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Operator Consolidated Responsibilities</w:t>
      </w:r>
    </w:p>
    <w:p>
      <w:pPr>
        <w:pStyle w:val="ListBullet"/>
      </w:pPr>
      <w:r>
        <w:t>• Monitored real-time security events via CCTV, access control, and alarm systems (Intellicene, Lenel, Genetec, PSIMS), supporting 24/7 Regional Security Operations Center (RSOC) operations and ensuring timely threat identification and escalation.</w:t>
      </w:r>
    </w:p>
    <w:p>
      <w:pPr>
        <w:pStyle w:val="ListBullet"/>
      </w:pPr>
      <w:r>
        <w:t>• Directed rapid dispatch and coordination of security personnel during critical incidents, maintaining accurate communications via radio transmission and mass notification platforms to ensure fast containment and situational awareness.</w:t>
      </w:r>
    </w:p>
    <w:p>
      <w:pPr>
        <w:pStyle w:val="ListBullet"/>
      </w:pPr>
      <w:r>
        <w:t>• Identified and analyzed suspicious or criminal activity through pattern recognition and surveillance feeds, contributing to proactive threat mitigation and protection of client personnel, facilities, and assets.</w:t>
      </w:r>
    </w:p>
    <w:p>
      <w:pPr>
        <w:pStyle w:val="ListBullet"/>
      </w:pPr>
      <w:r>
        <w:t>• Drafted, reviewed, and disseminated incident reports, shift logs, and BOLO flyers to SOC leadership and client stakeholders; maintained full documentation continuity across rotating shifts and evolving threat landscapes.</w:t>
      </w:r>
    </w:p>
    <w:p>
      <w:pPr>
        <w:pStyle w:val="ListBullet"/>
      </w:pPr>
      <w:r>
        <w:t>• Assisted in the development and enforcement of Standard Operating Procedures (SOPs) to ensure consistent incident response, video monitoring protocols, and junior operator guidance.</w:t>
      </w:r>
    </w:p>
    <w:p>
      <w:pPr>
        <w:pStyle w:val="ListBullet"/>
      </w:pPr>
      <w:r>
        <w:t>• Trained newly hired SOC operators on systems, procedures, and protocols, serving as a technical mentor and supporting onboarding effectiveness.</w:t>
      </w:r>
    </w:p>
    <w:p>
      <w:pPr>
        <w:pStyle w:val="ListBullet"/>
      </w:pPr>
      <w:r>
        <w:t>• Acted as subject matter expert (SME) on security-related technologies including VSS, VMS, ACS, and PSIM platforms, ensuring optimal system performance, compliance, and investigative capabilities.</w:t>
      </w:r>
    </w:p>
    <w:p>
      <w:pPr>
        <w:pStyle w:val="ListBullet"/>
      </w:pPr>
      <w:r>
        <w:t>• Provided investigative support through access logs, video analysis, and system queries (Lenel, CCURE), assisting with internal reviews and law enforcement collaboration.</w:t>
      </w:r>
    </w:p>
    <w:p>
      <w:pPr>
        <w:pStyle w:val="ListBullet"/>
      </w:pPr>
      <w:r>
        <w:t>• Assisted in the creation of intelligence-driven risk products, contributing to the analysis of threat patterns, vulnerability identification, and brand reputation protection.</w:t>
      </w:r>
    </w:p>
    <w:p>
      <w:pPr>
        <w:pStyle w:val="ListBullet"/>
      </w:pPr>
      <w:r>
        <w:t>• Maintained SOC administrative functions including supply inventory, task accountability, and documentation tracking to support uninterrupted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