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262626"/>
            <w:spacing w:val="-20"/>
            <w:kern w:val="1"/>
            <w:sz w:val="64"/>
            <w:szCs w:val="64"/>
          </w:rPr>
          <w:t>Chapter 38 The Stormy Sixties</w:t>
        </w:r>
      </w:hyperlink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            When he became attorney general, Robert Kennedy wanted to refocus the attention of the FBI on organized crime and civil rights.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            When he took office in 1961, President Kennedy chose to try to stimulate the sluggish economy through a tax cut.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            In the early 1960s, as leader of France, Charles de Gaulle feared American control over European affairs.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            The 1962 Trade Expansion Act reduced American tariffs.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            John F. Kennedy’s strategy of “flexible response” called for a variety of military options that could be matched to the scope and importance of a crisis.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            While it seemed sane enough, John F. Kennedy’s doctrine of flexible response potentially lowered the level at which diplomacy would give way to shooting.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            American military forces entered Vietnam in order to prevent Ngo Dinh Diem’s regime from falling to the communists.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            The Alliance for Progress was intended to improve the level of economic well-being in Latin America.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            Bay of Pigs is the least related to Tet, Pleiku, Gulf of Tonkin, and Operation Rolling Thunder.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         When the Soviet Union attempted to install nuclear weapons in Cuba, President Kennedy ordered a naval quarantine of that island.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         The Cuban missile crisis resulted in all of the following except U.S. agreement to abandon the American base at Guantanamo.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         In a speech at American University in 1963, President Kennedy recommended the adoption of a policy toward the Soviet Union based on peaceful coexistence.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         At first, John F. Kennedy moved very slowly in the area of racial justice because he needed the support of southern legislators to pass his economic and social legislation.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         John Kennedy joined hands with the civil rights movement when he sent federal marshals to protect the Freedom Riders.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         Critics of the Supreme Court under Chief Justice Earl Warren complained that the Court was ignoring the Constitution in favor of its own social values.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         President Kennedy ordered hundreds of federal marshals and thousands of federal troops to force the racial integration of the University of Mississippi.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          By mid-1963, President John F. Kennedy’s position on civil rights can best be described as committed to finding a solution to this moral issue.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         At the time of his death, President John Kennedy’s civil rights bill was making little headway.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         The official government investigation of John F. Kennedy’s assassination was led by Earl Warren.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          President Kennedy’s alleged assassin was Lee Harvey Oswald.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         President Johnson proved to be much more successful than President Kennedy at working with Congress.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         President Johnson called his package of domestic reform proposals the Great Society.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         With the passage of the Tonkin Gulf Resolution, Congress handed the president a blank check to use further force in Vietnam.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         Voters supported Lyndon Johnson in the 1964 presidential election because of their loyalty to the Kennedy legacy; faith in the Great Society promises; fear of the Republican nominee, Barry Goldwater; and trust in Johnson’s Vietnam policy.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         Lyndon Johnson channeled educational aid to public and parochial schools.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         All of the following programs were created by Lyndon Johnson’s administration except the Peace Corps.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         In the final analysis, Lyndon Johnson’s Great Society programs won some noteworthy battles in education and health care.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         The landmark Civil Rights Act of 1964 accomplished all of the following except requiring “affirmative action” against discrimination.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         As a result of the Immigration and Nationality Act of 1965, sources of immigration shifted to Latin America and Asia.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         The common use of poll taxes to inhibit black voters in the South was outlawed by the Twenty-fourth Amendment.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         Beginning in 1964, the chief goal of the black civil rights movement in the South was to secure the right to vote.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         As a result of the Voting Rights Act of 1965, white southerners began to court black votes.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          The Watts riot in 1965 symbolized the more militant and confrontational phase of the civil rights movement.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         Black leaders in the 1960s included (Martin Luther King, Jr.), an advocate of peaceable resistance;(Malcolm X), who favored black separatism; and (Stokely Carmichael), an advocate of “Black Power.”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         By the late 1960s, Black Power advocates in the North focused their attention primarily on economic demands.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          Some advocates of Black Power insisted that their slogan stood for all of the following except violence.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          By 1972, integrated classrooms were most common in the South.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          Aerial bombardment in Vietnam strengthened the communists’ will to resist.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          “Operation Rolling Thunder” was the code name for American bombing raids on North Vietnam.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          The most serious blow to Lyndon Johnson’s Vietnam policy was the Tet offensive of 1968.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          During the Vietnam War, President Lyndon Johnson ordered the CIA, in clear violation of its charter, to spy on domestic antiwar protestors.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42.          The 1968 Democratic party convention witnessed a police riot against antiwar demonstrators outside the convention hall.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          The third-party candidate for president in 1968 was George Wallace.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44.          Both major-party presidential candidates in 1968 agreed that the United States should continue the war in pursuit of an “honorable peace.”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45.          The skepticism about authority that emerged in the United States during the 1960s had deep historical roots in American culture.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46.          The “three P’s” that largely explain the cultural upheavals of the 1960s are population bulge, protest against Vietnam, and prosperity.</w:t>
      </w:r>
    </w:p>
    <w:p w:rsidR="00097397" w:rsidRDefault="00097397" w:rsidP="00097397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47.          The site of the first major militant protest on behalf of gay liberation in 1969 was the Stonewall Inn (New York City).</w:t>
      </w:r>
    </w:p>
    <w:p w:rsidR="00E55D76" w:rsidRDefault="00097397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97397"/>
    <w:rsid w:val="00097397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4942368/chapter-38-the-stormy-sixti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1067</Words>
  <Characters>4911</Characters>
  <Application>Microsoft Word 12.1.0</Application>
  <DocSecurity>0</DocSecurity>
  <Lines>98</Lines>
  <Paragraphs>15</Paragraphs>
  <ScaleCrop>false</ScaleCrop>
  <Company>Arden Middle School</Company>
  <LinksUpToDate>false</LinksUpToDate>
  <CharactersWithSpaces>7473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2012-11-26T05:17:00Z</dcterms:created>
  <dcterms:modified xsi:type="dcterms:W3CDTF">2012-11-26T05:18:00Z</dcterms:modified>
</cp:coreProperties>
</file>