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 w:after="200"/>
      </w:pPr>
      <w:r>
        <w:rPr>
          <w:rFonts w:ascii="Segoe UI" w:hAnsi="Segoe UI"/>
          <w:b/>
          <w:color w:val="155724"/>
          <w:sz w:val="64"/>
        </w:rPr>
        <w:t>DENR Queueing System</w:t>
      </w:r>
    </w:p>
    <w:p>
      <w:pPr>
        <w:spacing w:after="4000"/>
      </w:pPr>
      <w:r>
        <w:rPr>
          <w:rFonts w:ascii="Segoe UI" w:hAnsi="Segoe UI"/>
          <w:color w:val="708090"/>
          <w:sz w:val="32"/>
        </w:rPr>
        <w:t>Technical Code Documentation &amp; Reference Guide</w:t>
      </w:r>
    </w:p>
    <w:p>
      <w:pPr>
        <w:spacing w:after="120"/>
      </w:pPr>
      <w:r>
        <w:rPr>
          <w:color w:val="708090"/>
          <w:sz w:val="20"/>
        </w:rPr>
        <w:t>Date: July 16, 2026</w:t>
        <w:br/>
      </w:r>
      <w:r>
        <w:rPr>
          <w:color w:val="708090"/>
          <w:sz w:val="20"/>
        </w:rPr>
        <w:t>Prepared by: Antigravity AI Pair Programmer</w:t>
      </w:r>
    </w:p>
    <w:p>
      <w:r>
        <w:br w:type="page"/>
      </w:r>
    </w:p>
    <w:p>
      <w:pPr>
        <w:pStyle w:val="Heading1"/>
        <w:spacing w:before="0" w:after="240"/>
      </w:pPr>
      <w:r>
        <w:rPr>
          <w:rFonts w:ascii="Segoe UI" w:hAnsi="Segoe UI"/>
          <w:b/>
          <w:color w:val="155724"/>
          <w:sz w:val="40"/>
        </w:rPr>
        <w:t>1. Executive Summary</w:t>
      </w:r>
    </w:p>
    <w:p>
      <w:pPr>
        <w:spacing w:line="276" w:lineRule="auto" w:after="200"/>
      </w:pPr>
      <w:r>
        <w:t>This document details the code structure, functions, and logic architecture of the DENR Queueing System. The system provides an automated solution for client ticket queueing, monitoring, and operator-based ticket calling. Built with a PHP backend and raw HTML/CSS/Javascript frontend, the system facilitates real-time data sync and priority calculations to optimize operations at the Department of Environment and Natural Resources.</w:t>
      </w:r>
    </w:p>
    <w:p/>
    <w:p>
      <w:pPr>
        <w:pStyle w:val="Heading1"/>
        <w:spacing w:before="240" w:after="240"/>
      </w:pPr>
      <w:r>
        <w:rPr>
          <w:rFonts w:ascii="Segoe UI" w:hAnsi="Segoe UI"/>
          <w:b/>
          <w:color w:val="155724"/>
          <w:sz w:val="40"/>
        </w:rPr>
        <w:t>2. Source Code Documentation</w:t>
      </w:r>
    </w:p>
    <w:p>
      <w:pPr>
        <w:pStyle w:val="Heading2"/>
        <w:spacing w:before="360" w:after="120"/>
      </w:pPr>
      <w:r>
        <w:rPr>
          <w:rFonts w:ascii="Segoe UI" w:hAnsi="Segoe UI"/>
          <w:b/>
          <w:color w:val="155724"/>
          <w:sz w:val="28"/>
        </w:rPr>
        <w:t>File: backend/core/database.php</w:t>
      </w:r>
    </w:p>
    <w:p>
      <w:pPr>
        <w:spacing w:after="200"/>
      </w:pPr>
      <w:r>
        <w:rPr>
          <w:b/>
        </w:rPr>
        <w:t xml:space="preserve">Type: </w:t>
      </w:r>
      <w:r>
        <w:t>PHP</w:t>
        <w:br/>
      </w:r>
      <w:r>
        <w:rPr>
          <w:b/>
        </w:rPr>
        <w:t xml:space="preserve">Description: </w:t>
      </w:r>
      <w:r>
        <w:t>Handles database connections and provides a single cached PDO instance for database transactions across the application.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E0E0E0"/>
          <w:insideV w:val="single" w:sz="4" w:space="0" w:color="E0E0E0"/>
        </w:tblBorders>
      </w:tblPr>
      <w:tblGrid>
        <w:gridCol w:w="4680"/>
        <w:gridCol w:w="4680"/>
      </w:tblGrid>
      <w:tr>
        <w:tc>
          <w:tcPr>
            <w:tcW w:type="dxa" w:w="3600"/>
            <w:shd w:fill="155724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b/>
                <w:color w:val="FFFFFF"/>
              </w:rPr>
              <w:t>Function / Method</w:t>
            </w:r>
          </w:p>
        </w:tc>
        <w:tc>
          <w:tcPr>
            <w:tcW w:type="dxa" w:w="5760"/>
            <w:shd w:fill="155724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b/>
                <w:color w:val="FFFFFF"/>
              </w:rPr>
              <w:t>Description &amp; Parameters</w:t>
            </w:r>
          </w:p>
        </w:tc>
      </w:tr>
      <w:tr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onsolas" w:hAnsi="Consolas"/>
                <w:b/>
                <w:color w:val="155724"/>
                <w:sz w:val="19"/>
              </w:rPr>
              <w:t>db()</w:t>
            </w:r>
          </w:p>
        </w:tc>
        <w:tc>
          <w:tcPr>
            <w:tcW w:type="dxa" w:w="57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/>
            </w:pPr>
            <w:r>
              <w:t>Establishes and returns a singleton database connection using PDO.</w:t>
              <w:br/>
              <w:t>Reads database credentials from the global configuration and caches the PDO instance for subsequent calls.</w:t>
              <w:br/>
              <w:t>@return PDO Active database connection.</w:t>
            </w:r>
          </w:p>
        </w:tc>
      </w:tr>
    </w:tbl>
    <w:p/>
    <w:p>
      <w:pPr>
        <w:pStyle w:val="Heading2"/>
        <w:spacing w:before="360" w:after="120"/>
      </w:pPr>
      <w:r>
        <w:rPr>
          <w:rFonts w:ascii="Segoe UI" w:hAnsi="Segoe UI"/>
          <w:b/>
          <w:color w:val="155724"/>
          <w:sz w:val="28"/>
        </w:rPr>
        <w:t>File: backend/core/helpers.php</w:t>
      </w:r>
    </w:p>
    <w:p>
      <w:pPr>
        <w:spacing w:after="200"/>
      </w:pPr>
      <w:r>
        <w:rPr>
          <w:b/>
        </w:rPr>
        <w:t xml:space="preserve">Type: </w:t>
      </w:r>
      <w:r>
        <w:t>PHP</w:t>
        <w:br/>
      </w:r>
      <w:r>
        <w:rPr>
          <w:b/>
        </w:rPr>
        <w:t xml:space="preserve">Description: </w:t>
      </w:r>
      <w:r>
        <w:t>Provides global utility helper functions for operations such as parsing JSON requests, user login checks, admin role validations, and returning standard JSON payloads.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E0E0E0"/>
          <w:insideV w:val="single" w:sz="4" w:space="0" w:color="E0E0E0"/>
        </w:tblBorders>
      </w:tblPr>
      <w:tblGrid>
        <w:gridCol w:w="4680"/>
        <w:gridCol w:w="4680"/>
      </w:tblGrid>
      <w:tr>
        <w:tc>
          <w:tcPr>
            <w:tcW w:type="dxa" w:w="3600"/>
            <w:shd w:fill="155724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b/>
                <w:color w:val="FFFFFF"/>
              </w:rPr>
              <w:t>Function / Method</w:t>
            </w:r>
          </w:p>
        </w:tc>
        <w:tc>
          <w:tcPr>
            <w:tcW w:type="dxa" w:w="5760"/>
            <w:shd w:fill="155724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b/>
                <w:color w:val="FFFFFF"/>
              </w:rPr>
              <w:t>Description &amp; Parameters</w:t>
            </w:r>
          </w:p>
        </w:tc>
      </w:tr>
      <w:tr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onsolas" w:hAnsi="Consolas"/>
                <w:b/>
                <w:color w:val="155724"/>
                <w:sz w:val="19"/>
              </w:rPr>
              <w:t>json_body()</w:t>
            </w:r>
          </w:p>
        </w:tc>
        <w:tc>
          <w:tcPr>
            <w:tcW w:type="dxa" w:w="57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/>
            </w:pPr>
            <w:r>
              <w:t>Decodes the raw JSON request body into an associative array.</w:t>
              <w:br/>
              <w:t>@return array Decoded JSON data or empty array if invalid/empty.</w:t>
            </w:r>
          </w:p>
        </w:tc>
      </w:tr>
      <w:tr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  <w:shd w:fill="F7F9FA"/>
          </w:tcPr>
          <w:p>
            <w:r>
              <w:rPr>
                <w:rFonts w:ascii="Consolas" w:hAnsi="Consolas"/>
                <w:b/>
                <w:color w:val="155724"/>
                <w:sz w:val="19"/>
              </w:rPr>
              <w:t>respond($data, int $status = 200)</w:t>
            </w:r>
          </w:p>
        </w:tc>
        <w:tc>
          <w:tcPr>
            <w:tcW w:type="dxa" w:w="5760"/>
            <w:tcMar>
              <w:top w:w="100" w:type="dxa"/>
              <w:bottom w:w="100" w:type="dxa"/>
              <w:left w:w="150" w:type="dxa"/>
              <w:right w:w="150" w:type="dxa"/>
            </w:tcMar>
            <w:shd w:fill="F7F9FA"/>
          </w:tcPr>
          <w:p>
            <w:pPr>
              <w:spacing w:line="276" w:lineRule="auto"/>
            </w:pPr>
            <w:r>
              <w:t>Sends a JSON response with the given status code and exits execution.</w:t>
              <w:br/>
              <w:t>@param mixed $data Response payload.</w:t>
              <w:br/>
              <w:t>@param int $status HTTP status code.</w:t>
              <w:br/>
              <w:t>@return void</w:t>
            </w:r>
          </w:p>
        </w:tc>
      </w:tr>
      <w:tr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onsolas" w:hAnsi="Consolas"/>
                <w:b/>
                <w:color w:val="155724"/>
                <w:sz w:val="19"/>
              </w:rPr>
              <w:t>fail(int $status, string $detail)</w:t>
            </w:r>
          </w:p>
        </w:tc>
        <w:tc>
          <w:tcPr>
            <w:tcW w:type="dxa" w:w="57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/>
            </w:pPr>
            <w:r>
              <w:t>Responds with a standard error detail layout and exits.</w:t>
              <w:br/>
              <w:t>@param int $status HTTP status code.</w:t>
              <w:br/>
              <w:t>@param string $detail Error message.</w:t>
              <w:br/>
              <w:t>@return void</w:t>
            </w:r>
          </w:p>
        </w:tc>
      </w:tr>
      <w:tr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  <w:shd w:fill="F7F9FA"/>
          </w:tcPr>
          <w:p>
            <w:r>
              <w:rPr>
                <w:rFonts w:ascii="Consolas" w:hAnsi="Consolas"/>
                <w:b/>
                <w:color w:val="155724"/>
                <w:sz w:val="19"/>
              </w:rPr>
              <w:t>require_login()</w:t>
            </w:r>
          </w:p>
        </w:tc>
        <w:tc>
          <w:tcPr>
            <w:tcW w:type="dxa" w:w="5760"/>
            <w:tcMar>
              <w:top w:w="100" w:type="dxa"/>
              <w:bottom w:w="100" w:type="dxa"/>
              <w:left w:w="150" w:type="dxa"/>
              <w:right w:w="150" w:type="dxa"/>
            </w:tcMar>
            <w:shd w:fill="F7F9FA"/>
          </w:tcPr>
          <w:p>
            <w:pPr>
              <w:spacing w:line="276" w:lineRule="auto"/>
            </w:pPr>
            <w:r>
              <w:t>Asserts the user is logged in, returning their user ID.</w:t>
              <w:br/>
              <w:t>Exits with a 401 response code if not authenticated.</w:t>
              <w:br/>
              <w:t>@return int Authenticated user ID.</w:t>
            </w:r>
          </w:p>
        </w:tc>
      </w:tr>
      <w:tr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onsolas" w:hAnsi="Consolas"/>
                <w:b/>
                <w:color w:val="155724"/>
                <w:sz w:val="19"/>
              </w:rPr>
              <w:t>require_sadmin(PDO $pdo)</w:t>
            </w:r>
          </w:p>
        </w:tc>
        <w:tc>
          <w:tcPr>
            <w:tcW w:type="dxa" w:w="57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/>
            </w:pPr>
            <w:r>
              <w:t>Asserts that the authenticated user is a super admin (sadmin).</w:t>
              <w:br/>
              <w:t>Exits with a 403 response code if the user is not a super admin.</w:t>
              <w:br/>
              <w:t>@param PDO $pdo PDO database connection.</w:t>
              <w:br/>
              <w:t>@return int Super admin user ID.</w:t>
            </w:r>
          </w:p>
        </w:tc>
      </w:tr>
      <w:tr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  <w:shd w:fill="F7F9FA"/>
          </w:tcPr>
          <w:p>
            <w:r>
              <w:rPr>
                <w:rFonts w:ascii="Consolas" w:hAnsi="Consolas"/>
                <w:b/>
                <w:color w:val="155724"/>
                <w:sz w:val="19"/>
              </w:rPr>
              <w:t>get_users(PDO $pdo)</w:t>
            </w:r>
          </w:p>
        </w:tc>
        <w:tc>
          <w:tcPr>
            <w:tcW w:type="dxa" w:w="5760"/>
            <w:tcMar>
              <w:top w:w="100" w:type="dxa"/>
              <w:bottom w:w="100" w:type="dxa"/>
              <w:left w:w="150" w:type="dxa"/>
              <w:right w:w="150" w:type="dxa"/>
            </w:tcMar>
            <w:shd w:fill="F7F9FA"/>
          </w:tcPr>
          <w:p>
            <w:pPr>
              <w:spacing w:line="276" w:lineRule="auto"/>
            </w:pPr>
            <w:r>
              <w:t>Fetches all users from the database, calculating their active online/offline status based on activity.</w:t>
              <w:br/>
              <w:t>@param PDO $pdo PDO database connection.</w:t>
              <w:br/>
              <w:t>@return array List of user database rows.</w:t>
            </w:r>
          </w:p>
        </w:tc>
      </w:tr>
    </w:tbl>
    <w:p/>
    <w:p>
      <w:pPr>
        <w:pStyle w:val="Heading2"/>
        <w:spacing w:before="360" w:after="120"/>
      </w:pPr>
      <w:r>
        <w:rPr>
          <w:rFonts w:ascii="Segoe UI" w:hAnsi="Segoe UI"/>
          <w:b/>
          <w:color w:val="155724"/>
          <w:sz w:val="28"/>
        </w:rPr>
        <w:t>File: backend/core/normalizers.php</w:t>
      </w:r>
    </w:p>
    <w:p>
      <w:pPr>
        <w:spacing w:after="200"/>
      </w:pPr>
      <w:r>
        <w:rPr>
          <w:b/>
        </w:rPr>
        <w:t xml:space="preserve">Type: </w:t>
      </w:r>
      <w:r>
        <w:t>PHP</w:t>
        <w:br/>
      </w:r>
      <w:r>
        <w:rPr>
          <w:b/>
        </w:rPr>
        <w:t xml:space="preserve">Description: </w:t>
      </w:r>
      <w:r>
        <w:t>Contains normalization functions that parse database records into clean, type-safe arrays, and calculates ticket priority scores for aging tickets.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E0E0E0"/>
          <w:insideV w:val="single" w:sz="4" w:space="0" w:color="E0E0E0"/>
        </w:tblBorders>
      </w:tblPr>
      <w:tblGrid>
        <w:gridCol w:w="4680"/>
        <w:gridCol w:w="4680"/>
      </w:tblGrid>
      <w:tr>
        <w:tc>
          <w:tcPr>
            <w:tcW w:type="dxa" w:w="3600"/>
            <w:shd w:fill="155724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b/>
                <w:color w:val="FFFFFF"/>
              </w:rPr>
              <w:t>Function / Method</w:t>
            </w:r>
          </w:p>
        </w:tc>
        <w:tc>
          <w:tcPr>
            <w:tcW w:type="dxa" w:w="5760"/>
            <w:shd w:fill="155724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b/>
                <w:color w:val="FFFFFF"/>
              </w:rPr>
              <w:t>Description &amp; Parameters</w:t>
            </w:r>
          </w:p>
        </w:tc>
      </w:tr>
      <w:tr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onsolas" w:hAnsi="Consolas"/>
                <w:b/>
                <w:color w:val="155724"/>
                <w:sz w:val="19"/>
              </w:rPr>
              <w:t>normalize_status(?string $status)</w:t>
            </w:r>
          </w:p>
        </w:tc>
        <w:tc>
          <w:tcPr>
            <w:tcW w:type="dxa" w:w="57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/>
            </w:pPr>
            <w:r>
              <w:t>Normalizes a status string to match the Status enum values.</w:t>
              <w:br/>
              <w:t>Returns the matched status value, or the original lowercase string.</w:t>
              <w:br/>
              <w:t>@param string|null $status Raw status string</w:t>
              <w:br/>
              <w:t>@return string Normalized status</w:t>
            </w:r>
          </w:p>
        </w:tc>
      </w:tr>
      <w:tr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  <w:shd w:fill="F7F9FA"/>
          </w:tcPr>
          <w:p>
            <w:r>
              <w:rPr>
                <w:rFonts w:ascii="Consolas" w:hAnsi="Consolas"/>
                <w:b/>
                <w:color w:val="155724"/>
                <w:sz w:val="19"/>
              </w:rPr>
              <w:t>normalize_division(?string $division)</w:t>
            </w:r>
          </w:p>
        </w:tc>
        <w:tc>
          <w:tcPr>
            <w:tcW w:type="dxa" w:w="5760"/>
            <w:tcMar>
              <w:top w:w="100" w:type="dxa"/>
              <w:bottom w:w="100" w:type="dxa"/>
              <w:left w:w="150" w:type="dxa"/>
              <w:right w:w="150" w:type="dxa"/>
            </w:tcMar>
            <w:shd w:fill="F7F9FA"/>
          </w:tcPr>
          <w:p>
            <w:pPr>
              <w:spacing w:line="276" w:lineRule="auto"/>
            </w:pPr>
            <w:r>
              <w:t>Normalizes a division string by matching it against active divisions in the database.</w:t>
              <w:br/>
              <w:t>Returns the matched division name, or the trimmed lowercase input.</w:t>
              <w:br/>
              <w:t>@param string|null $division Raw division name</w:t>
              <w:br/>
              <w:t>@return string Normalized division name</w:t>
            </w:r>
          </w:p>
        </w:tc>
      </w:tr>
      <w:tr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onsolas" w:hAnsi="Consolas"/>
                <w:b/>
                <w:color w:val="155724"/>
                <w:sz w:val="19"/>
              </w:rPr>
              <w:t>normalize_item(array $row)</w:t>
            </w:r>
          </w:p>
        </w:tc>
        <w:tc>
          <w:tcPr>
            <w:tcW w:type="dxa" w:w="57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/>
            </w:pPr>
            <w:r>
              <w:t>Normalizes database fields of a queue item row into consistent types and structures.</w:t>
              <w:br/>
              <w:t>@param array $row Database row from queueing_queue_items</w:t>
              <w:br/>
              <w:t>@return array Normalized queue item array</w:t>
            </w:r>
          </w:p>
        </w:tc>
      </w:tr>
      <w:tr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  <w:shd w:fill="F7F9FA"/>
          </w:tcPr>
          <w:p>
            <w:r>
              <w:rPr>
                <w:rFonts w:ascii="Consolas" w:hAnsi="Consolas"/>
                <w:b/>
                <w:color w:val="155724"/>
                <w:sz w:val="19"/>
              </w:rPr>
              <w:t>normalize_user(array $row, string $status = 'offline')</w:t>
            </w:r>
          </w:p>
        </w:tc>
        <w:tc>
          <w:tcPr>
            <w:tcW w:type="dxa" w:w="5760"/>
            <w:tcMar>
              <w:top w:w="100" w:type="dxa"/>
              <w:bottom w:w="100" w:type="dxa"/>
              <w:left w:w="150" w:type="dxa"/>
              <w:right w:w="150" w:type="dxa"/>
            </w:tcMar>
            <w:shd w:fill="F7F9FA"/>
          </w:tcPr>
          <w:p>
            <w:pPr>
              <w:spacing w:line="276" w:lineRule="auto"/>
            </w:pPr>
            <w:r>
              <w:t>Normalizes database fields of a user row into a consistent array format.</w:t>
              <w:br/>
              <w:t>@param array $row Database row from queueing_users</w:t>
              <w:br/>
              <w:t>@param string $status Custom status ('online' / 'offline')</w:t>
              <w:br/>
              <w:t>@return array Normalized user array</w:t>
            </w:r>
          </w:p>
        </w:tc>
      </w:tr>
      <w:tr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onsolas" w:hAnsi="Consolas"/>
                <w:b/>
                <w:color w:val="155724"/>
                <w:sz w:val="19"/>
              </w:rPr>
              <w:t>priority_score(array $item)</w:t>
            </w:r>
          </w:p>
        </w:tc>
        <w:tc>
          <w:tcPr>
            <w:tcW w:type="dxa" w:w="57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/>
            </w:pPr>
            <w:r>
              <w:t>Computes the priority score of a queue item based on its priority weight and queue time.</w:t>
              <w:br/>
              <w:t>Calculates aging (waiting duration * aging rate) and adds it to the priority base weight.</w:t>
              <w:br/>
              <w:t>@param array $item Normalized queue item</w:t>
              <w:br/>
              <w:t>@return float Computed priority score</w:t>
            </w:r>
          </w:p>
        </w:tc>
      </w:tr>
      <w:tr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  <w:shd w:fill="F7F9FA"/>
          </w:tcPr>
          <w:p>
            <w:r>
              <w:rPr>
                <w:rFonts w:ascii="Consolas" w:hAnsi="Consolas"/>
                <w:b/>
                <w:color w:val="155724"/>
                <w:sz w:val="19"/>
              </w:rPr>
              <w:t>item_with_score(array $row)</w:t>
            </w:r>
          </w:p>
        </w:tc>
        <w:tc>
          <w:tcPr>
            <w:tcW w:type="dxa" w:w="5760"/>
            <w:tcMar>
              <w:top w:w="100" w:type="dxa"/>
              <w:bottom w:w="100" w:type="dxa"/>
              <w:left w:w="150" w:type="dxa"/>
              <w:right w:w="150" w:type="dxa"/>
            </w:tcMar>
            <w:shd w:fill="F7F9FA"/>
          </w:tcPr>
          <w:p>
            <w:pPr>
              <w:spacing w:line="276" w:lineRule="auto"/>
            </w:pPr>
            <w:r>
              <w:t>Normalizes a queue item and appends its effective priority score if it is pending.</w:t>
              <w:br/>
              <w:t>@param array $row Database row of queue item</w:t>
              <w:br/>
              <w:t>@return array Normalized item including effective priority score</w:t>
            </w:r>
          </w:p>
        </w:tc>
      </w:tr>
      <w:tr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onsolas" w:hAnsi="Consolas"/>
                <w:b/>
                <w:color w:val="155724"/>
                <w:sz w:val="19"/>
              </w:rPr>
              <w:t>today_bounds()</w:t>
            </w:r>
          </w:p>
        </w:tc>
        <w:tc>
          <w:tcPr>
            <w:tcW w:type="dxa" w:w="57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/>
            </w:pPr>
            <w:r>
              <w:t>Returns date-time bounds (start and end) for the current day.</w:t>
              <w:br/>
              <w:t>Used for filtering queue entries created today.</w:t>
              <w:br/>
              <w:t>@return array Array containing [start_datetime, end_datetime]</w:t>
            </w:r>
          </w:p>
        </w:tc>
      </w:tr>
    </w:tbl>
    <w:p/>
    <w:p>
      <w:pPr>
        <w:pStyle w:val="Heading2"/>
        <w:spacing w:before="360" w:after="120"/>
      </w:pPr>
      <w:r>
        <w:rPr>
          <w:rFonts w:ascii="Segoe UI" w:hAnsi="Segoe UI"/>
          <w:b/>
          <w:color w:val="155724"/>
          <w:sz w:val="28"/>
        </w:rPr>
        <w:t>File: backend/models/User.php</w:t>
      </w:r>
    </w:p>
    <w:p>
      <w:pPr>
        <w:spacing w:after="200"/>
      </w:pPr>
      <w:r>
        <w:rPr>
          <w:b/>
        </w:rPr>
        <w:t xml:space="preserve">Type: </w:t>
      </w:r>
      <w:r>
        <w:t>PHP</w:t>
        <w:br/>
      </w:r>
      <w:r>
        <w:rPr>
          <w:b/>
        </w:rPr>
        <w:t xml:space="preserve">Description: </w:t>
      </w:r>
      <w:r>
        <w:t>User model containing database query helper functions related to system user accounts.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E0E0E0"/>
          <w:insideV w:val="single" w:sz="4" w:space="0" w:color="E0E0E0"/>
        </w:tblBorders>
      </w:tblPr>
      <w:tblGrid>
        <w:gridCol w:w="4680"/>
        <w:gridCol w:w="4680"/>
      </w:tblGrid>
      <w:tr>
        <w:tc>
          <w:tcPr>
            <w:tcW w:type="dxa" w:w="3600"/>
            <w:shd w:fill="155724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b/>
                <w:color w:val="FFFFFF"/>
              </w:rPr>
              <w:t>Function / Method</w:t>
            </w:r>
          </w:p>
        </w:tc>
        <w:tc>
          <w:tcPr>
            <w:tcW w:type="dxa" w:w="5760"/>
            <w:shd w:fill="155724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b/>
                <w:color w:val="FFFFFF"/>
              </w:rPr>
              <w:t>Description &amp; Parameters</w:t>
            </w:r>
          </w:p>
        </w:tc>
      </w:tr>
      <w:tr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onsolas" w:hAnsi="Consolas"/>
                <w:b/>
                <w:color w:val="155724"/>
                <w:sz w:val="19"/>
              </w:rPr>
              <w:t>get_item_user(PDO $pdo, int $id)</w:t>
            </w:r>
          </w:p>
        </w:tc>
        <w:tc>
          <w:tcPr>
            <w:tcW w:type="dxa" w:w="57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/>
            </w:pPr>
            <w:r>
              <w:t>Retrieves a user record by its ID.</w:t>
              <w:br/>
              <w:t>@param PDO $pdo PDO database connection.</w:t>
              <w:br/>
              <w:t>@param int $id The user's ID.</w:t>
              <w:br/>
              <w:t>@return array|null The user row or null if not found.</w:t>
            </w:r>
          </w:p>
        </w:tc>
      </w:tr>
    </w:tbl>
    <w:p/>
    <w:p>
      <w:pPr>
        <w:pStyle w:val="Heading2"/>
        <w:spacing w:before="360" w:after="120"/>
      </w:pPr>
      <w:r>
        <w:rPr>
          <w:rFonts w:ascii="Segoe UI" w:hAnsi="Segoe UI"/>
          <w:b/>
          <w:color w:val="155724"/>
          <w:sz w:val="28"/>
        </w:rPr>
        <w:t>File: backend/models/QueueItem.php</w:t>
      </w:r>
    </w:p>
    <w:p>
      <w:pPr>
        <w:spacing w:after="200"/>
      </w:pPr>
      <w:r>
        <w:rPr>
          <w:b/>
        </w:rPr>
        <w:t xml:space="preserve">Type: </w:t>
      </w:r>
      <w:r>
        <w:t>PHP</w:t>
        <w:br/>
      </w:r>
      <w:r>
        <w:rPr>
          <w:b/>
        </w:rPr>
        <w:t xml:space="preserve">Description: </w:t>
      </w:r>
      <w:r>
        <w:t>Queue item model managing core logic for queue cards, updating item statuses, calling the next client in line, and aggregating historical queue logs for charts.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E0E0E0"/>
          <w:insideV w:val="single" w:sz="4" w:space="0" w:color="E0E0E0"/>
        </w:tblBorders>
      </w:tblPr>
      <w:tblGrid>
        <w:gridCol w:w="4680"/>
        <w:gridCol w:w="4680"/>
      </w:tblGrid>
      <w:tr>
        <w:tc>
          <w:tcPr>
            <w:tcW w:type="dxa" w:w="3600"/>
            <w:shd w:fill="155724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b/>
                <w:color w:val="FFFFFF"/>
              </w:rPr>
              <w:t>Function / Method</w:t>
            </w:r>
          </w:p>
        </w:tc>
        <w:tc>
          <w:tcPr>
            <w:tcW w:type="dxa" w:w="5760"/>
            <w:shd w:fill="155724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b/>
                <w:color w:val="FFFFFF"/>
              </w:rPr>
              <w:t>Description &amp; Parameters</w:t>
            </w:r>
          </w:p>
        </w:tc>
      </w:tr>
      <w:tr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onsolas" w:hAnsi="Consolas"/>
                <w:b/>
                <w:color w:val="155724"/>
                <w:sz w:val="19"/>
              </w:rPr>
              <w:t>reset_past_cards(PDO $pdo)</w:t>
            </w:r>
          </w:p>
        </w:tc>
        <w:tc>
          <w:tcPr>
            <w:tcW w:type="dxa" w:w="57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/>
            </w:pPr>
            <w:r>
              <w:t>Resets physical queue numbers (queue_no) to NULL for past dates.</w:t>
              <w:br/>
              <w:t>Applies to pending, processing, and forwarded items created before today.</w:t>
              <w:br/>
              <w:t>@param PDO $pdo PDO database connection.</w:t>
              <w:br/>
              <w:t>@return void</w:t>
            </w:r>
          </w:p>
        </w:tc>
      </w:tr>
      <w:tr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  <w:shd w:fill="F7F9FA"/>
          </w:tcPr>
          <w:p>
            <w:r>
              <w:rPr>
                <w:rFonts w:ascii="Consolas" w:hAnsi="Consolas"/>
                <w:b/>
                <w:color w:val="155724"/>
                <w:sz w:val="19"/>
              </w:rPr>
              <w:t>get_item(PDO $pdo, int $id)</w:t>
            </w:r>
          </w:p>
        </w:tc>
        <w:tc>
          <w:tcPr>
            <w:tcW w:type="dxa" w:w="5760"/>
            <w:tcMar>
              <w:top w:w="100" w:type="dxa"/>
              <w:bottom w:w="100" w:type="dxa"/>
              <w:left w:w="150" w:type="dxa"/>
              <w:right w:w="150" w:type="dxa"/>
            </w:tcMar>
            <w:shd w:fill="F7F9FA"/>
          </w:tcPr>
          <w:p>
            <w:pPr>
              <w:spacing w:line="276" w:lineRule="auto"/>
            </w:pPr>
            <w:r>
              <w:t>Retrieves a single queue item by its ID.</w:t>
              <w:br/>
              <w:t>@param PDO $pdo PDO database connection.</w:t>
              <w:br/>
              <w:t>@param int $id The queue item ID.</w:t>
              <w:br/>
              <w:t>@return array|null The queue item row or null if not found.</w:t>
            </w:r>
          </w:p>
        </w:tc>
      </w:tr>
      <w:tr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onsolas" w:hAnsi="Consolas"/>
                <w:b/>
                <w:color w:val="155724"/>
                <w:sz w:val="19"/>
              </w:rPr>
              <w:t>update_status(PDO $pdo, int $id, string $status)</w:t>
            </w:r>
          </w:p>
        </w:tc>
        <w:tc>
          <w:tcPr>
            <w:tcW w:type="dxa" w:w="57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/>
            </w:pPr>
            <w:r>
              <w:t>Updates the status of a queue item.</w:t>
              <w:br/>
              <w:t>Manages side effects like incrementing skip count or setting completion timestamp.</w:t>
              <w:br/>
              <w:t>@param PDO $pdo PDO database connection.</w:t>
              <w:br/>
              <w:t>@param int $id The queue item ID.</w:t>
              <w:br/>
              <w:t>@param string $status Target status (e.g., 'pending', 'processing', 'completed', 'deferred').</w:t>
              <w:br/>
              <w:t>@return array|null The updated queue item row, or null on failure.</w:t>
            </w:r>
          </w:p>
        </w:tc>
      </w:tr>
      <w:tr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  <w:shd w:fill="F7F9FA"/>
          </w:tcPr>
          <w:p>
            <w:r>
              <w:rPr>
                <w:rFonts w:ascii="Consolas" w:hAnsi="Consolas"/>
                <w:b/>
                <w:color w:val="155724"/>
                <w:sz w:val="19"/>
              </w:rPr>
              <w:t>call_next(PDO $pdo, array $excludeIds = [])</w:t>
            </w:r>
          </w:p>
        </w:tc>
        <w:tc>
          <w:tcPr>
            <w:tcW w:type="dxa" w:w="5760"/>
            <w:tcMar>
              <w:top w:w="100" w:type="dxa"/>
              <w:bottom w:w="100" w:type="dxa"/>
              <w:left w:w="150" w:type="dxa"/>
              <w:right w:w="150" w:type="dxa"/>
            </w:tcMar>
            <w:shd w:fill="F7F9FA"/>
          </w:tcPr>
          <w:p>
            <w:pPr>
              <w:spacing w:line="276" w:lineRule="auto"/>
            </w:pPr>
            <w:r>
              <w:t>Identifies and calls the next pending queue item for the day based on priority score.</w:t>
              <w:br/>
              <w:t>Updates the item's status to processing.</w:t>
              <w:br/>
              <w:t>@param PDO $pdo PDO database connection.</w:t>
              <w:br/>
              <w:t>@param array $excludeIds List of queue item IDs to exclude from selection.</w:t>
              <w:br/>
              <w:t>@return array|null The called queue item row, or null if queue is empty.</w:t>
            </w:r>
          </w:p>
        </w:tc>
      </w:tr>
      <w:tr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onsolas" w:hAnsi="Consolas"/>
                <w:b/>
                <w:color w:val="155724"/>
                <w:sz w:val="19"/>
              </w:rPr>
              <w:t>queue_statistics(PDO $pdo, string $range, string $div)</w:t>
            </w:r>
          </w:p>
        </w:tc>
        <w:tc>
          <w:tcPr>
            <w:tcW w:type="dxa" w:w="57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/>
            </w:pPr>
            <w:r>
              <w:t>Generates aggregated queue statistics for a given range (e.g. today, yesterday, month) and division.</w:t>
              <w:br/>
              <w:t>@param PDO $pdo PDO database connection.</w:t>
              <w:br/>
              <w:t>@param string $range Timeframe range ('today', 'yesterday', '7days', 'month', 'year').</w:t>
              <w:br/>
              <w:t>@param string $div Division code filter.</w:t>
              <w:br/>
              <w:t>@return array Formatted statistical dataset for graphing.</w:t>
            </w:r>
          </w:p>
        </w:tc>
      </w:tr>
    </w:tbl>
    <w:p/>
    <w:p>
      <w:pPr>
        <w:pStyle w:val="Heading2"/>
        <w:spacing w:before="360" w:after="120"/>
      </w:pPr>
      <w:r>
        <w:rPr>
          <w:rFonts w:ascii="Segoe UI" w:hAnsi="Segoe UI"/>
          <w:b/>
          <w:color w:val="155724"/>
          <w:sz w:val="28"/>
        </w:rPr>
        <w:t>File: frontend/tv/app.js</w:t>
      </w:r>
    </w:p>
    <w:p>
      <w:pPr>
        <w:spacing w:after="200"/>
      </w:pPr>
      <w:r>
        <w:rPr>
          <w:b/>
        </w:rPr>
        <w:t xml:space="preserve">Type: </w:t>
      </w:r>
      <w:r>
        <w:t>JS</w:t>
        <w:br/>
      </w:r>
      <w:r>
        <w:rPr>
          <w:b/>
        </w:rPr>
        <w:t xml:space="preserve">Description: </w:t>
      </w:r>
      <w:r>
        <w:t>TV dashboard monitor script that polls active items to display Now Serving and Coming Up Next tickets, handles chime playbacks, and triggers text-to-speech announcement callouts.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E0E0E0"/>
          <w:insideV w:val="single" w:sz="4" w:space="0" w:color="E0E0E0"/>
        </w:tblBorders>
      </w:tblPr>
      <w:tblGrid>
        <w:gridCol w:w="4680"/>
        <w:gridCol w:w="4680"/>
      </w:tblGrid>
      <w:tr>
        <w:tc>
          <w:tcPr>
            <w:tcW w:type="dxa" w:w="3600"/>
            <w:shd w:fill="155724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b/>
                <w:color w:val="FFFFFF"/>
              </w:rPr>
              <w:t>Function / Method</w:t>
            </w:r>
          </w:p>
        </w:tc>
        <w:tc>
          <w:tcPr>
            <w:tcW w:type="dxa" w:w="5760"/>
            <w:shd w:fill="155724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b/>
                <w:color w:val="FFFFFF"/>
              </w:rPr>
              <w:t>Description &amp; Parameters</w:t>
            </w:r>
          </w:p>
        </w:tc>
      </w:tr>
      <w:tr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onsolas" w:hAnsi="Consolas"/>
                <w:b/>
                <w:color w:val="155724"/>
                <w:sz w:val="19"/>
              </w:rPr>
              <w:t>updateClock()</w:t>
            </w:r>
          </w:p>
        </w:tc>
        <w:tc>
          <w:tcPr>
            <w:tcW w:type="dxa" w:w="57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/>
            </w:pPr>
            <w:r>
              <w:t>Updates the display element with the current date (DD MONTH YYYY) and time (HH:MM AM/PM) every second.</w:t>
            </w:r>
          </w:p>
        </w:tc>
      </w:tr>
      <w:tr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  <w:shd w:fill="F7F9FA"/>
          </w:tcPr>
          <w:p>
            <w:r>
              <w:rPr>
                <w:rFonts w:ascii="Consolas" w:hAnsi="Consolas"/>
                <w:b/>
                <w:color w:val="155724"/>
                <w:sz w:val="19"/>
              </w:rPr>
              <w:t>updateDisplay(activeItems)</w:t>
            </w:r>
          </w:p>
        </w:tc>
        <w:tc>
          <w:tcPr>
            <w:tcW w:type="dxa" w:w="5760"/>
            <w:tcMar>
              <w:top w:w="100" w:type="dxa"/>
              <w:bottom w:w="100" w:type="dxa"/>
              <w:left w:w="150" w:type="dxa"/>
              <w:right w:w="150" w:type="dxa"/>
            </w:tcMar>
            <w:shd w:fill="F7F9FA"/>
          </w:tcPr>
          <w:p>
            <w:pPr>
              <w:spacing w:line="276" w:lineRule="auto"/>
            </w:pPr>
            <w:r>
              <w:t>Updates the TV monitor dashboard displaying Now Serving and Coming Up Next information.</w:t>
              <w:br/>
              <w:t>Handles chime playing and text-to-speech announcement of newly called queue items.</w:t>
              <w:br/>
              <w:t>@param {Array} activeItems List of active queue items fetched from the server.</w:t>
            </w:r>
          </w:p>
        </w:tc>
      </w:tr>
    </w:tbl>
    <w:p/>
    <w:p>
      <w:pPr>
        <w:pStyle w:val="Heading2"/>
        <w:spacing w:before="360" w:after="120"/>
      </w:pPr>
      <w:r>
        <w:rPr>
          <w:rFonts w:ascii="Segoe UI" w:hAnsi="Segoe UI"/>
          <w:b/>
          <w:color w:val="155724"/>
          <w:sz w:val="28"/>
        </w:rPr>
        <w:t>File: frontend/client/script.js</w:t>
      </w:r>
    </w:p>
    <w:p>
      <w:pPr>
        <w:spacing w:after="200"/>
      </w:pPr>
      <w:r>
        <w:rPr>
          <w:b/>
        </w:rPr>
        <w:t xml:space="preserve">Type: </w:t>
      </w:r>
      <w:r>
        <w:t>JS</w:t>
        <w:br/>
      </w:r>
      <w:r>
        <w:rPr>
          <w:b/>
        </w:rPr>
        <w:t xml:space="preserve">Description: </w:t>
      </w:r>
      <w:r>
        <w:t>Client Kiosk script handling priority ticket configurations, ticket creation submissions, card availability checks, and feedback alerts.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E0E0E0"/>
          <w:insideV w:val="single" w:sz="4" w:space="0" w:color="E0E0E0"/>
        </w:tblBorders>
      </w:tblPr>
      <w:tblGrid>
        <w:gridCol w:w="4680"/>
        <w:gridCol w:w="4680"/>
      </w:tblGrid>
      <w:tr>
        <w:tc>
          <w:tcPr>
            <w:tcW w:type="dxa" w:w="3600"/>
            <w:shd w:fill="155724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b/>
                <w:color w:val="FFFFFF"/>
              </w:rPr>
              <w:t>Function / Method</w:t>
            </w:r>
          </w:p>
        </w:tc>
        <w:tc>
          <w:tcPr>
            <w:tcW w:type="dxa" w:w="5760"/>
            <w:shd w:fill="155724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b/>
                <w:color w:val="FFFFFF"/>
              </w:rPr>
              <w:t>Description &amp; Parameters</w:t>
            </w:r>
          </w:p>
        </w:tc>
      </w:tr>
      <w:tr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onsolas" w:hAnsi="Consolas"/>
                <w:b/>
                <w:color w:val="155724"/>
                <w:sz w:val="19"/>
              </w:rPr>
              <w:t>showModal(title, message, isSuccess = true, queueNo = null)</w:t>
            </w:r>
          </w:p>
        </w:tc>
        <w:tc>
          <w:tcPr>
            <w:tcW w:type="dxa" w:w="57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/>
            </w:pPr>
            <w:r>
              <w:t>Displays a custom kiosk feedback modal window.</w:t>
              <w:br/>
              <w:t>@param {string} title Header title of the modal</w:t>
              <w:br/>
              <w:t>@param {string} message Text message explaining status</w:t>
              <w:br/>
              <w:t>@param {boolean} isSuccess Defines the design motif (success vs error)</w:t>
              <w:br/>
              <w:t>@param {number|null} queueNo Ticket queue number to display prominently, if applicable</w:t>
            </w:r>
          </w:p>
        </w:tc>
      </w:tr>
      <w:tr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  <w:shd w:fill="F7F9FA"/>
          </w:tcPr>
          <w:p>
            <w:r>
              <w:rPr>
                <w:rFonts w:ascii="Consolas" w:hAnsi="Consolas"/>
                <w:b/>
                <w:color w:val="155724"/>
                <w:sz w:val="19"/>
              </w:rPr>
              <w:t>closeModal()</w:t>
            </w:r>
          </w:p>
        </w:tc>
        <w:tc>
          <w:tcPr>
            <w:tcW w:type="dxa" w:w="5760"/>
            <w:tcMar>
              <w:top w:w="100" w:type="dxa"/>
              <w:bottom w:w="100" w:type="dxa"/>
              <w:left w:w="150" w:type="dxa"/>
              <w:right w:w="150" w:type="dxa"/>
            </w:tcMar>
            <w:shd w:fill="F7F9FA"/>
          </w:tcPr>
          <w:p>
            <w:pPr>
              <w:spacing w:line="276" w:lineRule="auto"/>
            </w:pPr>
            <w:r>
              <w:t>Closes the currently active kiosk feedback modal window.</w:t>
            </w:r>
          </w:p>
        </w:tc>
      </w:tr>
      <w:tr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onsolas" w:hAnsi="Consolas"/>
                <w:b/>
                <w:color w:val="155724"/>
                <w:sz w:val="19"/>
              </w:rPr>
              <w:t>resetPage()</w:t>
            </w:r>
          </w:p>
        </w:tc>
        <w:tc>
          <w:tcPr>
            <w:tcW w:type="dxa" w:w="57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/>
            </w:pPr>
            <w:r>
              <w:t>Resets Kiosk entry fields and button states to default values.</w:t>
            </w:r>
          </w:p>
        </w:tc>
      </w:tr>
    </w:tbl>
    <w:p/>
    <w:p>
      <w:pPr>
        <w:pStyle w:val="Heading2"/>
        <w:spacing w:before="360" w:after="120"/>
      </w:pPr>
      <w:r>
        <w:rPr>
          <w:rFonts w:ascii="Segoe UI" w:hAnsi="Segoe UI"/>
          <w:b/>
          <w:color w:val="155724"/>
          <w:sz w:val="28"/>
        </w:rPr>
        <w:t>File: frontend/monitoring/script.js</w:t>
      </w:r>
    </w:p>
    <w:p>
      <w:pPr>
        <w:spacing w:after="200"/>
      </w:pPr>
      <w:r>
        <w:rPr>
          <w:b/>
        </w:rPr>
        <w:t xml:space="preserve">Type: </w:t>
      </w:r>
      <w:r>
        <w:t>JS</w:t>
        <w:br/>
      </w:r>
      <w:r>
        <w:rPr>
          <w:b/>
        </w:rPr>
        <w:t xml:space="preserve">Description: </w:t>
      </w:r>
      <w:r>
        <w:t>Monitoring panel client script displaying filtered transaction histories, computing metrics, updating stats widgets, exporting CSV files, and rendering charts.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E0E0E0"/>
          <w:insideV w:val="single" w:sz="4" w:space="0" w:color="E0E0E0"/>
        </w:tblBorders>
      </w:tblPr>
      <w:tblGrid>
        <w:gridCol w:w="4680"/>
        <w:gridCol w:w="4680"/>
      </w:tblGrid>
      <w:tr>
        <w:tc>
          <w:tcPr>
            <w:tcW w:type="dxa" w:w="3600"/>
            <w:shd w:fill="155724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b/>
                <w:color w:val="FFFFFF"/>
              </w:rPr>
              <w:t>Function / Method</w:t>
            </w:r>
          </w:p>
        </w:tc>
        <w:tc>
          <w:tcPr>
            <w:tcW w:type="dxa" w:w="5760"/>
            <w:shd w:fill="155724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b/>
                <w:color w:val="FFFFFF"/>
              </w:rPr>
              <w:t>Description &amp; Parameters</w:t>
            </w:r>
          </w:p>
        </w:tc>
      </w:tr>
      <w:tr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onsolas" w:hAnsi="Consolas"/>
                <w:b/>
                <w:color w:val="155724"/>
                <w:sz w:val="19"/>
              </w:rPr>
              <w:t>matchesDivision(itemDiv)</w:t>
            </w:r>
          </w:p>
        </w:tc>
        <w:tc>
          <w:tcPr>
            <w:tcW w:type="dxa" w:w="57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/>
            </w:pPr>
            <w:r>
              <w:t>Checks if a queue item's division matches the logged-in operator's division.</w:t>
            </w:r>
          </w:p>
        </w:tc>
      </w:tr>
      <w:tr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  <w:shd w:fill="F7F9FA"/>
          </w:tcPr>
          <w:p>
            <w:r>
              <w:rPr>
                <w:rFonts w:ascii="Consolas" w:hAnsi="Consolas"/>
                <w:b/>
                <w:color w:val="155724"/>
                <w:sz w:val="19"/>
              </w:rPr>
              <w:t>playChime()</w:t>
            </w:r>
          </w:p>
        </w:tc>
        <w:tc>
          <w:tcPr>
            <w:tcW w:type="dxa" w:w="5760"/>
            <w:tcMar>
              <w:top w:w="100" w:type="dxa"/>
              <w:bottom w:w="100" w:type="dxa"/>
              <w:left w:w="150" w:type="dxa"/>
              <w:right w:w="150" w:type="dxa"/>
            </w:tcMar>
            <w:shd w:fill="F7F9FA"/>
          </w:tcPr>
          <w:p>
            <w:pPr>
              <w:spacing w:line="276" w:lineRule="auto"/>
            </w:pPr>
            <w:r>
              <w:t>Plays a chime audio sound.</w:t>
            </w:r>
          </w:p>
        </w:tc>
      </w:tr>
      <w:tr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onsolas" w:hAnsi="Consolas"/>
                <w:b/>
                <w:color w:val="155724"/>
                <w:sz w:val="19"/>
              </w:rPr>
              <w:t>updateDivisionBadge()</w:t>
            </w:r>
          </w:p>
        </w:tc>
        <w:tc>
          <w:tcPr>
            <w:tcW w:type="dxa" w:w="57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/>
            </w:pPr>
            <w:r>
              <w:t>Updates the division indicator badge on the operator interface.</w:t>
            </w:r>
          </w:p>
        </w:tc>
      </w:tr>
      <w:tr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  <w:shd w:fill="F7F9FA"/>
          </w:tcPr>
          <w:p>
            <w:r>
              <w:rPr>
                <w:rFonts w:ascii="Consolas" w:hAnsi="Consolas"/>
                <w:b/>
                <w:color w:val="155724"/>
                <w:sz w:val="19"/>
              </w:rPr>
              <w:t>loadAllData(resetPage = true)</w:t>
            </w:r>
          </w:p>
        </w:tc>
        <w:tc>
          <w:tcPr>
            <w:tcW w:type="dxa" w:w="5760"/>
            <w:tcMar>
              <w:top w:w="100" w:type="dxa"/>
              <w:bottom w:w="100" w:type="dxa"/>
              <w:left w:w="150" w:type="dxa"/>
              <w:right w:w="150" w:type="dxa"/>
            </w:tcMar>
            <w:shd w:fill="F7F9FA"/>
          </w:tcPr>
          <w:p>
            <w:pPr>
              <w:spacing w:line="276" w:lineRule="auto"/>
            </w:pPr>
            <w:r>
              <w:t>Fetches queue items from the server and filters them by division.</w:t>
            </w:r>
          </w:p>
        </w:tc>
      </w:tr>
      <w:tr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onsolas" w:hAnsi="Consolas"/>
                <w:b/>
                <w:color w:val="155724"/>
                <w:sz w:val="19"/>
              </w:rPr>
              <w:t>updateMonitoringDashboard()</w:t>
            </w:r>
          </w:p>
        </w:tc>
        <w:tc>
          <w:tcPr>
            <w:tcW w:type="dxa" w:w="57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/>
            </w:pPr>
            <w:r>
              <w:t>Updates the dashboard panel listing items forwarded to this division. Handles chime and TTS announcements.</w:t>
            </w:r>
          </w:p>
        </w:tc>
      </w:tr>
      <w:tr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  <w:shd w:fill="F7F9FA"/>
          </w:tcPr>
          <w:p>
            <w:r>
              <w:rPr>
                <w:rFonts w:ascii="Consolas" w:hAnsi="Consolas"/>
                <w:b/>
                <w:color w:val="155724"/>
                <w:sz w:val="19"/>
              </w:rPr>
              <w:t>onTodayToggle()</w:t>
            </w:r>
          </w:p>
        </w:tc>
        <w:tc>
          <w:tcPr>
            <w:tcW w:type="dxa" w:w="5760"/>
            <w:tcMar>
              <w:top w:w="100" w:type="dxa"/>
              <w:bottom w:w="100" w:type="dxa"/>
              <w:left w:w="150" w:type="dxa"/>
              <w:right w:w="150" w:type="dxa"/>
            </w:tcMar>
            <w:shd w:fill="F7F9FA"/>
          </w:tcPr>
          <w:p>
            <w:pPr>
              <w:spacing w:line="276" w:lineRule="auto"/>
            </w:pPr>
            <w:r>
              <w:t>Refreshes queue data when the Today Only filter is toggled.</w:t>
            </w:r>
          </w:p>
        </w:tc>
      </w:tr>
      <w:tr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onsolas" w:hAnsi="Consolas"/>
                <w:b/>
                <w:color w:val="155724"/>
                <w:sz w:val="19"/>
              </w:rPr>
              <w:t>applyFilters(resetPage = true)</w:t>
            </w:r>
          </w:p>
        </w:tc>
        <w:tc>
          <w:tcPr>
            <w:tcW w:type="dxa" w:w="57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/>
            </w:pPr>
            <w:r>
              <w:t>Applies text search, priority, and status filters to the queue list.</w:t>
            </w:r>
          </w:p>
        </w:tc>
      </w:tr>
      <w:tr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  <w:shd w:fill="F7F9FA"/>
          </w:tcPr>
          <w:p>
            <w:r>
              <w:rPr>
                <w:rFonts w:ascii="Consolas" w:hAnsi="Consolas"/>
                <w:b/>
                <w:color w:val="155724"/>
                <w:sz w:val="19"/>
              </w:rPr>
              <w:t>sortBy(key)</w:t>
            </w:r>
          </w:p>
        </w:tc>
        <w:tc>
          <w:tcPr>
            <w:tcW w:type="dxa" w:w="5760"/>
            <w:tcMar>
              <w:top w:w="100" w:type="dxa"/>
              <w:bottom w:w="100" w:type="dxa"/>
              <w:left w:w="150" w:type="dxa"/>
              <w:right w:w="150" w:type="dxa"/>
            </w:tcMar>
            <w:shd w:fill="F7F9FA"/>
          </w:tcPr>
          <w:p>
            <w:pPr>
              <w:spacing w:line="276" w:lineRule="auto"/>
            </w:pPr>
            <w:r>
              <w:t>Triggers sorting of the filtered queue data by a specific field key.</w:t>
            </w:r>
          </w:p>
        </w:tc>
      </w:tr>
      <w:tr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onsolas" w:hAnsi="Consolas"/>
                <w:b/>
                <w:color w:val="155724"/>
                <w:sz w:val="19"/>
              </w:rPr>
              <w:t>applySorting(resetPage = true)</w:t>
            </w:r>
          </w:p>
        </w:tc>
        <w:tc>
          <w:tcPr>
            <w:tcW w:type="dxa" w:w="57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/>
            </w:pPr>
            <w:r>
              <w:t>Sorts the queue data array using the active sort key and direction.</w:t>
            </w:r>
          </w:p>
        </w:tc>
      </w:tr>
      <w:tr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  <w:shd w:fill="F7F9FA"/>
          </w:tcPr>
          <w:p>
            <w:r>
              <w:rPr>
                <w:rFonts w:ascii="Consolas" w:hAnsi="Consolas"/>
                <w:b/>
                <w:color w:val="155724"/>
                <w:sz w:val="19"/>
              </w:rPr>
              <w:t>updateSortIcons()</w:t>
            </w:r>
          </w:p>
        </w:tc>
        <w:tc>
          <w:tcPr>
            <w:tcW w:type="dxa" w:w="5760"/>
            <w:tcMar>
              <w:top w:w="100" w:type="dxa"/>
              <w:bottom w:w="100" w:type="dxa"/>
              <w:left w:w="150" w:type="dxa"/>
              <w:right w:w="150" w:type="dxa"/>
            </w:tcMar>
            <w:shd w:fill="F7F9FA"/>
          </w:tcPr>
          <w:p>
            <w:pPr>
              <w:spacing w:line="276" w:lineRule="auto"/>
            </w:pPr>
            <w:r>
              <w:t>Updates sorting direction arrows in the table headers.</w:t>
            </w:r>
          </w:p>
        </w:tc>
      </w:tr>
      <w:tr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onsolas" w:hAnsi="Consolas"/>
                <w:b/>
                <w:color w:val="155724"/>
                <w:sz w:val="19"/>
              </w:rPr>
              <w:t>computeServiceTimeMs(item)</w:t>
            </w:r>
          </w:p>
        </w:tc>
        <w:tc>
          <w:tcPr>
            <w:tcW w:type="dxa" w:w="57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/>
            </w:pPr>
            <w:r>
              <w:t>Calculates queue transaction duration in milliseconds.</w:t>
            </w:r>
          </w:p>
        </w:tc>
      </w:tr>
      <w:tr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  <w:shd w:fill="F7F9FA"/>
          </w:tcPr>
          <w:p>
            <w:r>
              <w:rPr>
                <w:rFonts w:ascii="Consolas" w:hAnsi="Consolas"/>
                <w:b/>
                <w:color w:val="155724"/>
                <w:sz w:val="19"/>
              </w:rPr>
              <w:t>formatServiceTime(item)</w:t>
            </w:r>
          </w:p>
        </w:tc>
        <w:tc>
          <w:tcPr>
            <w:tcW w:type="dxa" w:w="5760"/>
            <w:tcMar>
              <w:top w:w="100" w:type="dxa"/>
              <w:bottom w:w="100" w:type="dxa"/>
              <w:left w:w="150" w:type="dxa"/>
              <w:right w:w="150" w:type="dxa"/>
            </w:tcMar>
            <w:shd w:fill="F7F9FA"/>
          </w:tcPr>
          <w:p>
            <w:pPr>
              <w:spacing w:line="276" w:lineRule="auto"/>
            </w:pPr>
            <w:r>
              <w:t>Formats transaction time into readable minute and second string.</w:t>
            </w:r>
          </w:p>
        </w:tc>
      </w:tr>
      <w:tr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onsolas" w:hAnsi="Consolas"/>
                <w:b/>
                <w:color w:val="155724"/>
                <w:sz w:val="19"/>
              </w:rPr>
              <w:t>formatDatetime(isoStr)</w:t>
            </w:r>
          </w:p>
        </w:tc>
        <w:tc>
          <w:tcPr>
            <w:tcW w:type="dxa" w:w="57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/>
            </w:pPr>
            <w:r>
              <w:t>Formats ISO datetime string to a human-readable local date and time.</w:t>
            </w:r>
          </w:p>
        </w:tc>
      </w:tr>
      <w:tr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  <w:shd w:fill="F7F9FA"/>
          </w:tcPr>
          <w:p>
            <w:r>
              <w:rPr>
                <w:rFonts w:ascii="Consolas" w:hAnsi="Consolas"/>
                <w:b/>
                <w:color w:val="155724"/>
                <w:sz w:val="19"/>
              </w:rPr>
              <w:t>updateStats()</w:t>
            </w:r>
          </w:p>
        </w:tc>
        <w:tc>
          <w:tcPr>
            <w:tcW w:type="dxa" w:w="5760"/>
            <w:tcMar>
              <w:top w:w="100" w:type="dxa"/>
              <w:bottom w:w="100" w:type="dxa"/>
              <w:left w:w="150" w:type="dxa"/>
              <w:right w:w="150" w:type="dxa"/>
            </w:tcMar>
            <w:shd w:fill="F7F9FA"/>
          </w:tcPr>
          <w:p>
            <w:pPr>
              <w:spacing w:line="276" w:lineRule="auto"/>
            </w:pPr>
            <w:r>
              <w:t>Computes and displays dashboard aggregate metrics.</w:t>
            </w:r>
          </w:p>
        </w:tc>
      </w:tr>
      <w:tr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onsolas" w:hAnsi="Consolas"/>
                <w:b/>
                <w:color w:val="155724"/>
                <w:sz w:val="19"/>
              </w:rPr>
              <w:t>updateLastUpdated(message = null)</w:t>
            </w:r>
          </w:p>
        </w:tc>
        <w:tc>
          <w:tcPr>
            <w:tcW w:type="dxa" w:w="57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/>
            </w:pPr>
            <w:r>
              <w:t>Updates the last synced timestamp display.</w:t>
            </w:r>
          </w:p>
        </w:tc>
      </w:tr>
      <w:tr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  <w:shd w:fill="F7F9FA"/>
          </w:tcPr>
          <w:p>
            <w:r>
              <w:rPr>
                <w:rFonts w:ascii="Consolas" w:hAnsi="Consolas"/>
                <w:b/>
                <w:color w:val="155724"/>
                <w:sz w:val="19"/>
              </w:rPr>
              <w:t>escapeCsvValue(value)</w:t>
            </w:r>
          </w:p>
        </w:tc>
        <w:tc>
          <w:tcPr>
            <w:tcW w:type="dxa" w:w="5760"/>
            <w:tcMar>
              <w:top w:w="100" w:type="dxa"/>
              <w:bottom w:w="100" w:type="dxa"/>
              <w:left w:w="150" w:type="dxa"/>
              <w:right w:w="150" w:type="dxa"/>
            </w:tcMar>
            <w:shd w:fill="F7F9FA"/>
          </w:tcPr>
          <w:p>
            <w:pPr>
              <w:spacing w:line="276" w:lineRule="auto"/>
            </w:pPr>
            <w:r>
              <w:t>Escapes double quotes and wraps values in quotes for CSV compliance.</w:t>
            </w:r>
          </w:p>
        </w:tc>
      </w:tr>
      <w:tr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onsolas" w:hAnsi="Consolas"/>
                <w:b/>
                <w:color w:val="155724"/>
                <w:sz w:val="19"/>
              </w:rPr>
              <w:t>escapeHtml(value)</w:t>
            </w:r>
          </w:p>
        </w:tc>
        <w:tc>
          <w:tcPr>
            <w:tcW w:type="dxa" w:w="57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/>
            </w:pPr>
            <w:r>
              <w:t>Escapes HTML characters to prevent XSS.</w:t>
            </w:r>
          </w:p>
        </w:tc>
      </w:tr>
      <w:tr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  <w:shd w:fill="F7F9FA"/>
          </w:tcPr>
          <w:p>
            <w:r>
              <w:rPr>
                <w:rFonts w:ascii="Consolas" w:hAnsi="Consolas"/>
                <w:b/>
                <w:color w:val="155724"/>
                <w:sz w:val="19"/>
              </w:rPr>
              <w:t>renderTable()</w:t>
            </w:r>
          </w:p>
        </w:tc>
        <w:tc>
          <w:tcPr>
            <w:tcW w:type="dxa" w:w="5760"/>
            <w:tcMar>
              <w:top w:w="100" w:type="dxa"/>
              <w:bottom w:w="100" w:type="dxa"/>
              <w:left w:w="150" w:type="dxa"/>
              <w:right w:w="150" w:type="dxa"/>
            </w:tcMar>
            <w:shd w:fill="F7F9FA"/>
          </w:tcPr>
          <w:p>
            <w:pPr>
              <w:spacing w:line="276" w:lineRule="auto"/>
            </w:pPr>
            <w:r>
              <w:t>Renders rows for the paginated queue history table.</w:t>
            </w:r>
          </w:p>
        </w:tc>
      </w:tr>
      <w:tr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onsolas" w:hAnsi="Consolas"/>
                <w:b/>
                <w:color w:val="155724"/>
                <w:sz w:val="19"/>
              </w:rPr>
              <w:t>renderLoadError(message)</w:t>
            </w:r>
          </w:p>
        </w:tc>
        <w:tc>
          <w:tcPr>
            <w:tcW w:type="dxa" w:w="57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/>
            </w:pPr>
            <w:r>
              <w:t>Renders an error message in the table row area on fetch failures.</w:t>
            </w:r>
          </w:p>
        </w:tc>
      </w:tr>
      <w:tr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  <w:shd w:fill="F7F9FA"/>
          </w:tcPr>
          <w:p>
            <w:r>
              <w:rPr>
                <w:rFonts w:ascii="Consolas" w:hAnsi="Consolas"/>
                <w:b/>
                <w:color w:val="155724"/>
                <w:sz w:val="19"/>
              </w:rPr>
              <w:t>changePage(delta)</w:t>
            </w:r>
          </w:p>
        </w:tc>
        <w:tc>
          <w:tcPr>
            <w:tcW w:type="dxa" w:w="5760"/>
            <w:tcMar>
              <w:top w:w="100" w:type="dxa"/>
              <w:bottom w:w="100" w:type="dxa"/>
              <w:left w:w="150" w:type="dxa"/>
              <w:right w:w="150" w:type="dxa"/>
            </w:tcMar>
            <w:shd w:fill="F7F9FA"/>
          </w:tcPr>
          <w:p>
            <w:pPr>
              <w:spacing w:line="276" w:lineRule="auto"/>
            </w:pPr>
            <w:r>
              <w:t>Shifts the queue history current page.</w:t>
            </w:r>
          </w:p>
        </w:tc>
      </w:tr>
      <w:tr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onsolas" w:hAnsi="Consolas"/>
                <w:b/>
                <w:color w:val="155724"/>
                <w:sz w:val="19"/>
              </w:rPr>
              <w:t>changeRowsPerPage()</w:t>
            </w:r>
          </w:p>
        </w:tc>
        <w:tc>
          <w:tcPr>
            <w:tcW w:type="dxa" w:w="57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/>
            </w:pPr>
            <w:r>
              <w:t>Updates rows per page limit and resets pagination.</w:t>
            </w:r>
          </w:p>
        </w:tc>
      </w:tr>
      <w:tr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  <w:shd w:fill="F7F9FA"/>
          </w:tcPr>
          <w:p>
            <w:r>
              <w:rPr>
                <w:rFonts w:ascii="Consolas" w:hAnsi="Consolas"/>
                <w:b/>
                <w:color w:val="155724"/>
                <w:sz w:val="19"/>
              </w:rPr>
              <w:t>openDownloadModal()</w:t>
            </w:r>
          </w:p>
        </w:tc>
        <w:tc>
          <w:tcPr>
            <w:tcW w:type="dxa" w:w="5760"/>
            <w:tcMar>
              <w:top w:w="100" w:type="dxa"/>
              <w:bottom w:w="100" w:type="dxa"/>
              <w:left w:w="150" w:type="dxa"/>
              <w:right w:w="150" w:type="dxa"/>
            </w:tcMar>
            <w:shd w:fill="F7F9FA"/>
          </w:tcPr>
          <w:p>
            <w:pPr>
              <w:spacing w:line="276" w:lineRule="auto"/>
            </w:pPr>
            <w:r>
              <w:t>Displays the CSV download parameter modal.</w:t>
            </w:r>
          </w:p>
        </w:tc>
      </w:tr>
      <w:tr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onsolas" w:hAnsi="Consolas"/>
                <w:b/>
                <w:color w:val="155724"/>
                <w:sz w:val="19"/>
              </w:rPr>
              <w:t>toggleCsvDateRange()</w:t>
            </w:r>
          </w:p>
        </w:tc>
        <w:tc>
          <w:tcPr>
            <w:tcW w:type="dxa" w:w="57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/>
            </w:pPr>
            <w:r>
              <w:t>Toggles the date-picker range fields depending on today-only status.</w:t>
            </w:r>
          </w:p>
        </w:tc>
      </w:tr>
      <w:tr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  <w:shd w:fill="F7F9FA"/>
          </w:tcPr>
          <w:p>
            <w:r>
              <w:rPr>
                <w:rFonts w:ascii="Consolas" w:hAnsi="Consolas"/>
                <w:b/>
                <w:color w:val="155724"/>
                <w:sz w:val="19"/>
              </w:rPr>
              <w:t>downloadCsv()</w:t>
            </w:r>
          </w:p>
        </w:tc>
        <w:tc>
          <w:tcPr>
            <w:tcW w:type="dxa" w:w="5760"/>
            <w:tcMar>
              <w:top w:w="100" w:type="dxa"/>
              <w:bottom w:w="100" w:type="dxa"/>
              <w:left w:w="150" w:type="dxa"/>
              <w:right w:w="150" w:type="dxa"/>
            </w:tcMar>
            <w:shd w:fill="F7F9FA"/>
          </w:tcPr>
          <w:p>
            <w:pPr>
              <w:spacing w:line="276" w:lineRule="auto"/>
            </w:pPr>
            <w:r>
              <w:t>Fetches filtered queue logs and triggers client-side CSV download.</w:t>
            </w:r>
          </w:p>
        </w:tc>
      </w:tr>
      <w:tr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onsolas" w:hAnsi="Consolas"/>
                <w:b/>
                <w:color w:val="155724"/>
                <w:sz w:val="19"/>
              </w:rPr>
              <w:t>openStatisticsModal()</w:t>
            </w:r>
          </w:p>
        </w:tc>
        <w:tc>
          <w:tcPr>
            <w:tcW w:type="dxa" w:w="57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/>
            </w:pPr>
            <w:r>
              <w:t>Opens the statistics analytics window.</w:t>
            </w:r>
          </w:p>
        </w:tc>
      </w:tr>
      <w:tr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  <w:shd w:fill="F7F9FA"/>
          </w:tcPr>
          <w:p>
            <w:r>
              <w:rPr>
                <w:rFonts w:ascii="Consolas" w:hAnsi="Consolas"/>
                <w:b/>
                <w:color w:val="155724"/>
                <w:sz w:val="19"/>
              </w:rPr>
              <w:t>closeStatisticsModal()</w:t>
            </w:r>
          </w:p>
        </w:tc>
        <w:tc>
          <w:tcPr>
            <w:tcW w:type="dxa" w:w="5760"/>
            <w:tcMar>
              <w:top w:w="100" w:type="dxa"/>
              <w:bottom w:w="100" w:type="dxa"/>
              <w:left w:w="150" w:type="dxa"/>
              <w:right w:w="150" w:type="dxa"/>
            </w:tcMar>
            <w:shd w:fill="F7F9FA"/>
          </w:tcPr>
          <w:p>
            <w:pPr>
              <w:spacing w:line="276" w:lineRule="auto"/>
            </w:pPr>
            <w:r>
              <w:t>Closes the statistics analytics window.</w:t>
            </w:r>
          </w:p>
        </w:tc>
      </w:tr>
      <w:tr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onsolas" w:hAnsi="Consolas"/>
                <w:b/>
                <w:color w:val="155724"/>
                <w:sz w:val="19"/>
              </w:rPr>
              <w:t>loadStatistics(period = "today")</w:t>
            </w:r>
          </w:p>
        </w:tc>
        <w:tc>
          <w:tcPr>
            <w:tcW w:type="dxa" w:w="57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/>
            </w:pPr>
            <w:r>
              <w:t>Retrieves aggregated transaction counts for statistics panels.</w:t>
            </w:r>
          </w:p>
        </w:tc>
      </w:tr>
      <w:tr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  <w:shd w:fill="F7F9FA"/>
          </w:tcPr>
          <w:p>
            <w:r>
              <w:rPr>
                <w:rFonts w:ascii="Consolas" w:hAnsi="Consolas"/>
                <w:b/>
                <w:color w:val="155724"/>
                <w:sz w:val="19"/>
              </w:rPr>
              <w:t>renderChart(data)</w:t>
            </w:r>
          </w:p>
        </w:tc>
        <w:tc>
          <w:tcPr>
            <w:tcW w:type="dxa" w:w="5760"/>
            <w:tcMar>
              <w:top w:w="100" w:type="dxa"/>
              <w:bottom w:w="100" w:type="dxa"/>
              <w:left w:w="150" w:type="dxa"/>
              <w:right w:w="150" w:type="dxa"/>
            </w:tcMar>
            <w:shd w:fill="F7F9FA"/>
          </w:tcPr>
          <w:p>
            <w:pPr>
              <w:spacing w:line="276" w:lineRule="auto"/>
            </w:pPr>
            <w:r>
              <w:t>Builds dynamic SVG bar charts displaying daily or monthly processing history.</w:t>
            </w:r>
          </w:p>
        </w:tc>
      </w:tr>
      <w:tr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onsolas" w:hAnsi="Consolas"/>
                <w:b/>
                <w:color w:val="155724"/>
                <w:sz w:val="19"/>
              </w:rPr>
              <w:t>renderStatsTable(data)</w:t>
            </w:r>
          </w:p>
        </w:tc>
        <w:tc>
          <w:tcPr>
            <w:tcW w:type="dxa" w:w="57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/>
            </w:pPr>
            <w:r>
              <w:t>Renders statistics data table summarizing completed, deferred, and pending tickets.</w:t>
            </w:r>
          </w:p>
        </w:tc>
      </w:tr>
      <w:tr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  <w:shd w:fill="F7F9FA"/>
          </w:tcPr>
          <w:p>
            <w:r>
              <w:rPr>
                <w:rFonts w:ascii="Consolas" w:hAnsi="Consolas"/>
                <w:b/>
                <w:color w:val="155724"/>
                <w:sz w:val="19"/>
              </w:rPr>
              <w:t>formatLabel(dateStr, range)</w:t>
            </w:r>
          </w:p>
        </w:tc>
        <w:tc>
          <w:tcPr>
            <w:tcW w:type="dxa" w:w="5760"/>
            <w:tcMar>
              <w:top w:w="100" w:type="dxa"/>
              <w:bottom w:w="100" w:type="dxa"/>
              <w:left w:w="150" w:type="dxa"/>
              <w:right w:w="150" w:type="dxa"/>
            </w:tcMar>
            <w:shd w:fill="F7F9FA"/>
          </w:tcPr>
          <w:p>
            <w:pPr>
              <w:spacing w:line="276" w:lineRule="auto"/>
            </w:pPr>
            <w:r>
              <w:t>Formats chart labels depending on the selected range (today, 7days, etc.).</w:t>
            </w:r>
          </w:p>
        </w:tc>
      </w:tr>
      <w:tr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onsolas" w:hAnsi="Consolas"/>
                <w:b/>
                <w:color w:val="155724"/>
                <w:sz w:val="19"/>
              </w:rPr>
              <w:t>openLogoutModal()</w:t>
            </w:r>
          </w:p>
        </w:tc>
        <w:tc>
          <w:tcPr>
            <w:tcW w:type="dxa" w:w="57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/>
            </w:pPr>
            <w:r>
              <w:t>Opens the logout confirmation popup.</w:t>
            </w:r>
          </w:p>
        </w:tc>
      </w:tr>
      <w:tr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  <w:shd w:fill="F7F9FA"/>
          </w:tcPr>
          <w:p>
            <w:r>
              <w:rPr>
                <w:rFonts w:ascii="Consolas" w:hAnsi="Consolas"/>
                <w:b/>
                <w:color w:val="155724"/>
                <w:sz w:val="19"/>
              </w:rPr>
              <w:t>logout()</w:t>
            </w:r>
          </w:p>
        </w:tc>
        <w:tc>
          <w:tcPr>
            <w:tcW w:type="dxa" w:w="5760"/>
            <w:tcMar>
              <w:top w:w="100" w:type="dxa"/>
              <w:bottom w:w="100" w:type="dxa"/>
              <w:left w:w="150" w:type="dxa"/>
              <w:right w:w="150" w:type="dxa"/>
            </w:tcMar>
            <w:shd w:fill="F7F9FA"/>
          </w:tcPr>
          <w:p>
            <w:pPr>
              <w:spacing w:line="276" w:lineRule="auto"/>
            </w:pPr>
            <w:r>
              <w:t>Performs logout API request, deletes session data, and redirects to login.</w:t>
            </w:r>
          </w:p>
        </w:tc>
      </w:tr>
      <w:tr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onsolas" w:hAnsi="Consolas"/>
                <w:b/>
                <w:color w:val="155724"/>
                <w:sz w:val="19"/>
              </w:rPr>
              <w:t>updateCurrent(newStatus)</w:t>
            </w:r>
          </w:p>
        </w:tc>
        <w:tc>
          <w:tcPr>
            <w:tcW w:type="dxa" w:w="57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/>
            </w:pPr>
            <w:r>
              <w:t>Sends status update call for the currently highlighted queue item.</w:t>
            </w:r>
          </w:p>
        </w:tc>
      </w:tr>
      <w:tr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  <w:shd w:fill="F7F9FA"/>
          </w:tcPr>
          <w:p>
            <w:r>
              <w:rPr>
                <w:rFonts w:ascii="Consolas" w:hAnsi="Consolas"/>
                <w:b/>
                <w:color w:val="155724"/>
                <w:sz w:val="19"/>
              </w:rPr>
              <w:t>closeModal(modalId)</w:t>
            </w:r>
          </w:p>
        </w:tc>
        <w:tc>
          <w:tcPr>
            <w:tcW w:type="dxa" w:w="5760"/>
            <w:tcMar>
              <w:top w:w="100" w:type="dxa"/>
              <w:bottom w:w="100" w:type="dxa"/>
              <w:left w:w="150" w:type="dxa"/>
              <w:right w:w="150" w:type="dxa"/>
            </w:tcMar>
            <w:shd w:fill="F7F9FA"/>
          </w:tcPr>
          <w:p>
            <w:pPr>
              <w:spacing w:line="276" w:lineRule="auto"/>
            </w:pPr>
            <w:r>
              <w:t>Closes the designated popup window.</w:t>
            </w:r>
          </w:p>
        </w:tc>
      </w:tr>
      <w:tr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onsolas" w:hAnsi="Consolas"/>
                <w:b/>
                <w:color w:val="155724"/>
                <w:sz w:val="19"/>
              </w:rPr>
              <w:t>toggleClearButton(input)</w:t>
            </w:r>
          </w:p>
        </w:tc>
        <w:tc>
          <w:tcPr>
            <w:tcW w:type="dxa" w:w="57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/>
            </w:pPr>
            <w:r>
              <w:t>Toggles the clear button visibility for an input element depending on text entry.</w:t>
            </w:r>
          </w:p>
        </w:tc>
      </w:tr>
      <w:tr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  <w:shd w:fill="F7F9FA"/>
          </w:tcPr>
          <w:p>
            <w:r>
              <w:rPr>
                <w:rFonts w:ascii="Consolas" w:hAnsi="Consolas"/>
                <w:b/>
                <w:color w:val="155724"/>
                <w:sz w:val="19"/>
              </w:rPr>
              <w:t>clearField(fieldId)</w:t>
            </w:r>
          </w:p>
        </w:tc>
        <w:tc>
          <w:tcPr>
            <w:tcW w:type="dxa" w:w="5760"/>
            <w:tcMar>
              <w:top w:w="100" w:type="dxa"/>
              <w:bottom w:w="100" w:type="dxa"/>
              <w:left w:w="150" w:type="dxa"/>
              <w:right w:w="150" w:type="dxa"/>
            </w:tcMar>
            <w:shd w:fill="F7F9FA"/>
          </w:tcPr>
          <w:p>
            <w:pPr>
              <w:spacing w:line="276" w:lineRule="auto"/>
            </w:pPr>
            <w:r>
              <w:t>Wipes clean the text input or select field.</w:t>
            </w:r>
          </w:p>
        </w:tc>
      </w:tr>
      <w:tr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onsolas" w:hAnsi="Consolas"/>
                <w:b/>
                <w:color w:val="155724"/>
                <w:sz w:val="19"/>
              </w:rPr>
              <w:t>validateForm(clientFieldId, purposeFieldId)</w:t>
            </w:r>
          </w:p>
        </w:tc>
        <w:tc>
          <w:tcPr>
            <w:tcW w:type="dxa" w:w="57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/>
            </w:pPr>
            <w:r>
              <w:t>Asserts inputs for edit/creation forms are not blank.</w:t>
            </w:r>
          </w:p>
        </w:tc>
      </w:tr>
      <w:tr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  <w:shd w:fill="F7F9FA"/>
          </w:tcPr>
          <w:p>
            <w:r>
              <w:rPr>
                <w:rFonts w:ascii="Consolas" w:hAnsi="Consolas"/>
                <w:b/>
                <w:color w:val="155724"/>
                <w:sz w:val="19"/>
              </w:rPr>
              <w:t>selectRow(id, rowElement)</w:t>
            </w:r>
          </w:p>
        </w:tc>
        <w:tc>
          <w:tcPr>
            <w:tcW w:type="dxa" w:w="5760"/>
            <w:tcMar>
              <w:top w:w="100" w:type="dxa"/>
              <w:bottom w:w="100" w:type="dxa"/>
              <w:left w:w="150" w:type="dxa"/>
              <w:right w:w="150" w:type="dxa"/>
            </w:tcMar>
            <w:shd w:fill="F7F9FA"/>
          </w:tcPr>
          <w:p>
            <w:pPr>
              <w:spacing w:line="276" w:lineRule="auto"/>
            </w:pPr>
            <w:r>
              <w:t>Sets the selected row element status active and updates control button states.</w:t>
            </w:r>
          </w:p>
        </w:tc>
      </w:tr>
      <w:tr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onsolas" w:hAnsi="Consolas"/>
                <w:b/>
                <w:color w:val="155724"/>
                <w:sz w:val="19"/>
              </w:rPr>
              <w:t>openEditEntryModal()</w:t>
            </w:r>
          </w:p>
        </w:tc>
        <w:tc>
          <w:tcPr>
            <w:tcW w:type="dxa" w:w="57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/>
            </w:pPr>
            <w:r>
              <w:t>Opens the update detail dialog populated with the active row's data.</w:t>
            </w:r>
          </w:p>
        </w:tc>
      </w:tr>
      <w:tr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  <w:shd w:fill="F7F9FA"/>
          </w:tcPr>
          <w:p>
            <w:r>
              <w:rPr>
                <w:rFonts w:ascii="Consolas" w:hAnsi="Consolas"/>
                <w:b/>
                <w:color w:val="155724"/>
                <w:sz w:val="19"/>
              </w:rPr>
              <w:t>openTransferEntryModal()</w:t>
            </w:r>
          </w:p>
        </w:tc>
        <w:tc>
          <w:tcPr>
            <w:tcW w:type="dxa" w:w="5760"/>
            <w:tcMar>
              <w:top w:w="100" w:type="dxa"/>
              <w:bottom w:w="100" w:type="dxa"/>
              <w:left w:w="150" w:type="dxa"/>
              <w:right w:w="150" w:type="dxa"/>
            </w:tcMar>
            <w:shd w:fill="F7F9FA"/>
          </w:tcPr>
          <w:p>
            <w:pPr>
              <w:spacing w:line="276" w:lineRule="auto"/>
            </w:pPr>
            <w:r>
              <w:t>Opens the transfer destination selector populated with the active row's data.</w:t>
            </w:r>
          </w:p>
        </w:tc>
      </w:tr>
      <w:tr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onsolas" w:hAnsi="Consolas"/>
                <w:b/>
                <w:color w:val="155724"/>
                <w:sz w:val="19"/>
              </w:rPr>
              <w:t>startPolling()</w:t>
            </w:r>
          </w:p>
        </w:tc>
        <w:tc>
          <w:tcPr>
            <w:tcW w:type="dxa" w:w="57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/>
            </w:pPr>
            <w:r>
              <w:t>Starts the automatic data sync interval process.</w:t>
            </w:r>
          </w:p>
        </w:tc>
      </w:tr>
      <w:tr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  <w:shd w:fill="F7F9FA"/>
          </w:tcPr>
          <w:p>
            <w:r>
              <w:rPr>
                <w:rFonts w:ascii="Consolas" w:hAnsi="Consolas"/>
                <w:b/>
                <w:color w:val="155724"/>
                <w:sz w:val="19"/>
              </w:rPr>
              <w:t>loadDivisions()</w:t>
            </w:r>
          </w:p>
        </w:tc>
        <w:tc>
          <w:tcPr>
            <w:tcW w:type="dxa" w:w="5760"/>
            <w:tcMar>
              <w:top w:w="100" w:type="dxa"/>
              <w:bottom w:w="100" w:type="dxa"/>
              <w:left w:w="150" w:type="dxa"/>
              <w:right w:w="150" w:type="dxa"/>
            </w:tcMar>
            <w:shd w:fill="F7F9FA"/>
          </w:tcPr>
          <w:p>
            <w:pPr>
              <w:spacing w:line="276" w:lineRule="auto"/>
            </w:pPr>
            <w:r>
              <w:t>Fetches active divisions list and populates the transfer selection dropdown.</w:t>
            </w:r>
          </w:p>
        </w:tc>
      </w:tr>
    </w:tbl>
    <w:p/>
    <w:p>
      <w:pPr>
        <w:pStyle w:val="Heading2"/>
        <w:spacing w:before="360" w:after="120"/>
      </w:pPr>
      <w:r>
        <w:rPr>
          <w:rFonts w:ascii="Segoe UI" w:hAnsi="Segoe UI"/>
          <w:b/>
          <w:color w:val="155724"/>
          <w:sz w:val="28"/>
        </w:rPr>
        <w:t>File: frontend/operator/script.js</w:t>
      </w:r>
    </w:p>
    <w:p>
      <w:pPr>
        <w:spacing w:after="200"/>
      </w:pPr>
      <w:r>
        <w:rPr>
          <w:b/>
        </w:rPr>
        <w:t xml:space="preserve">Type: </w:t>
      </w:r>
      <w:r>
        <w:t>JS</w:t>
        <w:br/>
      </w:r>
      <w:r>
        <w:rPr>
          <w:b/>
        </w:rPr>
        <w:t xml:space="preserve">Description: </w:t>
      </w:r>
      <w:r>
        <w:t>Operator panel client script driving the operator dashboard, displaying online users, managing operator configurations, running queue workflows, and calling clients.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E0E0E0"/>
          <w:insideV w:val="single" w:sz="4" w:space="0" w:color="E0E0E0"/>
        </w:tblBorders>
      </w:tblPr>
      <w:tblGrid>
        <w:gridCol w:w="4680"/>
        <w:gridCol w:w="4680"/>
      </w:tblGrid>
      <w:tr>
        <w:tc>
          <w:tcPr>
            <w:tcW w:type="dxa" w:w="3600"/>
            <w:shd w:fill="155724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b/>
                <w:color w:val="FFFFFF"/>
              </w:rPr>
              <w:t>Function / Method</w:t>
            </w:r>
          </w:p>
        </w:tc>
        <w:tc>
          <w:tcPr>
            <w:tcW w:type="dxa" w:w="5760"/>
            <w:shd w:fill="155724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b/>
                <w:color w:val="FFFFFF"/>
              </w:rPr>
              <w:t>Description &amp; Parameters</w:t>
            </w:r>
          </w:p>
        </w:tc>
      </w:tr>
      <w:tr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onsolas" w:hAnsi="Consolas"/>
                <w:b/>
                <w:color w:val="155724"/>
                <w:sz w:val="19"/>
              </w:rPr>
              <w:t>showPage(id)</w:t>
            </w:r>
          </w:p>
        </w:tc>
        <w:tc>
          <w:tcPr>
            <w:tcW w:type="dxa" w:w="57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/>
            </w:pPr>
            <w:r>
              <w:t>Switches the active sub-page in the operator panel dashboard view.</w:t>
            </w:r>
          </w:p>
        </w:tc>
      </w:tr>
      <w:tr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  <w:shd w:fill="F7F9FA"/>
          </w:tcPr>
          <w:p>
            <w:r>
              <w:rPr>
                <w:rFonts w:ascii="Consolas" w:hAnsi="Consolas"/>
                <w:b/>
                <w:color w:val="155724"/>
                <w:sz w:val="19"/>
              </w:rPr>
              <w:t>validateForm(clientFieldId, purposeFieldId)</w:t>
            </w:r>
          </w:p>
        </w:tc>
        <w:tc>
          <w:tcPr>
            <w:tcW w:type="dxa" w:w="5760"/>
            <w:tcMar>
              <w:top w:w="100" w:type="dxa"/>
              <w:bottom w:w="100" w:type="dxa"/>
              <w:left w:w="150" w:type="dxa"/>
              <w:right w:w="150" w:type="dxa"/>
            </w:tcMar>
            <w:shd w:fill="F7F9FA"/>
          </w:tcPr>
          <w:p>
            <w:pPr>
              <w:spacing w:line="276" w:lineRule="auto"/>
            </w:pPr>
            <w:r>
              <w:t>Asserts form client and purpose inputs are filled correctly.</w:t>
            </w:r>
          </w:p>
        </w:tc>
      </w:tr>
      <w:tr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onsolas" w:hAnsi="Consolas"/>
                <w:b/>
                <w:color w:val="155724"/>
                <w:sz w:val="19"/>
              </w:rPr>
              <w:t>add()</w:t>
            </w:r>
          </w:p>
        </w:tc>
        <w:tc>
          <w:tcPr>
            <w:tcW w:type="dxa" w:w="57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/>
            </w:pPr>
            <w:r>
              <w:t>Opens the creation modal for adding a new queue item.</w:t>
            </w:r>
          </w:p>
        </w:tc>
      </w:tr>
      <w:tr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  <w:shd w:fill="F7F9FA"/>
          </w:tcPr>
          <w:p>
            <w:r>
              <w:rPr>
                <w:rFonts w:ascii="Consolas" w:hAnsi="Consolas"/>
                <w:b/>
                <w:color w:val="155724"/>
                <w:sz w:val="19"/>
              </w:rPr>
              <w:t>openSelectedEdit()</w:t>
            </w:r>
          </w:p>
        </w:tc>
        <w:tc>
          <w:tcPr>
            <w:tcW w:type="dxa" w:w="5760"/>
            <w:tcMar>
              <w:top w:w="100" w:type="dxa"/>
              <w:bottom w:w="100" w:type="dxa"/>
              <w:left w:w="150" w:type="dxa"/>
              <w:right w:w="150" w:type="dxa"/>
            </w:tcMar>
            <w:shd w:fill="F7F9FA"/>
          </w:tcPr>
          <w:p>
            <w:pPr>
              <w:spacing w:line="276" w:lineRule="auto"/>
            </w:pPr>
            <w:r>
              <w:t>Populates and displays the edit details modal for the selected item.</w:t>
            </w:r>
          </w:p>
        </w:tc>
      </w:tr>
      <w:tr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onsolas" w:hAnsi="Consolas"/>
                <w:b/>
                <w:color w:val="155724"/>
                <w:sz w:val="19"/>
              </w:rPr>
              <w:t>showCustomKioskModal(title, message, isSuccess = true, queueNo = null)</w:t>
            </w:r>
          </w:p>
        </w:tc>
        <w:tc>
          <w:tcPr>
            <w:tcW w:type="dxa" w:w="57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/>
            </w:pPr>
            <w:r>
              <w:t>Opens the operator confirmation overlay dialog for queue creations.</w:t>
            </w:r>
          </w:p>
        </w:tc>
      </w:tr>
      <w:tr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  <w:shd w:fill="F7F9FA"/>
          </w:tcPr>
          <w:p>
            <w:r>
              <w:rPr>
                <w:rFonts w:ascii="Consolas" w:hAnsi="Consolas"/>
                <w:b/>
                <w:color w:val="155724"/>
                <w:sz w:val="19"/>
              </w:rPr>
              <w:t>togglePriorityOptions()</w:t>
            </w:r>
          </w:p>
        </w:tc>
        <w:tc>
          <w:tcPr>
            <w:tcW w:type="dxa" w:w="5760"/>
            <w:tcMar>
              <w:top w:w="100" w:type="dxa"/>
              <w:bottom w:w="100" w:type="dxa"/>
              <w:left w:w="150" w:type="dxa"/>
              <w:right w:w="150" w:type="dxa"/>
            </w:tcMar>
            <w:shd w:fill="F7F9FA"/>
          </w:tcPr>
          <w:p>
            <w:pPr>
              <w:spacing w:line="276" w:lineRule="auto"/>
            </w:pPr>
            <w:r>
              <w:t>Toggles the priority description drop-down options area.</w:t>
            </w:r>
          </w:p>
        </w:tc>
      </w:tr>
      <w:tr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onsolas" w:hAnsi="Consolas"/>
                <w:b/>
                <w:color w:val="155724"/>
                <w:sz w:val="19"/>
              </w:rPr>
              <w:t>setPanelButtonState(buttonId, enabled)</w:t>
            </w:r>
          </w:p>
        </w:tc>
        <w:tc>
          <w:tcPr>
            <w:tcW w:type="dxa" w:w="57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/>
            </w:pPr>
            <w:r>
              <w:t>Sets operator control button state options.</w:t>
            </w:r>
          </w:p>
        </w:tc>
      </w:tr>
      <w:tr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  <w:shd w:fill="F7F9FA"/>
          </w:tcPr>
          <w:p>
            <w:r>
              <w:rPr>
                <w:rFonts w:ascii="Consolas" w:hAnsi="Consolas"/>
                <w:b/>
                <w:color w:val="155724"/>
                <w:sz w:val="19"/>
              </w:rPr>
              <w:t>togglePanelButtons(status = null)</w:t>
            </w:r>
          </w:p>
        </w:tc>
        <w:tc>
          <w:tcPr>
            <w:tcW w:type="dxa" w:w="5760"/>
            <w:tcMar>
              <w:top w:w="100" w:type="dxa"/>
              <w:bottom w:w="100" w:type="dxa"/>
              <w:left w:w="150" w:type="dxa"/>
              <w:right w:w="150" w:type="dxa"/>
            </w:tcMar>
            <w:shd w:fill="F7F9FA"/>
          </w:tcPr>
          <w:p>
            <w:pPr>
              <w:spacing w:line="276" w:lineRule="auto"/>
            </w:pPr>
            <w:r>
              <w:t>Enables or disables panel action controls based on the selected item's status.</w:t>
            </w:r>
          </w:p>
        </w:tc>
      </w:tr>
      <w:tr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onsolas" w:hAnsi="Consolas"/>
                <w:b/>
                <w:color w:val="155724"/>
                <w:sz w:val="19"/>
              </w:rPr>
              <w:t>syncPanelButtonsForSelection()</w:t>
            </w:r>
          </w:p>
        </w:tc>
        <w:tc>
          <w:tcPr>
            <w:tcW w:type="dxa" w:w="57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/>
            </w:pPr>
            <w:r>
              <w:t>Syncs the action buttons panel according to the highlighted row's status.</w:t>
            </w:r>
          </w:p>
        </w:tc>
      </w:tr>
      <w:tr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  <w:shd w:fill="F7F9FA"/>
          </w:tcPr>
          <w:p>
            <w:r>
              <w:rPr>
                <w:rFonts w:ascii="Consolas" w:hAnsi="Consolas"/>
                <w:b/>
                <w:color w:val="155724"/>
                <w:sz w:val="19"/>
              </w:rPr>
              <w:t>openModal(modalId)</w:t>
            </w:r>
          </w:p>
        </w:tc>
        <w:tc>
          <w:tcPr>
            <w:tcW w:type="dxa" w:w="5760"/>
            <w:tcMar>
              <w:top w:w="100" w:type="dxa"/>
              <w:bottom w:w="100" w:type="dxa"/>
              <w:left w:w="150" w:type="dxa"/>
              <w:right w:w="150" w:type="dxa"/>
            </w:tcMar>
            <w:shd w:fill="F7F9FA"/>
          </w:tcPr>
          <w:p>
            <w:pPr>
              <w:spacing w:line="276" w:lineRule="auto"/>
            </w:pPr>
            <w:r>
              <w:t>Opens the specified dialog overlay.</w:t>
            </w:r>
          </w:p>
        </w:tc>
      </w:tr>
      <w:tr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onsolas" w:hAnsi="Consolas"/>
                <w:b/>
                <w:color w:val="155724"/>
                <w:sz w:val="19"/>
              </w:rPr>
              <w:t>closeModal(modalId)</w:t>
            </w:r>
          </w:p>
        </w:tc>
        <w:tc>
          <w:tcPr>
            <w:tcW w:type="dxa" w:w="57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/>
            </w:pPr>
            <w:r>
              <w:t>Closes the specified dialog overlay.</w:t>
            </w:r>
          </w:p>
        </w:tc>
      </w:tr>
      <w:tr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  <w:shd w:fill="F7F9FA"/>
          </w:tcPr>
          <w:p>
            <w:r>
              <w:rPr>
                <w:rFonts w:ascii="Consolas" w:hAnsi="Consolas"/>
                <w:b/>
                <w:color w:val="155724"/>
                <w:sz w:val="19"/>
              </w:rPr>
              <w:t>toggleClearButton(input)</w:t>
            </w:r>
          </w:p>
        </w:tc>
        <w:tc>
          <w:tcPr>
            <w:tcW w:type="dxa" w:w="5760"/>
            <w:tcMar>
              <w:top w:w="100" w:type="dxa"/>
              <w:bottom w:w="100" w:type="dxa"/>
              <w:left w:w="150" w:type="dxa"/>
              <w:right w:w="150" w:type="dxa"/>
            </w:tcMar>
            <w:shd w:fill="F7F9FA"/>
          </w:tcPr>
          <w:p>
            <w:pPr>
              <w:spacing w:line="276" w:lineRule="auto"/>
            </w:pPr>
            <w:r>
              <w:t>Toggles clear button visibility on the input parent element.</w:t>
            </w:r>
          </w:p>
        </w:tc>
      </w:tr>
      <w:tr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onsolas" w:hAnsi="Consolas"/>
                <w:b/>
                <w:color w:val="155724"/>
                <w:sz w:val="19"/>
              </w:rPr>
              <w:t>clearField(fieldId)</w:t>
            </w:r>
          </w:p>
        </w:tc>
        <w:tc>
          <w:tcPr>
            <w:tcW w:type="dxa" w:w="57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/>
            </w:pPr>
            <w:r>
              <w:t>Clears form inputs and reset selects to default.</w:t>
            </w:r>
          </w:p>
        </w:tc>
      </w:tr>
      <w:tr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  <w:shd w:fill="F7F9FA"/>
          </w:tcPr>
          <w:p>
            <w:r>
              <w:rPr>
                <w:rFonts w:ascii="Consolas" w:hAnsi="Consolas"/>
                <w:b/>
                <w:color w:val="155724"/>
                <w:sz w:val="19"/>
              </w:rPr>
              <w:t>saveAnnouncement()</w:t>
            </w:r>
          </w:p>
        </w:tc>
        <w:tc>
          <w:tcPr>
            <w:tcW w:type="dxa" w:w="5760"/>
            <w:tcMar>
              <w:top w:w="100" w:type="dxa"/>
              <w:bottom w:w="100" w:type="dxa"/>
              <w:left w:w="150" w:type="dxa"/>
              <w:right w:w="150" w:type="dxa"/>
            </w:tcMar>
            <w:shd w:fill="F7F9FA"/>
          </w:tcPr>
          <w:p>
            <w:pPr>
              <w:spacing w:line="276" w:lineRule="auto"/>
            </w:pPr>
            <w:r>
              <w:t>Submits the text string announcement parameter to the API.</w:t>
            </w:r>
          </w:p>
        </w:tc>
      </w:tr>
      <w:tr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onsolas" w:hAnsi="Consolas"/>
                <w:b/>
                <w:color w:val="155724"/>
                <w:sz w:val="19"/>
              </w:rPr>
              <w:t>loadStatistics(period = "today")</w:t>
            </w:r>
          </w:p>
        </w:tc>
        <w:tc>
          <w:tcPr>
            <w:tcW w:type="dxa" w:w="57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/>
            </w:pPr>
            <w:r>
              <w:t>Calls the completed ticket statistics endpoint based on active range filters.</w:t>
            </w:r>
          </w:p>
        </w:tc>
      </w:tr>
      <w:tr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  <w:shd w:fill="F7F9FA"/>
          </w:tcPr>
          <w:p>
            <w:r>
              <w:rPr>
                <w:rFonts w:ascii="Consolas" w:hAnsi="Consolas"/>
                <w:b/>
                <w:color w:val="155724"/>
                <w:sz w:val="19"/>
              </w:rPr>
              <w:t>renderChart(data)</w:t>
            </w:r>
          </w:p>
        </w:tc>
        <w:tc>
          <w:tcPr>
            <w:tcW w:type="dxa" w:w="5760"/>
            <w:tcMar>
              <w:top w:w="100" w:type="dxa"/>
              <w:bottom w:w="100" w:type="dxa"/>
              <w:left w:w="150" w:type="dxa"/>
              <w:right w:w="150" w:type="dxa"/>
            </w:tcMar>
            <w:shd w:fill="F7F9FA"/>
          </w:tcPr>
          <w:p>
            <w:pPr>
              <w:spacing w:line="276" w:lineRule="auto"/>
            </w:pPr>
            <w:r>
              <w:t>Renders statistics data bars for performance charts.</w:t>
            </w:r>
          </w:p>
        </w:tc>
      </w:tr>
      <w:tr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onsolas" w:hAnsi="Consolas"/>
                <w:b/>
                <w:color w:val="155724"/>
                <w:sz w:val="19"/>
              </w:rPr>
              <w:t>renderStatsTable(data)</w:t>
            </w:r>
          </w:p>
        </w:tc>
        <w:tc>
          <w:tcPr>
            <w:tcW w:type="dxa" w:w="57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/>
            </w:pPr>
            <w:r>
              <w:t>Renders the overview grid summary for statistics results.</w:t>
            </w:r>
          </w:p>
        </w:tc>
      </w:tr>
      <w:tr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  <w:shd w:fill="F7F9FA"/>
          </w:tcPr>
          <w:p>
            <w:r>
              <w:rPr>
                <w:rFonts w:ascii="Consolas" w:hAnsi="Consolas"/>
                <w:b/>
                <w:color w:val="155724"/>
                <w:sz w:val="19"/>
              </w:rPr>
              <w:t>formatLabel(dateStr, range)</w:t>
            </w:r>
          </w:p>
        </w:tc>
        <w:tc>
          <w:tcPr>
            <w:tcW w:type="dxa" w:w="5760"/>
            <w:tcMar>
              <w:top w:w="100" w:type="dxa"/>
              <w:bottom w:w="100" w:type="dxa"/>
              <w:left w:w="150" w:type="dxa"/>
              <w:right w:w="150" w:type="dxa"/>
            </w:tcMar>
            <w:shd w:fill="F7F9FA"/>
          </w:tcPr>
          <w:p>
            <w:pPr>
              <w:spacing w:line="276" w:lineRule="auto"/>
            </w:pPr>
            <w:r>
              <w:t>Formats statistical label texts.</w:t>
            </w:r>
          </w:p>
        </w:tc>
      </w:tr>
      <w:tr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onsolas" w:hAnsi="Consolas"/>
                <w:b/>
                <w:color w:val="155724"/>
                <w:sz w:val="19"/>
              </w:rPr>
              <w:t>loadQueue()</w:t>
            </w:r>
          </w:p>
        </w:tc>
        <w:tc>
          <w:tcPr>
            <w:tcW w:type="dxa" w:w="57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/>
            </w:pPr>
            <w:r>
              <w:t>Fetches the latest queue status data list from the server.</w:t>
            </w:r>
          </w:p>
        </w:tc>
      </w:tr>
      <w:tr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  <w:shd w:fill="F7F9FA"/>
          </w:tcPr>
          <w:p>
            <w:r>
              <w:rPr>
                <w:rFonts w:ascii="Consolas" w:hAnsi="Consolas"/>
                <w:b/>
                <w:color w:val="155724"/>
                <w:sz w:val="19"/>
              </w:rPr>
              <w:t>filterTable()</w:t>
            </w:r>
          </w:p>
        </w:tc>
        <w:tc>
          <w:tcPr>
            <w:tcW w:type="dxa" w:w="5760"/>
            <w:tcMar>
              <w:top w:w="100" w:type="dxa"/>
              <w:bottom w:w="100" w:type="dxa"/>
              <w:left w:w="150" w:type="dxa"/>
              <w:right w:w="150" w:type="dxa"/>
            </w:tcMar>
            <w:shd w:fill="F7F9FA"/>
          </w:tcPr>
          <w:p>
            <w:pPr>
              <w:spacing w:line="276" w:lineRule="auto"/>
            </w:pPr>
            <w:r>
              <w:t>Redirects filters to User list or Queue list depending on active page view.</w:t>
            </w:r>
          </w:p>
        </w:tc>
      </w:tr>
      <w:tr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onsolas" w:hAnsi="Consolas"/>
                <w:b/>
                <w:color w:val="155724"/>
                <w:sz w:val="19"/>
              </w:rPr>
              <w:t>applyQueueFilters()</w:t>
            </w:r>
          </w:p>
        </w:tc>
        <w:tc>
          <w:tcPr>
            <w:tcW w:type="dxa" w:w="57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/>
            </w:pPr>
            <w:r>
              <w:t>Filters the queue table based on search, division, priority, status and dates.</w:t>
            </w:r>
          </w:p>
        </w:tc>
      </w:tr>
      <w:tr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  <w:shd w:fill="F7F9FA"/>
          </w:tcPr>
          <w:p>
            <w:r>
              <w:rPr>
                <w:rFonts w:ascii="Consolas" w:hAnsi="Consolas"/>
                <w:b/>
                <w:color w:val="155724"/>
                <w:sz w:val="19"/>
              </w:rPr>
              <w:t>applyFilterModal()</w:t>
            </w:r>
          </w:p>
        </w:tc>
        <w:tc>
          <w:tcPr>
            <w:tcW w:type="dxa" w:w="5760"/>
            <w:tcMar>
              <w:top w:w="100" w:type="dxa"/>
              <w:bottom w:w="100" w:type="dxa"/>
              <w:left w:w="150" w:type="dxa"/>
              <w:right w:w="150" w:type="dxa"/>
            </w:tcMar>
            <w:shd w:fill="F7F9FA"/>
          </w:tcPr>
          <w:p>
            <w:pPr>
              <w:spacing w:line="276" w:lineRule="auto"/>
            </w:pPr>
            <w:r>
              <w:t>Applies active filters from the filters modal dialog.</w:t>
            </w:r>
          </w:p>
        </w:tc>
      </w:tr>
      <w:tr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onsolas" w:hAnsi="Consolas"/>
                <w:b/>
                <w:color w:val="155724"/>
                <w:sz w:val="19"/>
              </w:rPr>
              <w:t>clearFilters()</w:t>
            </w:r>
          </w:p>
        </w:tc>
        <w:tc>
          <w:tcPr>
            <w:tcW w:type="dxa" w:w="57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/>
            </w:pPr>
            <w:r>
              <w:t>Resets all active table filters to default.</w:t>
            </w:r>
          </w:p>
        </w:tc>
      </w:tr>
      <w:tr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  <w:shd w:fill="F7F9FA"/>
          </w:tcPr>
          <w:p>
            <w:r>
              <w:rPr>
                <w:rFonts w:ascii="Consolas" w:hAnsi="Consolas"/>
                <w:b/>
                <w:color w:val="155724"/>
                <w:sz w:val="19"/>
              </w:rPr>
              <w:t>updateFilterButtonActiveState()</w:t>
            </w:r>
          </w:p>
        </w:tc>
        <w:tc>
          <w:tcPr>
            <w:tcW w:type="dxa" w:w="5760"/>
            <w:tcMar>
              <w:top w:w="100" w:type="dxa"/>
              <w:bottom w:w="100" w:type="dxa"/>
              <w:left w:w="150" w:type="dxa"/>
              <w:right w:w="150" w:type="dxa"/>
            </w:tcMar>
            <w:shd w:fill="F7F9FA"/>
          </w:tcPr>
          <w:p>
            <w:pPr>
              <w:spacing w:line="276" w:lineRule="auto"/>
            </w:pPr>
            <w:r>
              <w:t>Updates the visual state of the filter button indicator badge.</w:t>
            </w:r>
          </w:p>
        </w:tc>
      </w:tr>
      <w:tr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onsolas" w:hAnsi="Consolas"/>
                <w:b/>
                <w:color w:val="155724"/>
                <w:sz w:val="19"/>
              </w:rPr>
              <w:t>sortQueueBy(key)</w:t>
            </w:r>
          </w:p>
        </w:tc>
        <w:tc>
          <w:tcPr>
            <w:tcW w:type="dxa" w:w="57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/>
            </w:pPr>
            <w:r>
              <w:t>Directs table sorting actions based on target key.</w:t>
            </w:r>
          </w:p>
        </w:tc>
      </w:tr>
      <w:tr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  <w:shd w:fill="F7F9FA"/>
          </w:tcPr>
          <w:p>
            <w:r>
              <w:rPr>
                <w:rFonts w:ascii="Consolas" w:hAnsi="Consolas"/>
                <w:b/>
                <w:color w:val="155724"/>
                <w:sz w:val="19"/>
              </w:rPr>
              <w:t>sortFilteredQueue()</w:t>
            </w:r>
          </w:p>
        </w:tc>
        <w:tc>
          <w:tcPr>
            <w:tcW w:type="dxa" w:w="5760"/>
            <w:tcMar>
              <w:top w:w="100" w:type="dxa"/>
              <w:bottom w:w="100" w:type="dxa"/>
              <w:left w:w="150" w:type="dxa"/>
              <w:right w:w="150" w:type="dxa"/>
            </w:tcMar>
            <w:shd w:fill="F7F9FA"/>
          </w:tcPr>
          <w:p>
            <w:pPr>
              <w:spacing w:line="276" w:lineRule="auto"/>
            </w:pPr>
            <w:r>
              <w:t>Sorts the queue items array based on operatorSortKey and direction.</w:t>
            </w:r>
          </w:p>
        </w:tc>
      </w:tr>
      <w:tr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onsolas" w:hAnsi="Consolas"/>
                <w:b/>
                <w:color w:val="155724"/>
                <w:sz w:val="19"/>
              </w:rPr>
              <w:t>hideCompletedToggle()</w:t>
            </w:r>
          </w:p>
        </w:tc>
        <w:tc>
          <w:tcPr>
            <w:tcW w:type="dxa" w:w="57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/>
            </w:pPr>
            <w:r>
              <w:t>Toggles visibility of completed tickets.</w:t>
            </w:r>
          </w:p>
        </w:tc>
      </w:tr>
      <w:tr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  <w:shd w:fill="F7F9FA"/>
          </w:tcPr>
          <w:p>
            <w:r>
              <w:rPr>
                <w:rFonts w:ascii="Consolas" w:hAnsi="Consolas"/>
                <w:b/>
                <w:color w:val="155724"/>
                <w:sz w:val="19"/>
              </w:rPr>
              <w:t>compareQueueOrder(a, b)</w:t>
            </w:r>
          </w:p>
        </w:tc>
        <w:tc>
          <w:tcPr>
            <w:tcW w:type="dxa" w:w="5760"/>
            <w:tcMar>
              <w:top w:w="100" w:type="dxa"/>
              <w:bottom w:w="100" w:type="dxa"/>
              <w:left w:w="150" w:type="dxa"/>
              <w:right w:w="150" w:type="dxa"/>
            </w:tcMar>
            <w:shd w:fill="F7F9FA"/>
          </w:tcPr>
          <w:p>
            <w:pPr>
              <w:spacing w:line="276" w:lineRule="auto"/>
            </w:pPr>
            <w:r>
              <w:t>Custom sorting helper logic for queue items.</w:t>
            </w:r>
          </w:p>
        </w:tc>
      </w:tr>
      <w:tr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onsolas" w:hAnsi="Consolas"/>
                <w:b/>
                <w:color w:val="155724"/>
                <w:sz w:val="19"/>
              </w:rPr>
              <w:t>renderQueueTable()</w:t>
            </w:r>
          </w:p>
        </w:tc>
        <w:tc>
          <w:tcPr>
            <w:tcW w:type="dxa" w:w="57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/>
            </w:pPr>
            <w:r>
              <w:t>Populates the main queue HTML table with filtered results.</w:t>
            </w:r>
          </w:p>
        </w:tc>
      </w:tr>
      <w:tr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  <w:shd w:fill="F7F9FA"/>
          </w:tcPr>
          <w:p>
            <w:r>
              <w:rPr>
                <w:rFonts w:ascii="Consolas" w:hAnsi="Consolas"/>
                <w:b/>
                <w:color w:val="155724"/>
                <w:sz w:val="19"/>
              </w:rPr>
              <w:t>renderQueueError(message)</w:t>
            </w:r>
          </w:p>
        </w:tc>
        <w:tc>
          <w:tcPr>
            <w:tcW w:type="dxa" w:w="5760"/>
            <w:tcMar>
              <w:top w:w="100" w:type="dxa"/>
              <w:bottom w:w="100" w:type="dxa"/>
              <w:left w:w="150" w:type="dxa"/>
              <w:right w:w="150" w:type="dxa"/>
            </w:tcMar>
            <w:shd w:fill="F7F9FA"/>
          </w:tcPr>
          <w:p>
            <w:pPr>
              <w:spacing w:line="276" w:lineRule="auto"/>
            </w:pPr>
            <w:r>
              <w:t>Displays error details inside the queue table view.</w:t>
            </w:r>
          </w:p>
        </w:tc>
      </w:tr>
      <w:tr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onsolas" w:hAnsi="Consolas"/>
                <w:b/>
                <w:color w:val="155724"/>
                <w:sz w:val="19"/>
              </w:rPr>
              <w:t>updateOperatorSortIcons()</w:t>
            </w:r>
          </w:p>
        </w:tc>
        <w:tc>
          <w:tcPr>
            <w:tcW w:type="dxa" w:w="57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/>
            </w:pPr>
            <w:r>
              <w:t>Refreshes sorting arrow icons in the table header.</w:t>
            </w:r>
          </w:p>
        </w:tc>
      </w:tr>
      <w:tr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  <w:shd w:fill="F7F9FA"/>
          </w:tcPr>
          <w:p>
            <w:r>
              <w:rPr>
                <w:rFonts w:ascii="Consolas" w:hAnsi="Consolas"/>
                <w:b/>
                <w:color w:val="155724"/>
                <w:sz w:val="19"/>
              </w:rPr>
              <w:t>updateOperatorDashboard()</w:t>
            </w:r>
          </w:p>
        </w:tc>
        <w:tc>
          <w:tcPr>
            <w:tcW w:type="dxa" w:w="5760"/>
            <w:tcMar>
              <w:top w:w="100" w:type="dxa"/>
              <w:bottom w:w="100" w:type="dxa"/>
              <w:left w:w="150" w:type="dxa"/>
              <w:right w:w="150" w:type="dxa"/>
            </w:tcMar>
            <w:shd w:fill="F7F9FA"/>
          </w:tcPr>
          <w:p>
            <w:pPr>
              <w:spacing w:line="276" w:lineRule="auto"/>
            </w:pPr>
            <w:r>
              <w:t>Refreshes dashboard metrics representing queue count and current ticket number.</w:t>
            </w:r>
          </w:p>
        </w:tc>
      </w:tr>
      <w:tr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onsolas" w:hAnsi="Consolas"/>
                <w:b/>
                <w:color w:val="155724"/>
                <w:sz w:val="19"/>
              </w:rPr>
              <w:t>updateOperatorLastUpdated(message = null)</w:t>
            </w:r>
          </w:p>
        </w:tc>
        <w:tc>
          <w:tcPr>
            <w:tcW w:type="dxa" w:w="57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/>
            </w:pPr>
            <w:r>
              <w:t>Refreshes operator dashboard sync status message.</w:t>
            </w:r>
          </w:p>
        </w:tc>
      </w:tr>
      <w:tr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  <w:shd w:fill="F7F9FA"/>
          </w:tcPr>
          <w:p>
            <w:r>
              <w:rPr>
                <w:rFonts w:ascii="Consolas" w:hAnsi="Consolas"/>
                <w:b/>
                <w:color w:val="155724"/>
                <w:sz w:val="19"/>
              </w:rPr>
              <w:t>formatOperatorTime(item)</w:t>
            </w:r>
          </w:p>
        </w:tc>
        <w:tc>
          <w:tcPr>
            <w:tcW w:type="dxa" w:w="5760"/>
            <w:tcMar>
              <w:top w:w="100" w:type="dxa"/>
              <w:bottom w:w="100" w:type="dxa"/>
              <w:left w:w="150" w:type="dxa"/>
              <w:right w:w="150" w:type="dxa"/>
            </w:tcMar>
            <w:shd w:fill="F7F9FA"/>
          </w:tcPr>
          <w:p>
            <w:pPr>
              <w:spacing w:line="276" w:lineRule="auto"/>
            </w:pPr>
            <w:r>
              <w:t>Formats difference duration into readable form.</w:t>
            </w:r>
          </w:p>
        </w:tc>
      </w:tr>
      <w:tr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onsolas" w:hAnsi="Consolas"/>
                <w:b/>
                <w:color w:val="155724"/>
                <w:sz w:val="19"/>
              </w:rPr>
              <w:t>escapeHtml(value)</w:t>
            </w:r>
          </w:p>
        </w:tc>
        <w:tc>
          <w:tcPr>
            <w:tcW w:type="dxa" w:w="57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/>
            </w:pPr>
            <w:r>
              <w:t>Escapes text entities to prevent XSS issues.</w:t>
            </w:r>
          </w:p>
        </w:tc>
      </w:tr>
      <w:tr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  <w:shd w:fill="F7F9FA"/>
          </w:tcPr>
          <w:p>
            <w:r>
              <w:rPr>
                <w:rFonts w:ascii="Consolas" w:hAnsi="Consolas"/>
                <w:b/>
                <w:color w:val="155724"/>
                <w:sz w:val="19"/>
              </w:rPr>
              <w:t>updateEntry(id)</w:t>
            </w:r>
          </w:p>
        </w:tc>
        <w:tc>
          <w:tcPr>
            <w:tcW w:type="dxa" w:w="5760"/>
            <w:tcMar>
              <w:top w:w="100" w:type="dxa"/>
              <w:bottom w:w="100" w:type="dxa"/>
              <w:left w:w="150" w:type="dxa"/>
              <w:right w:w="150" w:type="dxa"/>
            </w:tcMar>
            <w:shd w:fill="F7F9FA"/>
          </w:tcPr>
          <w:p>
            <w:pPr>
              <w:spacing w:line="276" w:lineRule="auto"/>
            </w:pPr>
            <w:r>
              <w:t>Opens update status code modal for queue items.</w:t>
            </w:r>
          </w:p>
        </w:tc>
      </w:tr>
      <w:tr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onsolas" w:hAnsi="Consolas"/>
                <w:b/>
                <w:color w:val="155724"/>
                <w:sz w:val="19"/>
              </w:rPr>
              <w:t>saveStatusUpdate()</w:t>
            </w:r>
          </w:p>
        </w:tc>
        <w:tc>
          <w:tcPr>
            <w:tcW w:type="dxa" w:w="57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/>
            </w:pPr>
            <w:r>
              <w:t>Submits updated status selection back to the database.</w:t>
            </w:r>
          </w:p>
        </w:tc>
      </w:tr>
      <w:tr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  <w:shd w:fill="F7F9FA"/>
          </w:tcPr>
          <w:p>
            <w:r>
              <w:rPr>
                <w:rFonts w:ascii="Consolas" w:hAnsi="Consolas"/>
                <w:b/>
                <w:color w:val="155724"/>
                <w:sz w:val="19"/>
              </w:rPr>
              <w:t>selectRow(id, rowElement)</w:t>
            </w:r>
          </w:p>
        </w:tc>
        <w:tc>
          <w:tcPr>
            <w:tcW w:type="dxa" w:w="5760"/>
            <w:tcMar>
              <w:top w:w="100" w:type="dxa"/>
              <w:bottom w:w="100" w:type="dxa"/>
              <w:left w:w="150" w:type="dxa"/>
              <w:right w:w="150" w:type="dxa"/>
            </w:tcMar>
            <w:shd w:fill="F7F9FA"/>
          </w:tcPr>
          <w:p>
            <w:pPr>
              <w:spacing w:line="276" w:lineRule="auto"/>
            </w:pPr>
            <w:r>
              <w:t>Sets visual selection highlight for the clicked queue row.</w:t>
            </w:r>
          </w:p>
        </w:tc>
      </w:tr>
      <w:tr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onsolas" w:hAnsi="Consolas"/>
                <w:b/>
                <w:color w:val="155724"/>
                <w:sz w:val="19"/>
              </w:rPr>
              <w:t>clearSelection()</w:t>
            </w:r>
          </w:p>
        </w:tc>
        <w:tc>
          <w:tcPr>
            <w:tcW w:type="dxa" w:w="57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/>
            </w:pPr>
            <w:r>
              <w:t>Clears visual selection and action states from table queue rows.</w:t>
            </w:r>
          </w:p>
        </w:tc>
      </w:tr>
      <w:tr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  <w:shd w:fill="F7F9FA"/>
          </w:tcPr>
          <w:p>
            <w:r>
              <w:rPr>
                <w:rFonts w:ascii="Consolas" w:hAnsi="Consolas"/>
                <w:b/>
                <w:color w:val="155724"/>
                <w:sz w:val="19"/>
              </w:rPr>
              <w:t>handleFlashAction()</w:t>
            </w:r>
          </w:p>
        </w:tc>
        <w:tc>
          <w:tcPr>
            <w:tcW w:type="dxa" w:w="5760"/>
            <w:tcMar>
              <w:top w:w="100" w:type="dxa"/>
              <w:bottom w:w="100" w:type="dxa"/>
              <w:left w:w="150" w:type="dxa"/>
              <w:right w:w="150" w:type="dxa"/>
            </w:tcMar>
            <w:shd w:fill="F7F9FA"/>
          </w:tcPr>
          <w:p>
            <w:pPr>
              <w:spacing w:line="276" w:lineRule="auto"/>
            </w:pPr>
            <w:r>
              <w:t>Dispatches flash action or next call based on selection state.</w:t>
            </w:r>
          </w:p>
        </w:tc>
      </w:tr>
      <w:tr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onsolas" w:hAnsi="Consolas"/>
                <w:b/>
                <w:color w:val="155724"/>
                <w:sz w:val="19"/>
              </w:rPr>
              <w:t>callNext()</w:t>
            </w:r>
          </w:p>
        </w:tc>
        <w:tc>
          <w:tcPr>
            <w:tcW w:type="dxa" w:w="57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/>
            </w:pPr>
            <w:r>
              <w:t>Calls the next pending queue item by updating its status to processing.</w:t>
            </w:r>
          </w:p>
        </w:tc>
      </w:tr>
      <w:tr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  <w:shd w:fill="F7F9FA"/>
          </w:tcPr>
          <w:p>
            <w:r>
              <w:rPr>
                <w:rFonts w:ascii="Consolas" w:hAnsi="Consolas"/>
                <w:b/>
                <w:color w:val="155724"/>
                <w:sz w:val="19"/>
              </w:rPr>
              <w:t>flashSelected()</w:t>
            </w:r>
          </w:p>
        </w:tc>
        <w:tc>
          <w:tcPr>
            <w:tcW w:type="dxa" w:w="5760"/>
            <w:tcMar>
              <w:top w:w="100" w:type="dxa"/>
              <w:bottom w:w="100" w:type="dxa"/>
              <w:left w:w="150" w:type="dxa"/>
              <w:right w:w="150" w:type="dxa"/>
            </w:tcMar>
            <w:shd w:fill="F7F9FA"/>
          </w:tcPr>
          <w:p>
            <w:pPr>
              <w:spacing w:line="276" w:lineRule="auto"/>
            </w:pPr>
            <w:r>
              <w:t>Flashes the currently selected queue item by setting its status to processing.</w:t>
            </w:r>
          </w:p>
        </w:tc>
      </w:tr>
      <w:tr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onsolas" w:hAnsi="Consolas"/>
                <w:b/>
                <w:color w:val="155724"/>
                <w:sz w:val="19"/>
              </w:rPr>
              <w:t>deleteSelected()</w:t>
            </w:r>
          </w:p>
        </w:tc>
        <w:tc>
          <w:tcPr>
            <w:tcW w:type="dxa" w:w="57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/>
            </w:pPr>
            <w:r>
              <w:t>Opens the confirmation modal for deleting the selected queue item.</w:t>
            </w:r>
          </w:p>
        </w:tc>
      </w:tr>
      <w:tr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  <w:shd w:fill="F7F9FA"/>
          </w:tcPr>
          <w:p>
            <w:r>
              <w:rPr>
                <w:rFonts w:ascii="Consolas" w:hAnsi="Consolas"/>
                <w:b/>
                <w:color w:val="155724"/>
                <w:sz w:val="19"/>
              </w:rPr>
              <w:t>deleteEntry()</w:t>
            </w:r>
          </w:p>
        </w:tc>
        <w:tc>
          <w:tcPr>
            <w:tcW w:type="dxa" w:w="5760"/>
            <w:tcMar>
              <w:top w:w="100" w:type="dxa"/>
              <w:bottom w:w="100" w:type="dxa"/>
              <w:left w:w="150" w:type="dxa"/>
              <w:right w:w="150" w:type="dxa"/>
            </w:tcMar>
            <w:shd w:fill="F7F9FA"/>
          </w:tcPr>
          <w:p>
            <w:pPr>
              <w:spacing w:line="276" w:lineRule="auto"/>
            </w:pPr>
            <w:r>
              <w:t>Deletes the selected queue item from the database.</w:t>
            </w:r>
          </w:p>
        </w:tc>
      </w:tr>
      <w:tr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onsolas" w:hAnsi="Consolas"/>
                <w:b/>
                <w:color w:val="155724"/>
                <w:sz w:val="19"/>
              </w:rPr>
              <w:t>logout()</w:t>
            </w:r>
          </w:p>
        </w:tc>
        <w:tc>
          <w:tcPr>
            <w:tcW w:type="dxa" w:w="57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/>
            </w:pPr>
            <w:r>
              <w:t>Cleans session info and routes user back to the login page.</w:t>
            </w:r>
          </w:p>
        </w:tc>
      </w:tr>
      <w:tr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  <w:shd w:fill="F7F9FA"/>
          </w:tcPr>
          <w:p>
            <w:r>
              <w:rPr>
                <w:rFonts w:ascii="Consolas" w:hAnsi="Consolas"/>
                <w:b/>
                <w:color w:val="155724"/>
                <w:sz w:val="19"/>
              </w:rPr>
              <w:t>skip(status)</w:t>
            </w:r>
          </w:p>
        </w:tc>
        <w:tc>
          <w:tcPr>
            <w:tcW w:type="dxa" w:w="5760"/>
            <w:tcMar>
              <w:top w:w="100" w:type="dxa"/>
              <w:bottom w:w="100" w:type="dxa"/>
              <w:left w:w="150" w:type="dxa"/>
              <w:right w:w="150" w:type="dxa"/>
            </w:tcMar>
            <w:shd w:fill="F7F9FA"/>
          </w:tcPr>
          <w:p>
            <w:pPr>
              <w:spacing w:line="276" w:lineRule="auto"/>
            </w:pPr>
            <w:r>
              <w:t>Returns the selected ticket back to pending status.</w:t>
            </w:r>
          </w:p>
        </w:tc>
      </w:tr>
      <w:tr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onsolas" w:hAnsi="Consolas"/>
                <w:b/>
                <w:color w:val="155724"/>
                <w:sz w:val="19"/>
              </w:rPr>
              <w:t>updateCurrent(status)</w:t>
            </w:r>
          </w:p>
        </w:tc>
        <w:tc>
          <w:tcPr>
            <w:tcW w:type="dxa" w:w="57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/>
            </w:pPr>
            <w:r>
              <w:t>Sets the status of the selected ticket to the given status parameter.</w:t>
            </w:r>
          </w:p>
        </w:tc>
      </w:tr>
      <w:tr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  <w:shd w:fill="F7F9FA"/>
          </w:tcPr>
          <w:p>
            <w:r>
              <w:rPr>
                <w:rFonts w:ascii="Consolas" w:hAnsi="Consolas"/>
                <w:b/>
                <w:color w:val="155724"/>
                <w:sz w:val="19"/>
              </w:rPr>
              <w:t>getUserPageElements()</w:t>
            </w:r>
          </w:p>
        </w:tc>
        <w:tc>
          <w:tcPr>
            <w:tcW w:type="dxa" w:w="5760"/>
            <w:tcMar>
              <w:top w:w="100" w:type="dxa"/>
              <w:bottom w:w="100" w:type="dxa"/>
              <w:left w:w="150" w:type="dxa"/>
              <w:right w:w="150" w:type="dxa"/>
            </w:tcMar>
            <w:shd w:fill="F7F9FA"/>
          </w:tcPr>
          <w:p>
            <w:pPr>
              <w:spacing w:line="276" w:lineRule="auto"/>
            </w:pPr>
            <w:r>
              <w:t>Locates and returns HTML user table control elements.</w:t>
            </w:r>
          </w:p>
        </w:tc>
      </w:tr>
      <w:tr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onsolas" w:hAnsi="Consolas"/>
                <w:b/>
                <w:color w:val="155724"/>
                <w:sz w:val="19"/>
              </w:rPr>
              <w:t>loadUsers(resetPage = true)</w:t>
            </w:r>
          </w:p>
        </w:tc>
        <w:tc>
          <w:tcPr>
            <w:tcW w:type="dxa" w:w="57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/>
            </w:pPr>
            <w:r>
              <w:t>Fetches all user profiles from the API server database.</w:t>
            </w:r>
          </w:p>
        </w:tc>
      </w:tr>
      <w:tr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  <w:shd w:fill="F7F9FA"/>
          </w:tcPr>
          <w:p>
            <w:r>
              <w:rPr>
                <w:rFonts w:ascii="Consolas" w:hAnsi="Consolas"/>
                <w:b/>
                <w:color w:val="155724"/>
                <w:sz w:val="19"/>
              </w:rPr>
              <w:t>updateUserDashboard()</w:t>
            </w:r>
          </w:p>
        </w:tc>
        <w:tc>
          <w:tcPr>
            <w:tcW w:type="dxa" w:w="5760"/>
            <w:tcMar>
              <w:top w:w="100" w:type="dxa"/>
              <w:bottom w:w="100" w:type="dxa"/>
              <w:left w:w="150" w:type="dxa"/>
              <w:right w:w="150" w:type="dxa"/>
            </w:tcMar>
            <w:shd w:fill="F7F9FA"/>
          </w:tcPr>
          <w:p>
            <w:pPr>
              <w:spacing w:line="276" w:lineRule="auto"/>
            </w:pPr>
            <w:r>
              <w:t>Updates counters representing active total and online user profiles.</w:t>
            </w:r>
          </w:p>
        </w:tc>
      </w:tr>
      <w:tr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onsolas" w:hAnsi="Consolas"/>
                <w:b/>
                <w:color w:val="155724"/>
                <w:sz w:val="19"/>
              </w:rPr>
              <w:t>updateUserLastUpdated(message = null)</w:t>
            </w:r>
          </w:p>
        </w:tc>
        <w:tc>
          <w:tcPr>
            <w:tcW w:type="dxa" w:w="57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/>
            </w:pPr>
            <w:r>
              <w:t>Updates last synced timestamp on the users administration view.</w:t>
            </w:r>
          </w:p>
        </w:tc>
      </w:tr>
      <w:tr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  <w:shd w:fill="F7F9FA"/>
          </w:tcPr>
          <w:p>
            <w:r>
              <w:rPr>
                <w:rFonts w:ascii="Consolas" w:hAnsi="Consolas"/>
                <w:b/>
                <w:color w:val="155724"/>
                <w:sz w:val="19"/>
              </w:rPr>
              <w:t>filterUsersTable()</w:t>
            </w:r>
          </w:p>
        </w:tc>
        <w:tc>
          <w:tcPr>
            <w:tcW w:type="dxa" w:w="5760"/>
            <w:tcMar>
              <w:top w:w="100" w:type="dxa"/>
              <w:bottom w:w="100" w:type="dxa"/>
              <w:left w:w="150" w:type="dxa"/>
              <w:right w:w="150" w:type="dxa"/>
            </w:tcMar>
            <w:shd w:fill="F7F9FA"/>
          </w:tcPr>
          <w:p>
            <w:pPr>
              <w:spacing w:line="276" w:lineRule="auto"/>
            </w:pPr>
            <w:r>
              <w:t>Triggers user profile search filters reset.</w:t>
            </w:r>
          </w:p>
        </w:tc>
      </w:tr>
      <w:tr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onsolas" w:hAnsi="Consolas"/>
                <w:b/>
                <w:color w:val="155724"/>
                <w:sz w:val="19"/>
              </w:rPr>
              <w:t>applyUserFilters(resetPage = true)</w:t>
            </w:r>
          </w:p>
        </w:tc>
        <w:tc>
          <w:tcPr>
            <w:tcW w:type="dxa" w:w="57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/>
            </w:pPr>
            <w:r>
              <w:t>Filters user profile results using search fields.</w:t>
            </w:r>
          </w:p>
        </w:tc>
      </w:tr>
      <w:tr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  <w:shd w:fill="F7F9FA"/>
          </w:tcPr>
          <w:p>
            <w:r>
              <w:rPr>
                <w:rFonts w:ascii="Consolas" w:hAnsi="Consolas"/>
                <w:b/>
                <w:color w:val="155724"/>
                <w:sz w:val="19"/>
              </w:rPr>
              <w:t>sortUsersBy(key)</w:t>
            </w:r>
          </w:p>
        </w:tc>
        <w:tc>
          <w:tcPr>
            <w:tcW w:type="dxa" w:w="5760"/>
            <w:tcMar>
              <w:top w:w="100" w:type="dxa"/>
              <w:bottom w:w="100" w:type="dxa"/>
              <w:left w:w="150" w:type="dxa"/>
              <w:right w:w="150" w:type="dxa"/>
            </w:tcMar>
            <w:shd w:fill="F7F9FA"/>
          </w:tcPr>
          <w:p>
            <w:pPr>
              <w:spacing w:line="276" w:lineRule="auto"/>
            </w:pPr>
            <w:r>
              <w:t>Activates user profiles sorting flags based on selected header key.</w:t>
            </w:r>
          </w:p>
        </w:tc>
      </w:tr>
      <w:tr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onsolas" w:hAnsi="Consolas"/>
                <w:b/>
                <w:color w:val="155724"/>
                <w:sz w:val="19"/>
              </w:rPr>
              <w:t>sortFilteredUsers()</w:t>
            </w:r>
          </w:p>
        </w:tc>
        <w:tc>
          <w:tcPr>
            <w:tcW w:type="dxa" w:w="57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/>
            </w:pPr>
            <w:r>
              <w:t>Sorts the active users collection array.</w:t>
            </w:r>
          </w:p>
        </w:tc>
      </w:tr>
      <w:tr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  <w:shd w:fill="F7F9FA"/>
          </w:tcPr>
          <w:p>
            <w:r>
              <w:rPr>
                <w:rFonts w:ascii="Consolas" w:hAnsi="Consolas"/>
                <w:b/>
                <w:color w:val="155724"/>
                <w:sz w:val="19"/>
              </w:rPr>
              <w:t>renderUsersTable()</w:t>
            </w:r>
          </w:p>
        </w:tc>
        <w:tc>
          <w:tcPr>
            <w:tcW w:type="dxa" w:w="5760"/>
            <w:tcMar>
              <w:top w:w="100" w:type="dxa"/>
              <w:bottom w:w="100" w:type="dxa"/>
              <w:left w:w="150" w:type="dxa"/>
              <w:right w:w="150" w:type="dxa"/>
            </w:tcMar>
            <w:shd w:fill="F7F9FA"/>
          </w:tcPr>
          <w:p>
            <w:pPr>
              <w:spacing w:line="276" w:lineRule="auto"/>
            </w:pPr>
            <w:r>
              <w:t>Populates rows in the administration user list table.</w:t>
            </w:r>
          </w:p>
        </w:tc>
      </w:tr>
      <w:tr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onsolas" w:hAnsi="Consolas"/>
                <w:b/>
                <w:color w:val="155724"/>
                <w:sz w:val="19"/>
              </w:rPr>
              <w:t>renderUsersError(message)</w:t>
            </w:r>
          </w:p>
        </w:tc>
        <w:tc>
          <w:tcPr>
            <w:tcW w:type="dxa" w:w="57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/>
            </w:pPr>
            <w:r>
              <w:t>Renders fetch errors inside the users display table.</w:t>
            </w:r>
          </w:p>
        </w:tc>
      </w:tr>
      <w:tr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  <w:shd w:fill="F7F9FA"/>
          </w:tcPr>
          <w:p>
            <w:r>
              <w:rPr>
                <w:rFonts w:ascii="Consolas" w:hAnsi="Consolas"/>
                <w:b/>
                <w:color w:val="155724"/>
                <w:sz w:val="19"/>
              </w:rPr>
              <w:t>updateUserSortIcons()</w:t>
            </w:r>
          </w:p>
        </w:tc>
        <w:tc>
          <w:tcPr>
            <w:tcW w:type="dxa" w:w="5760"/>
            <w:tcMar>
              <w:top w:w="100" w:type="dxa"/>
              <w:bottom w:w="100" w:type="dxa"/>
              <w:left w:w="150" w:type="dxa"/>
              <w:right w:w="150" w:type="dxa"/>
            </w:tcMar>
            <w:shd w:fill="F7F9FA"/>
          </w:tcPr>
          <w:p>
            <w:pPr>
              <w:spacing w:line="276" w:lineRule="auto"/>
            </w:pPr>
            <w:r>
              <w:t>Updates active sort flags on the admin users list headers.</w:t>
            </w:r>
          </w:p>
        </w:tc>
      </w:tr>
      <w:tr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onsolas" w:hAnsi="Consolas"/>
                <w:b/>
                <w:color w:val="155724"/>
                <w:sz w:val="19"/>
              </w:rPr>
              <w:t>changeUserPage(delta)</w:t>
            </w:r>
          </w:p>
        </w:tc>
        <w:tc>
          <w:tcPr>
            <w:tcW w:type="dxa" w:w="57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/>
            </w:pPr>
            <w:r>
              <w:t>Increments/decrements page navigation indices in the user panel.</w:t>
            </w:r>
          </w:p>
        </w:tc>
      </w:tr>
      <w:tr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  <w:shd w:fill="F7F9FA"/>
          </w:tcPr>
          <w:p>
            <w:r>
              <w:rPr>
                <w:rFonts w:ascii="Consolas" w:hAnsi="Consolas"/>
                <w:b/>
                <w:color w:val="155724"/>
                <w:sz w:val="19"/>
              </w:rPr>
              <w:t>changeUserRowsPerPage()</w:t>
            </w:r>
          </w:p>
        </w:tc>
        <w:tc>
          <w:tcPr>
            <w:tcW w:type="dxa" w:w="5760"/>
            <w:tcMar>
              <w:top w:w="100" w:type="dxa"/>
              <w:bottom w:w="100" w:type="dxa"/>
              <w:left w:w="150" w:type="dxa"/>
              <w:right w:w="150" w:type="dxa"/>
            </w:tcMar>
            <w:shd w:fill="F7F9FA"/>
          </w:tcPr>
          <w:p>
            <w:pPr>
              <w:spacing w:line="276" w:lineRule="auto"/>
            </w:pPr>
            <w:r>
              <w:t>Resets row limits for paginated user lists.</w:t>
            </w:r>
          </w:p>
        </w:tc>
      </w:tr>
      <w:tr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onsolas" w:hAnsi="Consolas"/>
                <w:b/>
                <w:color w:val="155724"/>
                <w:sz w:val="19"/>
              </w:rPr>
              <w:t>selectUserRow(id, rowElement)</w:t>
            </w:r>
          </w:p>
        </w:tc>
        <w:tc>
          <w:tcPr>
            <w:tcW w:type="dxa" w:w="57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/>
            </w:pPr>
            <w:r>
              <w:t>Selects a user row and highlights it in the admin UI view.</w:t>
            </w:r>
          </w:p>
        </w:tc>
      </w:tr>
      <w:tr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  <w:shd w:fill="F7F9FA"/>
          </w:tcPr>
          <w:p>
            <w:r>
              <w:rPr>
                <w:rFonts w:ascii="Consolas" w:hAnsi="Consolas"/>
                <w:b/>
                <w:color w:val="155724"/>
                <w:sz w:val="19"/>
              </w:rPr>
              <w:t>clearUserSelection()</w:t>
            </w:r>
          </w:p>
        </w:tc>
        <w:tc>
          <w:tcPr>
            <w:tcW w:type="dxa" w:w="5760"/>
            <w:tcMar>
              <w:top w:w="100" w:type="dxa"/>
              <w:bottom w:w="100" w:type="dxa"/>
              <w:left w:w="150" w:type="dxa"/>
              <w:right w:w="150" w:type="dxa"/>
            </w:tcMar>
            <w:shd w:fill="F7F9FA"/>
          </w:tcPr>
          <w:p>
            <w:pPr>
              <w:spacing w:line="276" w:lineRule="auto"/>
            </w:pPr>
            <w:r>
              <w:t>Deselects the highlighted user profile row.</w:t>
            </w:r>
          </w:p>
        </w:tc>
      </w:tr>
      <w:tr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onsolas" w:hAnsi="Consolas"/>
                <w:b/>
                <w:color w:val="155724"/>
                <w:sz w:val="19"/>
              </w:rPr>
              <w:t>registerNewUser(event)</w:t>
            </w:r>
          </w:p>
        </w:tc>
        <w:tc>
          <w:tcPr>
            <w:tcW w:type="dxa" w:w="57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/>
            </w:pPr>
            <w:r>
              <w:t>Sends a registration request to add a new operator user.</w:t>
            </w:r>
          </w:p>
        </w:tc>
      </w:tr>
      <w:tr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  <w:shd w:fill="F7F9FA"/>
          </w:tcPr>
          <w:p>
            <w:r>
              <w:rPr>
                <w:rFonts w:ascii="Consolas" w:hAnsi="Consolas"/>
                <w:b/>
                <w:color w:val="155724"/>
                <w:sz w:val="19"/>
              </w:rPr>
              <w:t>openUserEditModal()</w:t>
            </w:r>
          </w:p>
        </w:tc>
        <w:tc>
          <w:tcPr>
            <w:tcW w:type="dxa" w:w="5760"/>
            <w:tcMar>
              <w:top w:w="100" w:type="dxa"/>
              <w:bottom w:w="100" w:type="dxa"/>
              <w:left w:w="150" w:type="dxa"/>
              <w:right w:w="150" w:type="dxa"/>
            </w:tcMar>
            <w:shd w:fill="F7F9FA"/>
          </w:tcPr>
          <w:p>
            <w:pPr>
              <w:spacing w:line="276" w:lineRule="auto"/>
            </w:pPr>
            <w:r>
              <w:t>Opens the modal form to modify selected user profile details.</w:t>
            </w:r>
          </w:p>
        </w:tc>
      </w:tr>
      <w:tr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onsolas" w:hAnsi="Consolas"/>
                <w:b/>
                <w:color w:val="155724"/>
                <w:sz w:val="19"/>
              </w:rPr>
              <w:t>editExistingUser(event)</w:t>
            </w:r>
          </w:p>
        </w:tc>
        <w:tc>
          <w:tcPr>
            <w:tcW w:type="dxa" w:w="57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/>
            </w:pPr>
            <w:r>
              <w:t>Sends updated user info details to the server database.</w:t>
            </w:r>
          </w:p>
        </w:tc>
      </w:tr>
      <w:tr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  <w:shd w:fill="F7F9FA"/>
          </w:tcPr>
          <w:p>
            <w:r>
              <w:rPr>
                <w:rFonts w:ascii="Consolas" w:hAnsi="Consolas"/>
                <w:b/>
                <w:color w:val="155724"/>
                <w:sz w:val="19"/>
              </w:rPr>
              <w:t>openUserDeleteModal()</w:t>
            </w:r>
          </w:p>
        </w:tc>
        <w:tc>
          <w:tcPr>
            <w:tcW w:type="dxa" w:w="5760"/>
            <w:tcMar>
              <w:top w:w="100" w:type="dxa"/>
              <w:bottom w:w="100" w:type="dxa"/>
              <w:left w:w="150" w:type="dxa"/>
              <w:right w:w="150" w:type="dxa"/>
            </w:tcMar>
            <w:shd w:fill="F7F9FA"/>
          </w:tcPr>
          <w:p>
            <w:pPr>
              <w:spacing w:line="276" w:lineRule="auto"/>
            </w:pPr>
            <w:r>
              <w:t>Opens confirm user deletion dialog.</w:t>
            </w:r>
          </w:p>
        </w:tc>
      </w:tr>
      <w:tr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onsolas" w:hAnsi="Consolas"/>
                <w:b/>
                <w:color w:val="155724"/>
                <w:sz w:val="19"/>
              </w:rPr>
              <w:t>deleteSelectedUser()</w:t>
            </w:r>
          </w:p>
        </w:tc>
        <w:tc>
          <w:tcPr>
            <w:tcW w:type="dxa" w:w="57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/>
            </w:pPr>
            <w:r>
              <w:t>Requests deletion of selected user account from the server.</w:t>
            </w:r>
          </w:p>
        </w:tc>
      </w:tr>
      <w:tr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  <w:shd w:fill="F7F9FA"/>
          </w:tcPr>
          <w:p>
            <w:r>
              <w:rPr>
                <w:rFonts w:ascii="Consolas" w:hAnsi="Consolas"/>
                <w:b/>
                <w:color w:val="155724"/>
                <w:sz w:val="19"/>
              </w:rPr>
              <w:t>applyDepartmentAccess()</w:t>
            </w:r>
          </w:p>
        </w:tc>
        <w:tc>
          <w:tcPr>
            <w:tcW w:type="dxa" w:w="5760"/>
            <w:tcMar>
              <w:top w:w="100" w:type="dxa"/>
              <w:bottom w:w="100" w:type="dxa"/>
              <w:left w:w="150" w:type="dxa"/>
              <w:right w:w="150" w:type="dxa"/>
            </w:tcMar>
            <w:shd w:fill="F7F9FA"/>
          </w:tcPr>
          <w:p>
            <w:pPr>
              <w:spacing w:line="276" w:lineRule="auto"/>
            </w:pPr>
            <w:r>
              <w:t>Removes DOM elements that the operator does not have access to based on their division.</w:t>
            </w:r>
          </w:p>
        </w:tc>
      </w:tr>
      <w:tr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onsolas" w:hAnsi="Consolas"/>
                <w:b/>
                <w:color w:val="155724"/>
                <w:sz w:val="19"/>
              </w:rPr>
              <w:t>openDownloadModal()</w:t>
            </w:r>
          </w:p>
        </w:tc>
        <w:tc>
          <w:tcPr>
            <w:tcW w:type="dxa" w:w="57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/>
            </w:pPr>
            <w:r>
              <w:t>Opens the CSV reports filter window.</w:t>
            </w:r>
          </w:p>
        </w:tc>
      </w:tr>
      <w:tr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  <w:shd w:fill="F7F9FA"/>
          </w:tcPr>
          <w:p>
            <w:r>
              <w:rPr>
                <w:rFonts w:ascii="Consolas" w:hAnsi="Consolas"/>
                <w:b/>
                <w:color w:val="155724"/>
                <w:sz w:val="19"/>
              </w:rPr>
              <w:t>toggleCsvDateRange()</w:t>
            </w:r>
          </w:p>
        </w:tc>
        <w:tc>
          <w:tcPr>
            <w:tcW w:type="dxa" w:w="5760"/>
            <w:tcMar>
              <w:top w:w="100" w:type="dxa"/>
              <w:bottom w:w="100" w:type="dxa"/>
              <w:left w:w="150" w:type="dxa"/>
              <w:right w:w="150" w:type="dxa"/>
            </w:tcMar>
            <w:shd w:fill="F7F9FA"/>
          </w:tcPr>
          <w:p>
            <w:pPr>
              <w:spacing w:line="276" w:lineRule="auto"/>
            </w:pPr>
            <w:r>
              <w:t>Toggle CSV timeframe select options.</w:t>
            </w:r>
          </w:p>
        </w:tc>
      </w:tr>
      <w:tr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onsolas" w:hAnsi="Consolas"/>
                <w:b/>
                <w:color w:val="155724"/>
                <w:sz w:val="19"/>
              </w:rPr>
              <w:t>escapeCsvValue(value)</w:t>
            </w:r>
          </w:p>
        </w:tc>
        <w:tc>
          <w:tcPr>
            <w:tcW w:type="dxa" w:w="57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/>
            </w:pPr>
            <w:r>
              <w:t>Wraps value fields in quotes for secure CSV construction.</w:t>
            </w:r>
          </w:p>
        </w:tc>
      </w:tr>
      <w:tr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  <w:shd w:fill="F7F9FA"/>
          </w:tcPr>
          <w:p>
            <w:r>
              <w:rPr>
                <w:rFonts w:ascii="Consolas" w:hAnsi="Consolas"/>
                <w:b/>
                <w:color w:val="155724"/>
                <w:sz w:val="19"/>
              </w:rPr>
              <w:t>computeServiceTimeMs(item)</w:t>
            </w:r>
          </w:p>
        </w:tc>
        <w:tc>
          <w:tcPr>
            <w:tcW w:type="dxa" w:w="5760"/>
            <w:tcMar>
              <w:top w:w="100" w:type="dxa"/>
              <w:bottom w:w="100" w:type="dxa"/>
              <w:left w:w="150" w:type="dxa"/>
              <w:right w:w="150" w:type="dxa"/>
            </w:tcMar>
            <w:shd w:fill="F7F9FA"/>
          </w:tcPr>
          <w:p>
            <w:pPr>
              <w:spacing w:line="276" w:lineRule="auto"/>
            </w:pPr>
            <w:r>
              <w:t>Measures milliseconds delta between transaction times.</w:t>
            </w:r>
          </w:p>
        </w:tc>
      </w:tr>
      <w:tr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onsolas" w:hAnsi="Consolas"/>
                <w:b/>
                <w:color w:val="155724"/>
                <w:sz w:val="19"/>
              </w:rPr>
              <w:t>formatServiceTime(item)</w:t>
            </w:r>
          </w:p>
        </w:tc>
        <w:tc>
          <w:tcPr>
            <w:tcW w:type="dxa" w:w="57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/>
            </w:pPr>
            <w:r>
              <w:t>Translates transaction time to string representation.</w:t>
            </w:r>
          </w:p>
        </w:tc>
      </w:tr>
      <w:tr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  <w:shd w:fill="F7F9FA"/>
          </w:tcPr>
          <w:p>
            <w:r>
              <w:rPr>
                <w:rFonts w:ascii="Consolas" w:hAnsi="Consolas"/>
                <w:b/>
                <w:color w:val="155724"/>
                <w:sz w:val="19"/>
              </w:rPr>
              <w:t>formatDatetime(isoStr)</w:t>
            </w:r>
          </w:p>
        </w:tc>
        <w:tc>
          <w:tcPr>
            <w:tcW w:type="dxa" w:w="5760"/>
            <w:tcMar>
              <w:top w:w="100" w:type="dxa"/>
              <w:bottom w:w="100" w:type="dxa"/>
              <w:left w:w="150" w:type="dxa"/>
              <w:right w:w="150" w:type="dxa"/>
            </w:tcMar>
            <w:shd w:fill="F7F9FA"/>
          </w:tcPr>
          <w:p>
            <w:pPr>
              <w:spacing w:line="276" w:lineRule="auto"/>
            </w:pPr>
            <w:r>
              <w:t>Formats ISO time values to local timezone layouts.</w:t>
            </w:r>
          </w:p>
        </w:tc>
      </w:tr>
      <w:tr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onsolas" w:hAnsi="Consolas"/>
                <w:b/>
                <w:color w:val="155724"/>
                <w:sz w:val="19"/>
              </w:rPr>
              <w:t>downloadCsv()</w:t>
            </w:r>
          </w:p>
        </w:tc>
        <w:tc>
          <w:tcPr>
            <w:tcW w:type="dxa" w:w="57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/>
            </w:pPr>
            <w:r>
              <w:t>Triggers CSV transaction history downloads.</w:t>
            </w:r>
          </w:p>
        </w:tc>
      </w:tr>
      <w:tr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  <w:shd w:fill="F7F9FA"/>
          </w:tcPr>
          <w:p>
            <w:r>
              <w:rPr>
                <w:rFonts w:ascii="Consolas" w:hAnsi="Consolas"/>
                <w:b/>
                <w:color w:val="155724"/>
                <w:sz w:val="19"/>
              </w:rPr>
              <w:t>startPolling()</w:t>
            </w:r>
          </w:p>
        </w:tc>
        <w:tc>
          <w:tcPr>
            <w:tcW w:type="dxa" w:w="5760"/>
            <w:tcMar>
              <w:top w:w="100" w:type="dxa"/>
              <w:bottom w:w="100" w:type="dxa"/>
              <w:left w:w="150" w:type="dxa"/>
              <w:right w:w="150" w:type="dxa"/>
            </w:tcMar>
            <w:shd w:fill="F7F9FA"/>
          </w:tcPr>
          <w:p>
            <w:pPr>
              <w:spacing w:line="276" w:lineRule="auto"/>
            </w:pPr>
            <w:r>
              <w:t>Starts background sync polling interval processes.</w:t>
            </w:r>
          </w:p>
        </w:tc>
      </w:tr>
      <w:tr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onsolas" w:hAnsi="Consolas"/>
                <w:b/>
                <w:color w:val="155724"/>
                <w:sz w:val="19"/>
              </w:rPr>
              <w:t>loadDivisions(resetPage = true)</w:t>
            </w:r>
          </w:p>
        </w:tc>
        <w:tc>
          <w:tcPr>
            <w:tcW w:type="dxa" w:w="57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/>
            </w:pPr>
            <w:r>
              <w:t>Fetches division list from the API and populates UI dropdowns.</w:t>
            </w:r>
          </w:p>
        </w:tc>
      </w:tr>
      <w:tr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  <w:shd w:fill="F7F9FA"/>
          </w:tcPr>
          <w:p>
            <w:r>
              <w:rPr>
                <w:rFonts w:ascii="Consolas" w:hAnsi="Consolas"/>
                <w:b/>
                <w:color w:val="155724"/>
                <w:sz w:val="19"/>
              </w:rPr>
              <w:t>populateDivisionDropdowns(divisions)</w:t>
            </w:r>
          </w:p>
        </w:tc>
        <w:tc>
          <w:tcPr>
            <w:tcW w:type="dxa" w:w="5760"/>
            <w:tcMar>
              <w:top w:w="100" w:type="dxa"/>
              <w:bottom w:w="100" w:type="dxa"/>
              <w:left w:w="150" w:type="dxa"/>
              <w:right w:w="150" w:type="dxa"/>
            </w:tcMar>
            <w:shd w:fill="F7F9FA"/>
          </w:tcPr>
          <w:p>
            <w:pPr>
              <w:spacing w:line="276" w:lineRule="auto"/>
            </w:pPr>
            <w:r>
              <w:t>Dynamically populates all division dropdown menus across the admin dashboard.</w:t>
            </w:r>
          </w:p>
        </w:tc>
      </w:tr>
      <w:tr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onsolas" w:hAnsi="Consolas"/>
                <w:b/>
                <w:color w:val="155724"/>
                <w:sz w:val="19"/>
              </w:rPr>
              <w:t>updateDivisionDashboard()</w:t>
            </w:r>
          </w:p>
        </w:tc>
        <w:tc>
          <w:tcPr>
            <w:tcW w:type="dxa" w:w="57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/>
            </w:pPr>
            <w:r>
              <w:t>Updates division counter card.</w:t>
            </w:r>
          </w:p>
        </w:tc>
      </w:tr>
      <w:tr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  <w:shd w:fill="F7F9FA"/>
          </w:tcPr>
          <w:p>
            <w:r>
              <w:rPr>
                <w:rFonts w:ascii="Consolas" w:hAnsi="Consolas"/>
                <w:b/>
                <w:color w:val="155724"/>
                <w:sz w:val="19"/>
              </w:rPr>
              <w:t>updateDivisionLastUpdated(message = null)</w:t>
            </w:r>
          </w:p>
        </w:tc>
        <w:tc>
          <w:tcPr>
            <w:tcW w:type="dxa" w:w="5760"/>
            <w:tcMar>
              <w:top w:w="100" w:type="dxa"/>
              <w:bottom w:w="100" w:type="dxa"/>
              <w:left w:w="150" w:type="dxa"/>
              <w:right w:w="150" w:type="dxa"/>
            </w:tcMar>
            <w:shd w:fill="F7F9FA"/>
          </w:tcPr>
          <w:p>
            <w:pPr>
              <w:spacing w:line="276" w:lineRule="auto"/>
            </w:pPr>
            <w:r>
              <w:t>Updates last sync datetime status.</w:t>
            </w:r>
          </w:p>
        </w:tc>
      </w:tr>
      <w:tr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onsolas" w:hAnsi="Consolas"/>
                <w:b/>
                <w:color w:val="155724"/>
                <w:sz w:val="19"/>
              </w:rPr>
              <w:t>filterDivisionsTable()</w:t>
            </w:r>
          </w:p>
        </w:tc>
        <w:tc>
          <w:tcPr>
            <w:tcW w:type="dxa" w:w="57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/>
            </w:pPr>
            <w:r>
              <w:t>Triggers table filter reload.</w:t>
            </w:r>
          </w:p>
        </w:tc>
      </w:tr>
      <w:tr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  <w:shd w:fill="F7F9FA"/>
          </w:tcPr>
          <w:p>
            <w:r>
              <w:rPr>
                <w:rFonts w:ascii="Consolas" w:hAnsi="Consolas"/>
                <w:b/>
                <w:color w:val="155724"/>
                <w:sz w:val="19"/>
              </w:rPr>
              <w:t>applyDivisionFilters(resetPage = true)</w:t>
            </w:r>
          </w:p>
        </w:tc>
        <w:tc>
          <w:tcPr>
            <w:tcW w:type="dxa" w:w="5760"/>
            <w:tcMar>
              <w:top w:w="100" w:type="dxa"/>
              <w:bottom w:w="100" w:type="dxa"/>
              <w:left w:w="150" w:type="dxa"/>
              <w:right w:w="150" w:type="dxa"/>
            </w:tcMar>
            <w:shd w:fill="F7F9FA"/>
          </w:tcPr>
          <w:p>
            <w:pPr>
              <w:spacing w:line="276" w:lineRule="auto"/>
            </w:pPr>
            <w:r>
              <w:t>Filters the local divisions list based on search text input.</w:t>
            </w:r>
          </w:p>
        </w:tc>
      </w:tr>
      <w:tr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onsolas" w:hAnsi="Consolas"/>
                <w:b/>
                <w:color w:val="155724"/>
                <w:sz w:val="19"/>
              </w:rPr>
              <w:t>sortDivisionsBy(key)</w:t>
            </w:r>
          </w:p>
        </w:tc>
        <w:tc>
          <w:tcPr>
            <w:tcW w:type="dxa" w:w="57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/>
            </w:pPr>
            <w:r>
              <w:t>Sets active sorting header flags for divisions.</w:t>
            </w:r>
          </w:p>
        </w:tc>
      </w:tr>
      <w:tr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  <w:shd w:fill="F7F9FA"/>
          </w:tcPr>
          <w:p>
            <w:r>
              <w:rPr>
                <w:rFonts w:ascii="Consolas" w:hAnsi="Consolas"/>
                <w:b/>
                <w:color w:val="155724"/>
                <w:sz w:val="19"/>
              </w:rPr>
              <w:t>sortFilteredDivisions()</w:t>
            </w:r>
          </w:p>
        </w:tc>
        <w:tc>
          <w:tcPr>
            <w:tcW w:type="dxa" w:w="5760"/>
            <w:tcMar>
              <w:top w:w="100" w:type="dxa"/>
              <w:bottom w:w="100" w:type="dxa"/>
              <w:left w:w="150" w:type="dxa"/>
              <w:right w:w="150" w:type="dxa"/>
            </w:tcMar>
            <w:shd w:fill="F7F9FA"/>
          </w:tcPr>
          <w:p>
            <w:pPr>
              <w:spacing w:line="276" w:lineRule="auto"/>
            </w:pPr>
            <w:r>
              <w:t>Sorts local division array list.</w:t>
            </w:r>
          </w:p>
        </w:tc>
      </w:tr>
      <w:tr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onsolas" w:hAnsi="Consolas"/>
                <w:b/>
                <w:color w:val="155724"/>
                <w:sz w:val="19"/>
              </w:rPr>
              <w:t>renderDivisionsTable()</w:t>
            </w:r>
          </w:p>
        </w:tc>
        <w:tc>
          <w:tcPr>
            <w:tcW w:type="dxa" w:w="57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/>
            </w:pPr>
            <w:r>
              <w:t>Renders table rows in the division list container.</w:t>
            </w:r>
          </w:p>
        </w:tc>
      </w:tr>
      <w:tr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  <w:shd w:fill="F7F9FA"/>
          </w:tcPr>
          <w:p>
            <w:r>
              <w:rPr>
                <w:rFonts w:ascii="Consolas" w:hAnsi="Consolas"/>
                <w:b/>
                <w:color w:val="155724"/>
                <w:sz w:val="19"/>
              </w:rPr>
              <w:t>renderDivisionsError(message)</w:t>
            </w:r>
          </w:p>
        </w:tc>
        <w:tc>
          <w:tcPr>
            <w:tcW w:type="dxa" w:w="5760"/>
            <w:tcMar>
              <w:top w:w="100" w:type="dxa"/>
              <w:bottom w:w="100" w:type="dxa"/>
              <w:left w:w="150" w:type="dxa"/>
              <w:right w:w="150" w:type="dxa"/>
            </w:tcMar>
            <w:shd w:fill="F7F9FA"/>
          </w:tcPr>
          <w:p>
            <w:pPr>
              <w:spacing w:line="276" w:lineRule="auto"/>
            </w:pPr>
            <w:r>
              <w:t>Renders loading error message inside division list container.</w:t>
            </w:r>
          </w:p>
        </w:tc>
      </w:tr>
      <w:tr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onsolas" w:hAnsi="Consolas"/>
                <w:b/>
                <w:color w:val="155724"/>
                <w:sz w:val="19"/>
              </w:rPr>
              <w:t>updateDivisionSortIcons()</w:t>
            </w:r>
          </w:p>
        </w:tc>
        <w:tc>
          <w:tcPr>
            <w:tcW w:type="dxa" w:w="57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/>
            </w:pPr>
            <w:r>
              <w:t>Updates sorting column indicator icons.</w:t>
            </w:r>
          </w:p>
        </w:tc>
      </w:tr>
      <w:tr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  <w:shd w:fill="F7F9FA"/>
          </w:tcPr>
          <w:p>
            <w:r>
              <w:rPr>
                <w:rFonts w:ascii="Consolas" w:hAnsi="Consolas"/>
                <w:b/>
                <w:color w:val="155724"/>
                <w:sz w:val="19"/>
              </w:rPr>
              <w:t>changeDivisionPage(delta)</w:t>
            </w:r>
          </w:p>
        </w:tc>
        <w:tc>
          <w:tcPr>
            <w:tcW w:type="dxa" w:w="5760"/>
            <w:tcMar>
              <w:top w:w="100" w:type="dxa"/>
              <w:bottom w:w="100" w:type="dxa"/>
              <w:left w:w="150" w:type="dxa"/>
              <w:right w:w="150" w:type="dxa"/>
            </w:tcMar>
            <w:shd w:fill="F7F9FA"/>
          </w:tcPr>
          <w:p>
            <w:pPr>
              <w:spacing w:line="276" w:lineRule="auto"/>
            </w:pPr>
            <w:r>
              <w:t>Page index navigator function.</w:t>
            </w:r>
          </w:p>
        </w:tc>
      </w:tr>
      <w:tr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onsolas" w:hAnsi="Consolas"/>
                <w:b/>
                <w:color w:val="155724"/>
                <w:sz w:val="19"/>
              </w:rPr>
              <w:t>changeDivisionRowsPerPage()</w:t>
            </w:r>
          </w:p>
        </w:tc>
        <w:tc>
          <w:tcPr>
            <w:tcW w:type="dxa" w:w="57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/>
            </w:pPr>
            <w:r>
              <w:t>Row limit display selector handler.</w:t>
            </w:r>
          </w:p>
        </w:tc>
      </w:tr>
      <w:tr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  <w:shd w:fill="F7F9FA"/>
          </w:tcPr>
          <w:p>
            <w:r>
              <w:rPr>
                <w:rFonts w:ascii="Consolas" w:hAnsi="Consolas"/>
                <w:b/>
                <w:color w:val="155724"/>
                <w:sz w:val="19"/>
              </w:rPr>
              <w:t>selectDivisionRow(id, rowElement)</w:t>
            </w:r>
          </w:p>
        </w:tc>
        <w:tc>
          <w:tcPr>
            <w:tcW w:type="dxa" w:w="5760"/>
            <w:tcMar>
              <w:top w:w="100" w:type="dxa"/>
              <w:bottom w:w="100" w:type="dxa"/>
              <w:left w:w="150" w:type="dxa"/>
              <w:right w:w="150" w:type="dxa"/>
            </w:tcMar>
            <w:shd w:fill="F7F9FA"/>
          </w:tcPr>
          <w:p>
            <w:pPr>
              <w:spacing w:line="276" w:lineRule="auto"/>
            </w:pPr>
            <w:r>
              <w:t>Sets UI highlighed row state for clicked division rows.</w:t>
            </w:r>
          </w:p>
        </w:tc>
      </w:tr>
      <w:tr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onsolas" w:hAnsi="Consolas"/>
                <w:b/>
                <w:color w:val="155724"/>
                <w:sz w:val="19"/>
              </w:rPr>
              <w:t>clearDivisionSelection()</w:t>
            </w:r>
          </w:p>
        </w:tc>
        <w:tc>
          <w:tcPr>
            <w:tcW w:type="dxa" w:w="57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/>
            </w:pPr>
            <w:r>
              <w:t>Clears selected highlights and disables actions on division selection.</w:t>
            </w:r>
          </w:p>
        </w:tc>
      </w:tr>
      <w:tr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  <w:shd w:fill="F7F9FA"/>
          </w:tcPr>
          <w:p>
            <w:r>
              <w:rPr>
                <w:rFonts w:ascii="Consolas" w:hAnsi="Consolas"/>
                <w:b/>
                <w:color w:val="155724"/>
                <w:sz w:val="19"/>
              </w:rPr>
              <w:t>registerNewDivision(event)</w:t>
            </w:r>
          </w:p>
        </w:tc>
        <w:tc>
          <w:tcPr>
            <w:tcW w:type="dxa" w:w="5760"/>
            <w:tcMar>
              <w:top w:w="100" w:type="dxa"/>
              <w:bottom w:w="100" w:type="dxa"/>
              <w:left w:w="150" w:type="dxa"/>
              <w:right w:w="150" w:type="dxa"/>
            </w:tcMar>
            <w:shd w:fill="F7F9FA"/>
          </w:tcPr>
          <w:p>
            <w:pPr>
              <w:spacing w:line="276" w:lineRule="auto"/>
            </w:pPr>
            <w:r>
              <w:t>Sends new division registration query.</w:t>
            </w:r>
          </w:p>
        </w:tc>
      </w:tr>
      <w:tr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onsolas" w:hAnsi="Consolas"/>
                <w:b/>
                <w:color w:val="155724"/>
                <w:sz w:val="19"/>
              </w:rPr>
              <w:t>openDivisionEditModal()</w:t>
            </w:r>
          </w:p>
        </w:tc>
        <w:tc>
          <w:tcPr>
            <w:tcW w:type="dxa" w:w="57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/>
            </w:pPr>
            <w:r>
              <w:t>Opens update details modal filled with active division properties.</w:t>
            </w:r>
          </w:p>
        </w:tc>
      </w:tr>
      <w:tr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  <w:shd w:fill="F7F9FA"/>
          </w:tcPr>
          <w:p>
            <w:r>
              <w:rPr>
                <w:rFonts w:ascii="Consolas" w:hAnsi="Consolas"/>
                <w:b/>
                <w:color w:val="155724"/>
                <w:sz w:val="19"/>
              </w:rPr>
              <w:t>editExistingDivision(event)</w:t>
            </w:r>
          </w:p>
        </w:tc>
        <w:tc>
          <w:tcPr>
            <w:tcW w:type="dxa" w:w="5760"/>
            <w:tcMar>
              <w:top w:w="100" w:type="dxa"/>
              <w:bottom w:w="100" w:type="dxa"/>
              <w:left w:w="150" w:type="dxa"/>
              <w:right w:w="150" w:type="dxa"/>
            </w:tcMar>
            <w:shd w:fill="F7F9FA"/>
          </w:tcPr>
          <w:p>
            <w:pPr>
              <w:spacing w:line="276" w:lineRule="auto"/>
            </w:pPr>
            <w:r>
              <w:t>Sends update query changes.</w:t>
            </w:r>
          </w:p>
        </w:tc>
      </w:tr>
      <w:tr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onsolas" w:hAnsi="Consolas"/>
                <w:b/>
                <w:color w:val="155724"/>
                <w:sz w:val="19"/>
              </w:rPr>
              <w:t>openDivisionDeleteModal()</w:t>
            </w:r>
          </w:p>
        </w:tc>
        <w:tc>
          <w:tcPr>
            <w:tcW w:type="dxa" w:w="57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/>
            </w:pPr>
            <w:r>
              <w:t>Opens delete confirmation prompt.</w:t>
            </w:r>
          </w:p>
        </w:tc>
      </w:tr>
      <w:tr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  <w:shd w:fill="F7F9FA"/>
          </w:tcPr>
          <w:p>
            <w:r>
              <w:rPr>
                <w:rFonts w:ascii="Consolas" w:hAnsi="Consolas"/>
                <w:b/>
                <w:color w:val="155724"/>
                <w:sz w:val="19"/>
              </w:rPr>
              <w:t>deleteSelectedDivision()</w:t>
            </w:r>
          </w:p>
        </w:tc>
        <w:tc>
          <w:tcPr>
            <w:tcW w:type="dxa" w:w="5760"/>
            <w:tcMar>
              <w:top w:w="100" w:type="dxa"/>
              <w:bottom w:w="100" w:type="dxa"/>
              <w:left w:w="150" w:type="dxa"/>
              <w:right w:w="150" w:type="dxa"/>
            </w:tcMar>
            <w:shd w:fill="F7F9FA"/>
          </w:tcPr>
          <w:p>
            <w:pPr>
              <w:spacing w:line="276" w:lineRule="auto"/>
            </w:pPr>
            <w:r>
              <w:t>Sends delete query request.</w:t>
            </w:r>
          </w:p>
        </w:tc>
      </w:tr>
    </w:tbl>
    <w:p/>
    <w:p>
      <w:pPr>
        <w:pStyle w:val="Heading2"/>
        <w:spacing w:before="360" w:after="120"/>
      </w:pPr>
      <w:r>
        <w:rPr>
          <w:rFonts w:ascii="Segoe UI" w:hAnsi="Segoe UI"/>
          <w:b/>
          <w:color w:val="155724"/>
          <w:sz w:val="28"/>
        </w:rPr>
        <w:t>File: backend/routes/divisions.php</w:t>
      </w:r>
    </w:p>
    <w:p>
      <w:pPr>
        <w:spacing w:after="200"/>
      </w:pPr>
      <w:r>
        <w:rPr>
          <w:b/>
        </w:rPr>
        <w:t xml:space="preserve">Type: </w:t>
      </w:r>
      <w:r>
        <w:t>PHP</w:t>
        <w:br/>
      </w:r>
      <w:r>
        <w:rPr>
          <w:b/>
        </w:rPr>
        <w:t xml:space="preserve">Description: </w:t>
      </w:r>
      <w:r>
        <w:t>Handles API routing for division CRUD management operations, allowing Super Admins to list, add, edit, and delete divisions.</w:t>
      </w:r>
    </w:p>
    <w:p>
      <w:pPr>
        <w:ind w:left="360"/>
      </w:pPr>
      <w:r>
        <w:rPr>
          <w:i/>
        </w:rPr>
        <w:t>Note: This file contains procedural scripts and no named functions.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