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CS121 SI </w:t>
      </w:r>
      <w:r>
        <w:rPr>
          <w:b/>
          <w:sz w:val="28"/>
          <w:szCs w:val="28"/>
          <w:u w:val="single"/>
        </w:rPr>
        <w:t>Week 1 Worksheet – Pt. I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Concept &amp; Syntax Questions:</w:t>
      </w:r>
    </w:p>
    <w:p>
      <w:pPr>
        <w:pStyle w:val="ListParagraph"/>
        <w:numPr>
          <w:ilvl w:val="0"/>
          <w:numId w:val="3"/>
        </w:numPr>
        <w:rPr/>
      </w:pPr>
      <w:r>
        <w:rPr/>
        <w:t>What are the three types of loops used in C++? How does each differ from one another? When is each preferred?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>Can each loop replace the others? Explain.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What's the difference between an if/else if/else chain and a switch statement? When would either be preferred?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b/>
          <w:bCs/>
        </w:rPr>
        <w:t xml:space="preserve">BONUS: </w:t>
      </w:r>
      <w:r>
        <w:rPr/>
        <w:t>Can an if/else if/else chain replace a switch statement? Can the reverse occur? Explain.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If you were asked to make a program that recorded a football team's information (e.g. individual player statistics, team roster, team name, and so on), what concepts would you require to include? </w:t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rPr/>
      </w:pPr>
      <w:r>
        <w:rPr>
          <w:b/>
          <w:bCs/>
        </w:rPr>
        <w:t xml:space="preserve">HINT: </w:t>
      </w:r>
      <w:r>
        <w:rPr/>
        <w:t>One answer would be something like "if statements". Just try to think of as many as you can.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Write a code segment to generate a (psuedo-)random integer between 1 and 100, another between 4 and 20, and a last one between 1900 and 2014.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BONUS</w:t>
      </w:r>
      <w:r>
        <w:rPr/>
        <w:t>: What library is required to use the "rand()" function?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What are two reasons we should use both descriptive, yet simple/short identifiers?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What is the output of the following statements when ran?</w:t>
      </w:r>
    </w:p>
    <w:p>
      <w:pPr>
        <w:pStyle w:val="ListParagraph"/>
        <w:numPr>
          <w:ilvl w:val="0"/>
          <w:numId w:val="0"/>
        </w:numPr>
        <w:rPr/>
      </w:pPr>
      <w:r>
        <w:rPr/>
      </w:r>
    </w:p>
    <w:p>
      <w:pPr>
        <w:pStyle w:val="ListParagraph"/>
        <w:rPr/>
      </w:pPr>
      <w:r>
        <w:rPr>
          <w:b/>
          <w:bCs/>
        </w:rPr>
        <w:t>HINT:</w:t>
      </w:r>
      <w:r>
        <w:rPr/>
        <w:t xml:space="preserve"> Think about operator precedence (i.e. rules for which operator acts before/after others).</w:t>
      </w:r>
    </w:p>
    <w:p>
      <w:pPr>
        <w:pStyle w:val="ListParagraph"/>
        <w:rPr/>
      </w:pPr>
      <w:r>
        <w:rPr/>
      </w:r>
    </w:p>
    <w:p>
      <w:pPr>
        <w:pStyle w:val="ListParagraph"/>
        <w:autoSpaceDE w:val="false"/>
        <w:spacing w:lineRule="auto" w:line="240" w:before="0" w:after="0"/>
        <w:contextualSpacing/>
        <w:rPr/>
      </w:pPr>
      <w:r>
        <w:rPr>
          <w:rFonts w:cs="Consolas" w:ascii="Consolas" w:hAnsi="Consolas"/>
          <w:color w:val="0000FF"/>
          <w:sz w:val="19"/>
          <w:szCs w:val="19"/>
          <w:shd w:fill="FFFFFF" w:val="clear"/>
        </w:rPr>
        <w:t>bool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,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,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,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;  </w:t>
      </w:r>
    </w:p>
    <w:p>
      <w:pPr>
        <w:pStyle w:val="ListParagraph"/>
        <w:autoSpaceDE w:val="false"/>
        <w:spacing w:lineRule="auto" w:line="240" w:before="0" w:after="0"/>
        <w:contextualSpacing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FF"/>
          <w:sz w:val="19"/>
          <w:szCs w:val="19"/>
          <w:shd w:fill="FFFFFF" w:val="clear"/>
        </w:rPr>
        <w:t>true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 </w:t>
      </w:r>
      <w:r>
        <w:rPr>
          <w:rFonts w:cs="Consolas" w:ascii="Consolas" w:hAnsi="Consolas"/>
          <w:color w:val="0000FF"/>
          <w:sz w:val="19"/>
          <w:szCs w:val="19"/>
          <w:shd w:fill="FFFFFF" w:val="clear"/>
        </w:rPr>
        <w:t>false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(0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Normal"/>
        <w:autoSpaceDE w:val="false"/>
        <w:spacing w:lineRule="auto" w:line="240" w:before="0" w:after="0"/>
        <w:rPr/>
      </w:pPr>
      <w:r>
        <w:rPr>
          <w:rFonts w:ascii="Consolas" w:hAnsi="Consolas" w:cs="Consolas" w:eastAsia="Consolas"/>
          <w:color w:val="141414"/>
          <w:sz w:val="19"/>
          <w:szCs w:val="19"/>
          <w:shd w:fill="FFFFFF" w:val="clear"/>
        </w:rPr>
        <w:t xml:space="preserve">  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ab/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((</w:t>
      </w:r>
      <w:r>
        <w:rPr>
          <w:rFonts w:cs="Consolas" w:ascii="Consolas" w:hAnsi="Consolas"/>
          <w:color w:val="0000FF"/>
          <w:sz w:val="19"/>
          <w:szCs w:val="19"/>
          <w:shd w:fill="FFFFFF" w:val="clear"/>
        </w:rPr>
        <w:t>true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==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|| -1)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Normal"/>
        <w:autoSpaceDE w:val="false"/>
        <w:spacing w:lineRule="auto" w:line="240" w:before="0" w:after="0"/>
        <w:rPr>
          <w:rFonts w:ascii="Consolas" w:hAnsi="Consolas" w:cs="Consolas"/>
          <w:color w:val="141414"/>
          <w:sz w:val="19"/>
          <w:szCs w:val="19"/>
          <w:shd w:fill="FFFFFF" w:val="clear"/>
        </w:rPr>
      </w:pPr>
      <w:r>
        <w:rPr>
          <w:rFonts w:cs="Consolas" w:ascii="Consolas" w:hAnsi="Consolas"/>
          <w:color w:val="141414"/>
          <w:sz w:val="19"/>
          <w:szCs w:val="19"/>
          <w:shd w:fill="FFFFFF" w:val="clear"/>
        </w:rPr>
      </w:r>
    </w:p>
    <w:p>
      <w:pPr>
        <w:pStyle w:val="ListParagraph"/>
        <w:rPr/>
      </w:pP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cout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&lt;&lt; (!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b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a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&amp;&amp;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c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 || !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d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 xml:space="preserve">) &lt;&lt; </w:t>
      </w:r>
      <w:r>
        <w:rPr>
          <w:rFonts w:cs="Consolas" w:ascii="Consolas" w:hAnsi="Consolas"/>
          <w:color w:val="000000"/>
          <w:sz w:val="19"/>
          <w:szCs w:val="19"/>
          <w:shd w:fill="FFFFFF" w:val="clear"/>
        </w:rPr>
        <w:t>endl</w:t>
      </w:r>
      <w:r>
        <w:rPr>
          <w:rFonts w:cs="Consolas" w:ascii="Consolas" w:hAnsi="Consolas"/>
          <w:color w:val="141414"/>
          <w:sz w:val="19"/>
          <w:szCs w:val="19"/>
          <w:shd w:fill="FFFFFF" w:val="clear"/>
        </w:rPr>
        <w:t>;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BONUS: </w:t>
      </w:r>
      <w:r>
        <w:rPr/>
        <w:t>C</w:t>
      </w:r>
      <w:r>
        <w:rPr/>
        <w:t>ould you avoid including "using namespace std;" in the above code? Explain.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Practice Project(s):</w:t>
      </w:r>
    </w:p>
    <w:p>
      <w:pPr>
        <w:pStyle w:val="ListParagraph"/>
        <w:numPr>
          <w:ilvl w:val="0"/>
          <w:numId w:val="2"/>
        </w:numPr>
        <w:rPr/>
      </w:pPr>
      <w:r>
        <w:rPr/>
        <w:t>Write a code segment (in C++) that asks a user for a temperature and if it is in Fahrenheit or Celsius.  If it is in Fahrenheit, print out its Celsius equivalent (and otherwise if it is in Celsius initially).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/>
      </w:pPr>
      <w:r>
        <w:rPr>
          <w:b/>
          <w:bCs/>
        </w:rPr>
        <w:t>BONUS</w:t>
      </w:r>
      <w:r>
        <w:rPr/>
        <w:t xml:space="preserve">: Make functions for the integer grab and each conversion. You should have three to four functions in total (depends on if you include main).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 xml:space="preserve">Write a code segment that asks the user for an integer to compute the factorial of a number. If the </w:t>
      </w:r>
      <w:r>
        <w:rPr/>
        <w:t>integer is negative,</w:t>
      </w:r>
      <w:r>
        <w:rPr/>
        <w:t xml:space="preserve"> print an error message </w:t>
      </w:r>
      <w:r>
        <w:rPr/>
        <w:t>(despite it actually being mathematically possible)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nsolas">
    <w:charset w:val="00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LibreOffice/4.4.4.3$Windows_x86 LibreOffice_project/2c39ebcf046445232b798108aa8a7e7d89552ea8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ja-JP</dc:language>
  <dcterms:modified xsi:type="dcterms:W3CDTF">2015-08-28T19:12:26Z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