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11324f09eae0ffd5468270886743b9c2c5e434"/>
    <w:p>
      <w:pPr>
        <w:pStyle w:val="Heading1"/>
      </w:pPr>
      <w:r>
        <w:t xml:space="preserve">Species Limits — Program Logic as Equations</w:t>
      </w:r>
    </w:p>
    <w:bookmarkStart w:id="9" w:name="notation"/>
    <w:p>
      <w:pPr>
        <w:pStyle w:val="Heading2"/>
      </w:pPr>
      <w:r>
        <w:t xml:space="preserve">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…</m:t>
              </m:r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…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species, reactions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ν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ν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reactant / product stoichiometric coefficients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ν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net stoichiometric matrix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feed amounts in stream 1, stream 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mixture fraction (stream-1 fraction)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ξ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extent of reaction</w:t>
            </w:r>
            <w:r>
              <w:t xml:space="preserve"> </w:t>
            </w:r>
            <m:oMath>
              <m:r>
                <m:t>r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ure-mixing"/>
    <w:p>
      <w:pPr>
        <w:pStyle w:val="Heading2"/>
      </w:pPr>
      <w:r>
        <w:t xml:space="preserve">1. Pure mixing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s</m:t>
              </m:r>
            </m:sub>
            <m:sup>
              <m:r>
                <m:rPr>
                  <m:nor/>
                  <m:sty m:val="p"/>
                </m:rPr>
                <m:t>mix</m:t>
              </m:r>
            </m:sup>
          </m:sSubSup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 </m:t>
          </m:r>
          <m:sSubSup>
            <m:e>
              <m:r>
                <m:t>Y</m:t>
              </m:r>
            </m:e>
            <m:sub>
              <m:r>
                <m:t>s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Y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reacted-state"/>
    <w:p>
      <w:pPr>
        <w:pStyle w:val="Heading2"/>
      </w:pPr>
      <w:r>
        <w:t xml:space="preserve">2. Reacted state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s</m:t>
              </m:r>
            </m:sub>
            <m:sup>
              <m:r>
                <m:rPr>
                  <m:nor/>
                  <m:sty m:val="p"/>
                </m:rPr>
                <m:t>mix</m:t>
              </m:r>
            </m:sup>
          </m:sSubSup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</m:sSub>
            </m:e>
          </m:nary>
          <m:r>
            <m:t> </m:t>
          </m:r>
          <m:sSub>
            <m:e>
              <m:r>
                <m:t>ξ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t> </m:t>
          </m:r>
          <m:r>
            <m:rPr>
              <m:sty m:val="p"/>
            </m:rPr>
            <m:t>∀</m:t>
          </m:r>
          <m:r>
            <m:t>s</m:t>
          </m:r>
        </m:oMath>
      </m:oMathPara>
    </w:p>
    <w:p>
      <w:r>
        <w:pict>
          <v:rect style="width:0;height:1.5pt" o:hralign="center" o:hrstd="t" o:hr="t"/>
        </w:pict>
      </w:r>
    </w:p>
    <w:bookmarkEnd w:id="11"/>
    <w:bookmarkStart w:id="12" w:name="intermediate-elimination"/>
    <w:p>
      <w:pPr>
        <w:pStyle w:val="Heading2"/>
      </w:pPr>
      <w:r>
        <w:t xml:space="preserve">3. Intermediate elimination</w:t>
      </w:r>
    </w:p>
    <w:p>
      <w:pPr>
        <w:pStyle w:val="FirstParagraph"/>
      </w:pPr>
      <w:r>
        <w:t xml:space="preserve">If unfed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unique producer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unique consumer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, they are fused. Scale factors cancel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exactly: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ν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ν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rPr>
                  <m:nor/>
                  <m:sty m:val="p"/>
                </m:rPr>
                <m:t>fused</m:t>
              </m:r>
            </m:sup>
          </m:sSup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p</m:t>
              </m:r>
            </m:sub>
          </m:sSub>
          <m:r>
            <m:t> </m:t>
          </m:r>
          <m:sSub>
            <m:e>
              <m:r>
                <m:t>N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t>N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fused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(Skipped if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has a competitor with identical fed-reactant stoichiometry.)</w:t>
      </w:r>
    </w:p>
    <w:p>
      <w:r>
        <w:pict>
          <v:rect style="width:0;height:1.5pt" o:hralign="center" o:hrstd="t" o:hr="t"/>
        </w:pict>
      </w:r>
    </w:p>
    <w:bookmarkEnd w:id="12"/>
    <w:bookmarkStart w:id="13" w:name="X51ed820614c6a2699a20098e58ad3e26df56669"/>
    <w:p>
      <w:pPr>
        <w:pStyle w:val="Heading2"/>
      </w:pPr>
      <w:r>
        <w:t xml:space="preserve">4. Effective feeds after single-stream pre-solve</w:t>
      </w:r>
    </w:p>
    <w:p>
      <w:pPr>
        <w:pStyle w:val="FirstParagraph"/>
      </w:pPr>
      <w:r>
        <w:t xml:space="preserve">Single-stream reactions (all reactants from one stream) run to completion on their own feed before any cross-stream balance: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t> </m:t>
          </m:r>
          <m:sSubSup>
            <m:e>
              <m:r>
                <m:t>ξ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 </m:t>
          </m:r>
          <m:sSubSup>
            <m:e>
              <m:r>
                <m:t>ξ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stream-1-only and stream-2-only reaction sets, and</w:t>
      </w:r>
      <w:r>
        <w:t xml:space="preserve"> </w:t>
      </w:r>
      <m:oMath>
        <m:sSup>
          <m:e>
            <m:r>
              <m:t>ξ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solves the extent LP on the respective pure feeds.</w:t>
      </w:r>
    </w:p>
    <w:p>
      <w:r>
        <w:pict>
          <v:rect style="width:0;height:1.5pt" o:hralign="center" o:hrstd="t" o:hr="t"/>
        </w:pict>
      </w:r>
    </w:p>
    <w:bookmarkEnd w:id="13"/>
    <w:bookmarkStart w:id="14" w:name="extent-lp-fixed-f"/>
    <w:p>
      <w:pPr>
        <w:pStyle w:val="Heading2"/>
      </w:pPr>
      <w:r>
        <w:t xml:space="preserve">5. Extent LP (fixed</w:t>
      </w:r>
      <w:r>
        <w:t xml:space="preserve"> </w:t>
      </w:r>
      <m:oMath>
        <m:r>
          <m:t>f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ξ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r>
            <m:t> </m:t>
          </m:r>
          <m:sSup>
            <m:e>
              <m:r>
                <m:rPr>
                  <m:sty m:val="bi"/>
                </m:rPr>
                <m:t>c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ξ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subject to</m:t>
          </m:r>
          <m:r>
            <m:t> 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rPr>
                  <m:scr m:val="script"/>
                  <m:sty m:val="p"/>
                </m:rPr>
                <m:t>A</m:t>
              </m:r>
            </m:sub>
          </m:sSub>
          <m:r>
            <m:t> </m:t>
          </m:r>
          <m:r>
            <m:t>ξ</m:t>
          </m:r>
          <m:r>
            <m:rPr>
              <m:sty m:val="p"/>
            </m:rPr>
            <m:t>≤</m:t>
          </m:r>
          <m:sSup>
            <m:e>
              <m:r>
                <m:t>Y</m:t>
              </m:r>
            </m:e>
            <m:sup>
              <m:r>
                <m:rPr>
                  <m:nor/>
                  <m:sty m:val="p"/>
                </m:rPr>
                <m:t>mix</m:t>
              </m:r>
            </m:sup>
          </m:sSup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for competing primary pairs 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if catalyst </m:t>
          </m:r>
          <m:r>
            <m:t>k</m:t>
          </m:r>
          <m:r>
            <m:rPr>
              <m:nor/>
              <m:sty m:val="p"/>
            </m:rPr>
            <m:t> of reaction </m:t>
          </m:r>
          <m:r>
            <m:t>r</m:t>
          </m:r>
          <m:r>
            <m:rPr>
              <m:nor/>
              <m:sty m:val="p"/>
            </m:rPr>
            <m:t> is absent 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Objective weights encode a tiebreaker that matches routing with the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req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⋅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fed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ν</m:t>
                      </m:r>
                    </m:e>
                    <m:sub>
                      <m:r>
                        <m:t>s</m:t>
                      </m:r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nary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stoichiometric-mixing-fraction-f_s-lp"/>
    <w:p>
      <w:pPr>
        <w:pStyle w:val="Heading2"/>
      </w:pPr>
      <w:r>
        <w:t xml:space="preserve">6. Stoichiometric mixing fraction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LP</w:t>
      </w:r>
    </w:p>
    <w:p>
      <w:pPr>
        <w:pStyle w:val="FirstParagraph"/>
      </w:pPr>
      <w:r>
        <w:t xml:space="preserve">Variables: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extents</w:t>
      </w:r>
      <w:r>
        <w:t xml:space="preserve"> </w:t>
      </w:r>
      <m:oMath>
        <m:sSub>
          <m:e>
            <m:r>
              <m:t>ξ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for all active reactions. Effective feeds</w:t>
      </w:r>
      <w:r>
        <w:t xml:space="preserve"> </w:t>
      </w:r>
      <m:oMath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p>
        </m:sSup>
      </m:oMath>
      <w:r>
        <w:t xml:space="preserve"> </w:t>
      </w:r>
      <w:r>
        <w:t xml:space="preserve">from step 4 replace raw feeds.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f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ξ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t> </m:t>
          </m:r>
          <m:sSub>
            <m:e>
              <m:r>
                <m:t>ξ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t> </m:t>
              </m:r>
              <m:r>
                <m:rPr>
                  <m:sty m:val="p"/>
                </m:rPr>
                <m:t>∈</m:t>
              </m:r>
              <m:r>
                <m:t> </m:t>
              </m:r>
              <m:r>
                <m:rPr>
                  <m:nor/>
                  <m:sty m:val="p"/>
                </m:rPr>
                <m:t>fed</m:t>
              </m:r>
            </m:sub>
            <m:sup>
              <m:r>
                <m:t>​</m:t>
              </m:r>
            </m:sup>
            <m:e>
              <m:sSubSup>
                <m:e>
                  <m:r>
                    <m:t>ν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subject to</m:t>
          </m:r>
          <m:r>
            <m:t> 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p>
              </m:sSubSup>
            </m:e>
          </m:d>
          <m:r>
            <m:t>f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r</m:t>
                  </m:r>
                </m:sub>
              </m:sSub>
            </m:e>
          </m:nary>
          <m:r>
            <m:t> </m:t>
          </m:r>
          <m:sSub>
            <m:e>
              <m:r>
                <m:t>ξ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Y</m:t>
              </m:r>
            </m:e>
            <m:sub>
              <m:r>
                <m:t>s</m:t>
              </m:r>
            </m:sub>
            <m:sup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p>
          </m:sSubSup>
          <m:r>
            <m:t> </m:t>
          </m:r>
          <m:r>
            <m:rPr>
              <m:sty m:val="p"/>
            </m:rPr>
            <m:t>∀</m:t>
          </m:r>
          <m:r>
            <m:t>s</m:t>
          </m:r>
          <m:r>
            <m:rPr>
              <m:nor/>
              <m:sty m:val="p"/>
            </m:rPr>
            <m:t> consumed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t> </m:t>
          </m:r>
          <m:r>
            <m:rPr>
              <m:nor/>
              <m:sty m:val="p"/>
            </m:rPr>
            <m:t>(competing primaries)</m:t>
          </m:r>
        </m:oMath>
      </m:oMathPara>
    </w:p>
    <w:p>
      <w:pPr>
        <w:pStyle w:val="FirstParagraph"/>
      </w:pPr>
      <w:r>
        <w:t xml:space="preserve">This constraint written out is just</w:t>
      </w:r>
      <w:r>
        <w:t xml:space="preserve"> </w:t>
      </w:r>
      <m:oMath>
        <m:sSubSup>
          <m:e>
            <m:r>
              <m:t>Y</m:t>
            </m:r>
          </m:e>
          <m:sub>
            <m:r>
              <m:t>s</m:t>
            </m:r>
          </m:sub>
          <m:sup>
            <m:r>
              <m:rPr>
                <m:nor/>
                <m:sty m:val="p"/>
              </m:rPr>
              <m:t>mix</m:t>
            </m:r>
          </m:sup>
        </m:sSubSup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ξ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— species non-negativity as inequalities so that excess co-reactants from the same stream remain as slack.</w:t>
      </w:r>
    </w:p>
    <w:p>
      <w:r>
        <w:pict>
          <v:rect style="width:0;height:1.5pt" o:hralign="center" o:hrstd="t" o:hr="t"/>
        </w:pict>
      </w:r>
    </w:p>
    <w:bookmarkEnd w:id="15"/>
    <w:bookmarkStart w:id="16" w:name="piecewise-linear-profiles"/>
    <w:p>
      <w:pPr>
        <w:pStyle w:val="Heading2"/>
      </w:pPr>
      <w:r>
        <w:t xml:space="preserve">7. Piecewise-linear profiles</w:t>
      </w:r>
    </w:p>
    <w:p>
      <w:pPr>
        <w:pStyle w:val="FirstParagraph"/>
      </w:pPr>
      <w:r>
        <w:t xml:space="preserve">The LP solution</w:t>
      </w:r>
      <w:r>
        <w:t xml:space="preserve"> </w:t>
      </w:r>
      <m:oMath>
        <m:sSup>
          <m:e>
            <m:r>
              <m:t>ξ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piecewise affine in</w:t>
      </w:r>
      <w:r>
        <w:t xml:space="preserve"> </w:t>
      </w:r>
      <m:oMath>
        <m:r>
          <m:t>f</m:t>
        </m:r>
      </m:oMath>
      <w:r>
        <w:t xml:space="preserve">, so</w:t>
      </w:r>
      <w: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piecewise linear. Breakpoints occur 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t>1</m:t>
          </m:r>
          <m:r>
            <m:rPr>
              <m:sty m:val="p"/>
            </m:rPr>
            <m:t>}</m:t>
          </m:r>
          <m:r>
            <m:t> </m:t>
          </m:r>
          <m:r>
            <m:rPr>
              <m:sty m:val="p"/>
            </m:rPr>
            <m:t>∪</m:t>
          </m:r>
          <m:r>
            <m:t> 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p>
                  </m:sSubSup>
                </m:num>
                <m:den>
                  <m:sSubSup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eff</m:t>
                      </m:r>
                    </m:sup>
                  </m:sSubSup>
                </m:den>
              </m:f>
              <m:r>
                <m:rPr>
                  <m:sty m:val="p"/>
                </m:rPr>
                <m:t>: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 </m:t>
          </m:r>
          <m:r>
            <m:rPr>
              <m:sty m:val="p"/>
            </m:rPr>
            <m:t>∪</m:t>
          </m:r>
          <m:r>
            <m:t> </m:t>
          </m:r>
          <m:r>
            <m:rPr>
              <m:sty m:val="p"/>
            </m:rPr>
            <m:t>{</m:t>
          </m:r>
          <m:r>
            <m:t>ε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±</m:t>
          </m:r>
          <m:r>
            <m:t>ε</m:t>
          </m:r>
          <m:sSub>
            <m:e>
              <m:r>
                <m:rPr>
                  <m:sty m:val="p"/>
                </m:rPr>
                <m:t>}</m:t>
              </m:r>
            </m:e>
            <m:sub>
              <m:r>
                <m:rPr>
                  <m:nor/>
                  <m:sty m:val="p"/>
                </m:rPr>
                <m:t>catalytic</m:t>
              </m:r>
            </m:sub>
          </m:sSub>
        </m:oMath>
      </m:oMathPara>
    </w:p>
    <w:p>
      <w:pPr>
        <w:pStyle w:val="FirstParagraph"/>
      </w:pPr>
      <w:r>
        <w:t xml:space="preserve">On each segment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t> 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LP is solved only at the breakpoints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— not on a grid — giving exact profiles.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2026-05-22T16:21:51Z</dcterms:created>
  <dcterms:modified xsi:type="dcterms:W3CDTF">2026-05-22T16:21:51Z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