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3B434350" w14:textId="77777777" w:rsidR="00D96D76" w:rsidRDefault="00D96D76" w:rsidP="00C012AB">
      <w:pPr>
        <w:spacing w:after="0" w:line="240" w:lineRule="auto"/>
        <w:rPr>
          <w:rFonts w:ascii="Cambria" w:hAnsi="Cambria"/>
          <w:b/>
          <w:bCs/>
        </w:rPr>
      </w:pPr>
    </w:p>
    <w:p w14:paraId="4D48EABB" w14:textId="77777777" w:rsidR="00D96D76" w:rsidRDefault="00D96D76" w:rsidP="00C012AB">
      <w:pPr>
        <w:spacing w:after="0" w:line="240" w:lineRule="auto"/>
        <w:rPr>
          <w:rFonts w:ascii="Cambria" w:hAnsi="Cambria"/>
          <w:b/>
          <w:bCs/>
        </w:rPr>
      </w:pPr>
    </w:p>
    <w:p w14:paraId="251EE395" w14:textId="77777777" w:rsidR="00D96D76" w:rsidRDefault="00D96D76" w:rsidP="00C012AB">
      <w:pPr>
        <w:spacing w:after="0" w:line="240" w:lineRule="auto"/>
        <w:rPr>
          <w:rFonts w:ascii="Cambria" w:hAnsi="Cambria"/>
          <w:b/>
          <w:bCs/>
        </w:rPr>
      </w:pPr>
    </w:p>
    <w:p w14:paraId="08220F9F" w14:textId="0161EF1D"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1DBE0208" w14:textId="77777777" w:rsidR="00C012AB" w:rsidRDefault="00C012AB" w:rsidP="00C012AB">
      <w:pPr>
        <w:numPr>
          <w:ilvl w:val="0"/>
          <w:numId w:val="4"/>
        </w:numPr>
        <w:spacing w:after="0" w:line="240" w:lineRule="auto"/>
        <w:rPr>
          <w:rFonts w:ascii="Cambria" w:hAnsi="Cambria"/>
        </w:rPr>
      </w:pPr>
      <w:r w:rsidRPr="00C012AB">
        <w:rPr>
          <w:rFonts w:ascii="Cambria" w:hAnsi="Cambria"/>
        </w:rPr>
        <w:t>How does the human visual system process visual variables?</w:t>
      </w:r>
    </w:p>
    <w:p w14:paraId="7F0400F6" w14:textId="0EF3B19E" w:rsidR="005954F0" w:rsidRDefault="005954F0" w:rsidP="005954F0">
      <w:pPr>
        <w:spacing w:after="0" w:line="240" w:lineRule="auto"/>
        <w:ind w:left="720"/>
        <w:rPr>
          <w:rFonts w:ascii="Cambria" w:hAnsi="Cambria"/>
        </w:rPr>
      </w:pPr>
      <w:r>
        <w:rPr>
          <w:rFonts w:ascii="Cambria" w:hAnsi="Cambria"/>
        </w:rPr>
        <w:t xml:space="preserve">             </w:t>
      </w:r>
      <w:r w:rsidR="00D96D76" w:rsidRPr="00D96D76">
        <w:rPr>
          <w:rFonts w:ascii="Cambria" w:hAnsi="Cambria"/>
        </w:rPr>
        <w:t xml:space="preserve">The human visual system processes visual variables such as </w:t>
      </w:r>
      <w:proofErr w:type="spellStart"/>
      <w:r w:rsidR="00D96D76" w:rsidRPr="00D96D76">
        <w:rPr>
          <w:rFonts w:ascii="Cambria" w:hAnsi="Cambria"/>
        </w:rPr>
        <w:t>color</w:t>
      </w:r>
      <w:proofErr w:type="spellEnd"/>
      <w:r w:rsidR="00D96D76" w:rsidRPr="00D96D76">
        <w:rPr>
          <w:rFonts w:ascii="Cambria" w:hAnsi="Cambria"/>
        </w:rPr>
        <w:t xml:space="preserve">, size, shape, and position by rapidly identifying patterns, contrasts, and differences. This enables users to understand complex information quickly, with </w:t>
      </w:r>
      <w:proofErr w:type="gramStart"/>
      <w:r w:rsidR="00D96D76" w:rsidRPr="00D96D76">
        <w:rPr>
          <w:rFonts w:ascii="Cambria" w:hAnsi="Cambria"/>
        </w:rPr>
        <w:t>particular efficiency</w:t>
      </w:r>
      <w:proofErr w:type="gramEnd"/>
      <w:r w:rsidR="00D96D76" w:rsidRPr="00D96D76">
        <w:rPr>
          <w:rFonts w:ascii="Cambria" w:hAnsi="Cambria"/>
        </w:rPr>
        <w:t xml:space="preserve"> in perceiving spatial relationships and variations in </w:t>
      </w:r>
      <w:proofErr w:type="spellStart"/>
      <w:r w:rsidR="00D96D76" w:rsidRPr="00D96D76">
        <w:rPr>
          <w:rFonts w:ascii="Cambria" w:hAnsi="Cambria"/>
        </w:rPr>
        <w:t>color</w:t>
      </w:r>
      <w:proofErr w:type="spellEnd"/>
      <w:r w:rsidR="00D96D76" w:rsidRPr="00D96D76">
        <w:rPr>
          <w:rFonts w:ascii="Cambria" w:hAnsi="Cambria"/>
        </w:rPr>
        <w:t xml:space="preserve"> and size.</w:t>
      </w:r>
    </w:p>
    <w:p w14:paraId="340CCA2A" w14:textId="77777777" w:rsidR="005954F0" w:rsidRPr="00C012AB" w:rsidRDefault="005954F0" w:rsidP="005954F0">
      <w:pPr>
        <w:spacing w:after="0" w:line="240" w:lineRule="auto"/>
        <w:ind w:left="720"/>
        <w:rPr>
          <w:rFonts w:ascii="Cambria" w:hAnsi="Cambria"/>
        </w:rPr>
      </w:pPr>
    </w:p>
    <w:p w14:paraId="1D60BA62" w14:textId="77777777" w:rsidR="00C012AB" w:rsidRDefault="00C012AB" w:rsidP="00C012AB">
      <w:pPr>
        <w:numPr>
          <w:ilvl w:val="0"/>
          <w:numId w:val="4"/>
        </w:numPr>
        <w:spacing w:after="0" w:line="240" w:lineRule="auto"/>
        <w:rPr>
          <w:rFonts w:ascii="Cambria" w:hAnsi="Cambria"/>
        </w:rPr>
      </w:pPr>
      <w:r w:rsidRPr="00C012AB">
        <w:rPr>
          <w:rFonts w:ascii="Cambria" w:hAnsi="Cambria"/>
        </w:rPr>
        <w:t>Why is improper encoding misleading in analytics?</w:t>
      </w:r>
    </w:p>
    <w:p w14:paraId="4DD21A34" w14:textId="489B1A44" w:rsidR="005954F0" w:rsidRDefault="005954F0" w:rsidP="005954F0">
      <w:pPr>
        <w:spacing w:after="0" w:line="240" w:lineRule="auto"/>
        <w:ind w:left="720"/>
        <w:rPr>
          <w:rFonts w:ascii="Cambria" w:hAnsi="Cambria"/>
        </w:rPr>
      </w:pPr>
      <w:r>
        <w:rPr>
          <w:rFonts w:ascii="Cambria" w:hAnsi="Cambria"/>
        </w:rPr>
        <w:t xml:space="preserve">            </w:t>
      </w:r>
      <w:r w:rsidR="00D96D76" w:rsidRPr="00D96D76">
        <w:rPr>
          <w:rFonts w:ascii="Cambria" w:hAnsi="Cambria"/>
        </w:rPr>
        <w:t>Improper encoding can mislead analysis by distorting, hiding, or overstating data patterns. Inappropriate use of visual variables may cause viewers to misinterpret trends, comparisons, or relative importance, resulting in flawed conclusions and decisions.</w:t>
      </w:r>
    </w:p>
    <w:p w14:paraId="6DA1374C" w14:textId="77777777" w:rsidR="005954F0" w:rsidRPr="00C012AB" w:rsidRDefault="005954F0" w:rsidP="005954F0">
      <w:pPr>
        <w:spacing w:after="0" w:line="240" w:lineRule="auto"/>
        <w:ind w:left="720"/>
        <w:rPr>
          <w:rFonts w:ascii="Cambria" w:hAnsi="Cambria"/>
        </w:rPr>
      </w:pPr>
    </w:p>
    <w:p w14:paraId="22DB1466" w14:textId="77777777" w:rsidR="00C012AB" w:rsidRDefault="00C012AB" w:rsidP="00C012AB">
      <w:pPr>
        <w:numPr>
          <w:ilvl w:val="0"/>
          <w:numId w:val="4"/>
        </w:numPr>
        <w:spacing w:after="0" w:line="240" w:lineRule="auto"/>
        <w:rPr>
          <w:rFonts w:ascii="Cambria" w:hAnsi="Cambria"/>
        </w:rPr>
      </w:pPr>
      <w:r w:rsidRPr="00C012AB">
        <w:rPr>
          <w:rFonts w:ascii="Cambria" w:hAnsi="Cambria"/>
        </w:rPr>
        <w:t>What are perceptual limitations in visualization?</w:t>
      </w:r>
    </w:p>
    <w:p w14:paraId="31204362" w14:textId="23F1EDBE" w:rsidR="005954F0" w:rsidRDefault="005954F0" w:rsidP="005954F0">
      <w:pPr>
        <w:spacing w:after="0" w:line="240" w:lineRule="auto"/>
        <w:ind w:left="720"/>
        <w:rPr>
          <w:rFonts w:ascii="Cambria" w:hAnsi="Cambria"/>
        </w:rPr>
      </w:pPr>
      <w:r>
        <w:rPr>
          <w:rFonts w:ascii="Cambria" w:hAnsi="Cambria"/>
        </w:rPr>
        <w:t xml:space="preserve">           </w:t>
      </w:r>
      <w:r w:rsidR="00D96D76" w:rsidRPr="00D96D76">
        <w:rPr>
          <w:rFonts w:ascii="Cambria" w:hAnsi="Cambria"/>
        </w:rPr>
        <w:t xml:space="preserve">Perceptual limitations include challenges in distinguishing subtle </w:t>
      </w:r>
      <w:proofErr w:type="spellStart"/>
      <w:r w:rsidR="00D96D76" w:rsidRPr="00D96D76">
        <w:rPr>
          <w:rFonts w:ascii="Cambria" w:hAnsi="Cambria"/>
        </w:rPr>
        <w:t>color</w:t>
      </w:r>
      <w:proofErr w:type="spellEnd"/>
      <w:r w:rsidR="00D96D76" w:rsidRPr="00D96D76">
        <w:rPr>
          <w:rFonts w:ascii="Cambria" w:hAnsi="Cambria"/>
        </w:rPr>
        <w:t xml:space="preserve"> differences, small variations in size, and complex shapes—especially when multiple variables are presented simultaneously. Excessive visual complexity can also lead to cognitive overload and reduced comprehension.</w:t>
      </w:r>
    </w:p>
    <w:p w14:paraId="5AA416C8" w14:textId="77777777" w:rsidR="005954F0" w:rsidRPr="00C012AB" w:rsidRDefault="005954F0" w:rsidP="005954F0">
      <w:pPr>
        <w:spacing w:after="0" w:line="240" w:lineRule="auto"/>
        <w:ind w:left="720"/>
        <w:rPr>
          <w:rFonts w:ascii="Cambria" w:hAnsi="Cambria"/>
        </w:rPr>
      </w:pPr>
    </w:p>
    <w:p w14:paraId="49AA5BE1" w14:textId="77777777" w:rsidR="00C012AB" w:rsidRDefault="00C012AB" w:rsidP="00C012AB">
      <w:pPr>
        <w:numPr>
          <w:ilvl w:val="0"/>
          <w:numId w:val="4"/>
        </w:numPr>
        <w:spacing w:after="0" w:line="240" w:lineRule="auto"/>
        <w:rPr>
          <w:rFonts w:ascii="Cambria" w:hAnsi="Cambria"/>
        </w:rPr>
      </w:pPr>
      <w:r w:rsidRPr="00C012AB">
        <w:rPr>
          <w:rFonts w:ascii="Cambria" w:hAnsi="Cambria"/>
        </w:rPr>
        <w:t xml:space="preserve">How does </w:t>
      </w:r>
      <w:proofErr w:type="spellStart"/>
      <w:r w:rsidRPr="00C012AB">
        <w:rPr>
          <w:rFonts w:ascii="Cambria" w:hAnsi="Cambria"/>
        </w:rPr>
        <w:t>color</w:t>
      </w:r>
      <w:proofErr w:type="spellEnd"/>
      <w:r w:rsidRPr="00C012AB">
        <w:rPr>
          <w:rFonts w:ascii="Cambria" w:hAnsi="Cambria"/>
        </w:rPr>
        <w:t xml:space="preserve"> choice affect interpretation?</w:t>
      </w:r>
    </w:p>
    <w:p w14:paraId="106E6CF9" w14:textId="2058FEEB" w:rsidR="005954F0" w:rsidRDefault="005954F0" w:rsidP="005954F0">
      <w:pPr>
        <w:spacing w:after="0" w:line="240" w:lineRule="auto"/>
        <w:ind w:left="720"/>
        <w:rPr>
          <w:rFonts w:ascii="Cambria" w:hAnsi="Cambria"/>
        </w:rPr>
      </w:pPr>
      <w:r>
        <w:rPr>
          <w:rFonts w:ascii="Cambria" w:hAnsi="Cambria"/>
        </w:rPr>
        <w:t xml:space="preserve">          </w:t>
      </w:r>
      <w:proofErr w:type="spellStart"/>
      <w:r w:rsidR="00D96D76" w:rsidRPr="00D96D76">
        <w:rPr>
          <w:rFonts w:ascii="Cambria" w:hAnsi="Cambria"/>
        </w:rPr>
        <w:t>Color</w:t>
      </w:r>
      <w:proofErr w:type="spellEnd"/>
      <w:r w:rsidR="00D96D76" w:rsidRPr="00D96D76">
        <w:rPr>
          <w:rFonts w:ascii="Cambria" w:hAnsi="Cambria"/>
        </w:rPr>
        <w:t xml:space="preserve"> selection plays a critical role in interpretation, as </w:t>
      </w:r>
      <w:proofErr w:type="spellStart"/>
      <w:r w:rsidR="00D96D76" w:rsidRPr="00D96D76">
        <w:rPr>
          <w:rFonts w:ascii="Cambria" w:hAnsi="Cambria"/>
        </w:rPr>
        <w:t>colors</w:t>
      </w:r>
      <w:proofErr w:type="spellEnd"/>
      <w:r w:rsidR="00D96D76" w:rsidRPr="00D96D76">
        <w:rPr>
          <w:rFonts w:ascii="Cambria" w:hAnsi="Cambria"/>
        </w:rPr>
        <w:t xml:space="preserve"> affect attention, readability, and emotional response. Poor contrast or unsuitable </w:t>
      </w:r>
      <w:proofErr w:type="spellStart"/>
      <w:r w:rsidR="00D96D76" w:rsidRPr="00D96D76">
        <w:rPr>
          <w:rFonts w:ascii="Cambria" w:hAnsi="Cambria"/>
        </w:rPr>
        <w:t>color</w:t>
      </w:r>
      <w:proofErr w:type="spellEnd"/>
      <w:r w:rsidR="00D96D76" w:rsidRPr="00D96D76">
        <w:rPr>
          <w:rFonts w:ascii="Cambria" w:hAnsi="Cambria"/>
        </w:rPr>
        <w:t xml:space="preserve"> schemes can confuse users and obscure important insights.</w:t>
      </w:r>
    </w:p>
    <w:p w14:paraId="656E8D99" w14:textId="77777777" w:rsidR="005954F0" w:rsidRPr="00C012AB" w:rsidRDefault="005954F0" w:rsidP="005954F0">
      <w:pPr>
        <w:spacing w:after="0" w:line="240" w:lineRule="auto"/>
        <w:ind w:left="720"/>
        <w:rPr>
          <w:rFonts w:ascii="Cambria" w:hAnsi="Cambria"/>
        </w:rPr>
      </w:pPr>
    </w:p>
    <w:p w14:paraId="2793A3E0" w14:textId="77777777" w:rsidR="00C012AB" w:rsidRDefault="00C012AB" w:rsidP="00C012AB">
      <w:pPr>
        <w:numPr>
          <w:ilvl w:val="0"/>
          <w:numId w:val="4"/>
        </w:numPr>
        <w:spacing w:after="0" w:line="240" w:lineRule="auto"/>
        <w:rPr>
          <w:rFonts w:ascii="Cambria" w:hAnsi="Cambria"/>
        </w:rPr>
      </w:pPr>
      <w:r w:rsidRPr="00C012AB">
        <w:rPr>
          <w:rFonts w:ascii="Cambria" w:hAnsi="Cambria"/>
        </w:rPr>
        <w:t>Why should AI dashboards be perceptually optimized?</w:t>
      </w:r>
    </w:p>
    <w:p w14:paraId="0C330545" w14:textId="37EEA406" w:rsidR="005954F0" w:rsidRDefault="005954F0" w:rsidP="005954F0">
      <w:pPr>
        <w:spacing w:after="0" w:line="240" w:lineRule="auto"/>
        <w:ind w:left="720"/>
        <w:rPr>
          <w:rFonts w:ascii="Cambria" w:hAnsi="Cambria"/>
        </w:rPr>
      </w:pPr>
      <w:r>
        <w:rPr>
          <w:rFonts w:ascii="Cambria" w:hAnsi="Cambria"/>
        </w:rPr>
        <w:t xml:space="preserve">           </w:t>
      </w:r>
      <w:r w:rsidR="00D96D76" w:rsidRPr="00D96D76">
        <w:rPr>
          <w:rFonts w:ascii="Cambria" w:hAnsi="Cambria"/>
        </w:rPr>
        <w:t>Perceptual optimization ensures that AI dashboards communicate information clearly, accurately, and efficiently. Well-designed visuals reduce cognitive effort, minimize interpretation errors, and support effective human–AI decision-making.</w:t>
      </w:r>
    </w:p>
    <w:p w14:paraId="4999CBEC" w14:textId="77777777" w:rsidR="00DA4C6D" w:rsidRDefault="00DA4C6D" w:rsidP="005954F0">
      <w:pPr>
        <w:spacing w:after="0" w:line="240" w:lineRule="auto"/>
        <w:ind w:left="720"/>
        <w:rPr>
          <w:rFonts w:ascii="Cambria" w:hAnsi="Cambria"/>
        </w:rPr>
      </w:pPr>
    </w:p>
    <w:p w14:paraId="6D87360A" w14:textId="77777777" w:rsidR="00DA4C6D" w:rsidRDefault="00DA4C6D" w:rsidP="005954F0">
      <w:pPr>
        <w:spacing w:after="0" w:line="240" w:lineRule="auto"/>
        <w:ind w:left="720"/>
        <w:rPr>
          <w:rFonts w:ascii="Cambria" w:hAnsi="Cambria"/>
        </w:rPr>
      </w:pPr>
    </w:p>
    <w:p w14:paraId="2D50662B" w14:textId="77777777" w:rsidR="00DA4C6D" w:rsidRDefault="00DA4C6D" w:rsidP="005954F0">
      <w:pPr>
        <w:spacing w:after="0" w:line="240" w:lineRule="auto"/>
        <w:ind w:left="720"/>
        <w:rPr>
          <w:rFonts w:ascii="Cambria" w:hAnsi="Cambria"/>
        </w:rPr>
      </w:pPr>
    </w:p>
    <w:p w14:paraId="5829901B" w14:textId="77777777" w:rsidR="00DA4C6D" w:rsidRDefault="00DA4C6D" w:rsidP="005954F0">
      <w:pPr>
        <w:spacing w:after="0" w:line="240" w:lineRule="auto"/>
        <w:ind w:left="720"/>
        <w:rPr>
          <w:rFonts w:ascii="Cambria" w:hAnsi="Cambria"/>
        </w:rPr>
      </w:pPr>
    </w:p>
    <w:p w14:paraId="4CF65EE2" w14:textId="77777777" w:rsidR="00DA4C6D" w:rsidRDefault="00DA4C6D" w:rsidP="005954F0">
      <w:pPr>
        <w:spacing w:after="0" w:line="240" w:lineRule="auto"/>
        <w:ind w:left="720"/>
        <w:rPr>
          <w:rFonts w:ascii="Cambria" w:hAnsi="Cambria"/>
        </w:rPr>
      </w:pPr>
    </w:p>
    <w:p w14:paraId="606DB296" w14:textId="77777777" w:rsidR="00DA4C6D" w:rsidRDefault="00DA4C6D" w:rsidP="005954F0">
      <w:pPr>
        <w:spacing w:after="0" w:line="240" w:lineRule="auto"/>
        <w:ind w:left="720"/>
        <w:rPr>
          <w:rFonts w:ascii="Cambria" w:hAnsi="Cambria"/>
        </w:rPr>
      </w:pPr>
    </w:p>
    <w:p w14:paraId="3A220450" w14:textId="77777777" w:rsidR="00DA4C6D" w:rsidRDefault="00DA4C6D" w:rsidP="005954F0">
      <w:pPr>
        <w:spacing w:after="0" w:line="240" w:lineRule="auto"/>
        <w:ind w:left="720"/>
        <w:rPr>
          <w:rFonts w:ascii="Cambria" w:hAnsi="Cambria"/>
        </w:rPr>
      </w:pPr>
    </w:p>
    <w:p w14:paraId="602F56C3" w14:textId="77777777" w:rsidR="00DA4C6D" w:rsidRDefault="00DA4C6D" w:rsidP="005954F0">
      <w:pPr>
        <w:spacing w:after="0" w:line="240" w:lineRule="auto"/>
        <w:ind w:left="720"/>
        <w:rPr>
          <w:rFonts w:ascii="Cambria" w:hAnsi="Cambria"/>
        </w:rPr>
      </w:pPr>
    </w:p>
    <w:p w14:paraId="5B67A200" w14:textId="77777777" w:rsidR="00DA4C6D" w:rsidRDefault="00DA4C6D" w:rsidP="005954F0">
      <w:pPr>
        <w:spacing w:after="0" w:line="240" w:lineRule="auto"/>
        <w:ind w:left="720"/>
        <w:rPr>
          <w:rFonts w:ascii="Cambria" w:hAnsi="Cambria"/>
        </w:rPr>
      </w:pPr>
    </w:p>
    <w:p w14:paraId="7DC67C99" w14:textId="77777777" w:rsidR="00DA4C6D" w:rsidRDefault="00DA4C6D" w:rsidP="005954F0">
      <w:pPr>
        <w:spacing w:after="0" w:line="240" w:lineRule="auto"/>
        <w:ind w:left="720"/>
        <w:rPr>
          <w:rFonts w:ascii="Cambria" w:hAnsi="Cambria"/>
        </w:rPr>
      </w:pPr>
    </w:p>
    <w:p w14:paraId="1C1C9682" w14:textId="77777777" w:rsidR="00DA4C6D" w:rsidRDefault="00DA4C6D" w:rsidP="005954F0">
      <w:pPr>
        <w:spacing w:after="0" w:line="240" w:lineRule="auto"/>
        <w:ind w:left="720"/>
        <w:rPr>
          <w:rFonts w:ascii="Cambria" w:hAnsi="Cambria"/>
        </w:rPr>
      </w:pPr>
    </w:p>
    <w:p w14:paraId="56B38658" w14:textId="77777777" w:rsidR="00DA4C6D" w:rsidRDefault="00DA4C6D" w:rsidP="005954F0">
      <w:pPr>
        <w:spacing w:after="0" w:line="240" w:lineRule="auto"/>
        <w:ind w:left="720"/>
        <w:rPr>
          <w:rFonts w:ascii="Cambria" w:hAnsi="Cambria"/>
        </w:rPr>
      </w:pPr>
    </w:p>
    <w:p w14:paraId="66C27E6A" w14:textId="77777777" w:rsidR="00DA4C6D" w:rsidRDefault="00DA4C6D" w:rsidP="005954F0">
      <w:pPr>
        <w:spacing w:after="0" w:line="240" w:lineRule="auto"/>
        <w:ind w:left="720"/>
        <w:rPr>
          <w:rFonts w:ascii="Cambria" w:hAnsi="Cambria"/>
        </w:rPr>
      </w:pPr>
    </w:p>
    <w:p w14:paraId="028626FB" w14:textId="77777777" w:rsidR="00DA4C6D" w:rsidRDefault="00DA4C6D" w:rsidP="005954F0">
      <w:pPr>
        <w:spacing w:after="0" w:line="240" w:lineRule="auto"/>
        <w:ind w:left="720"/>
        <w:rPr>
          <w:rFonts w:ascii="Cambria" w:hAnsi="Cambria"/>
        </w:rPr>
      </w:pPr>
    </w:p>
    <w:p w14:paraId="5105C9B8" w14:textId="77777777" w:rsidR="00DA4C6D" w:rsidRDefault="00DA4C6D" w:rsidP="005954F0">
      <w:pPr>
        <w:spacing w:after="0" w:line="240" w:lineRule="auto"/>
        <w:ind w:left="720"/>
        <w:rPr>
          <w:rFonts w:ascii="Cambria" w:hAnsi="Cambria"/>
        </w:rPr>
      </w:pPr>
    </w:p>
    <w:p w14:paraId="53131524" w14:textId="77777777" w:rsidR="00DA4C6D" w:rsidRDefault="00DA4C6D" w:rsidP="005954F0">
      <w:pPr>
        <w:spacing w:after="0" w:line="240" w:lineRule="auto"/>
        <w:ind w:left="720"/>
        <w:rPr>
          <w:rFonts w:ascii="Cambria" w:hAnsi="Cambria"/>
        </w:rPr>
      </w:pPr>
    </w:p>
    <w:p w14:paraId="23DCB0E3" w14:textId="77777777" w:rsidR="00DA4C6D" w:rsidRDefault="00DA4C6D" w:rsidP="005954F0">
      <w:pPr>
        <w:spacing w:after="0" w:line="240" w:lineRule="auto"/>
        <w:ind w:left="720"/>
        <w:rPr>
          <w:rFonts w:ascii="Cambria" w:hAnsi="Cambria"/>
        </w:rPr>
      </w:pPr>
    </w:p>
    <w:p w14:paraId="5301FDC5" w14:textId="77777777" w:rsidR="00DA4C6D" w:rsidRDefault="00DA4C6D" w:rsidP="005954F0">
      <w:pPr>
        <w:spacing w:after="0" w:line="240" w:lineRule="auto"/>
        <w:ind w:left="720"/>
        <w:rPr>
          <w:rFonts w:ascii="Cambria" w:hAnsi="Cambria"/>
        </w:rPr>
      </w:pPr>
    </w:p>
    <w:p w14:paraId="1719DDB5" w14:textId="77777777" w:rsidR="00D96D76" w:rsidRDefault="00D96D76" w:rsidP="005954F0">
      <w:pPr>
        <w:spacing w:after="0" w:line="240" w:lineRule="auto"/>
        <w:ind w:left="720"/>
        <w:rPr>
          <w:rFonts w:ascii="Cambria" w:hAnsi="Cambria"/>
        </w:rPr>
      </w:pPr>
    </w:p>
    <w:p w14:paraId="04CBEE43" w14:textId="77777777" w:rsidR="00DA4C6D" w:rsidRPr="00C012AB" w:rsidRDefault="00DA4C6D" w:rsidP="005954F0">
      <w:pPr>
        <w:spacing w:after="0" w:line="240" w:lineRule="auto"/>
        <w:ind w:left="720"/>
        <w:rPr>
          <w:rFonts w:ascii="Cambria" w:hAnsi="Cambria"/>
        </w:rPr>
      </w:pPr>
    </w:p>
    <w:p w14:paraId="660299BF" w14:textId="77777777" w:rsidR="00C012AB" w:rsidRDefault="00C012AB" w:rsidP="00C012AB">
      <w:pPr>
        <w:spacing w:after="0" w:line="240" w:lineRule="auto"/>
        <w:rPr>
          <w:rFonts w:ascii="Cambria" w:hAnsi="Cambria"/>
        </w:rPr>
      </w:pPr>
      <w:r w:rsidRPr="00C012AB">
        <w:rPr>
          <w:rFonts w:ascii="Cambria" w:hAnsi="Cambria"/>
          <w:b/>
          <w:bCs/>
        </w:rPr>
        <w:lastRenderedPageBreak/>
        <w:t>OBJECTIVE:</w:t>
      </w:r>
      <w:r w:rsidRPr="00C012AB">
        <w:rPr>
          <w:rFonts w:ascii="Cambria" w:hAnsi="Cambria"/>
        </w:rPr>
        <w:t xml:space="preserve"> To apply effective visual encoding principles for meaningful data communication.</w:t>
      </w:r>
    </w:p>
    <w:p w14:paraId="7EBB240F" w14:textId="77777777" w:rsidR="00D96D76" w:rsidRPr="00C012AB" w:rsidRDefault="00D96D76" w:rsidP="00C012AB">
      <w:pPr>
        <w:spacing w:after="0" w:line="240" w:lineRule="auto"/>
        <w:rPr>
          <w:rFonts w:ascii="Cambria" w:hAnsi="Cambria"/>
          <w:b/>
          <w:bCs/>
        </w:rPr>
      </w:pPr>
    </w:p>
    <w:p w14:paraId="0CD11845" w14:textId="77777777" w:rsidR="00C012AB" w:rsidRDefault="00C012AB" w:rsidP="00C012AB">
      <w:pPr>
        <w:spacing w:after="0" w:line="240" w:lineRule="auto"/>
        <w:rPr>
          <w:rFonts w:ascii="Cambria" w:hAnsi="Cambria"/>
          <w:b/>
          <w:bCs/>
        </w:rPr>
      </w:pPr>
      <w:r w:rsidRPr="00C012AB">
        <w:rPr>
          <w:rFonts w:ascii="Cambria" w:hAnsi="Cambria"/>
          <w:b/>
          <w:bCs/>
        </w:rPr>
        <w:t xml:space="preserve">SCENARIO: A city traffic department </w:t>
      </w:r>
      <w:proofErr w:type="spellStart"/>
      <w:r w:rsidRPr="00C012AB">
        <w:rPr>
          <w:rFonts w:ascii="Cambria" w:hAnsi="Cambria"/>
          <w:b/>
          <w:bCs/>
        </w:rPr>
        <w:t>analyzes</w:t>
      </w:r>
      <w:proofErr w:type="spellEnd"/>
      <w:r w:rsidRPr="00C012AB">
        <w:rPr>
          <w:rFonts w:ascii="Cambria" w:hAnsi="Cambria"/>
          <w:b/>
          <w:bCs/>
        </w:rPr>
        <w:t xml:space="preserve"> accident data to identify high-risk zones and accident severity patterns.</w:t>
      </w:r>
    </w:p>
    <w:p w14:paraId="37AE64FC" w14:textId="77777777" w:rsidR="00D96D76" w:rsidRPr="00C012AB" w:rsidRDefault="00D96D76" w:rsidP="00C012AB">
      <w:pPr>
        <w:spacing w:after="0" w:line="240" w:lineRule="auto"/>
        <w:rPr>
          <w:rFonts w:ascii="Cambria" w:hAnsi="Cambria"/>
          <w:b/>
          <w:bCs/>
        </w:rPr>
      </w:pPr>
    </w:p>
    <w:p w14:paraId="4C9CC769" w14:textId="77777777" w:rsidR="00C012AB" w:rsidRDefault="00C012AB" w:rsidP="00C012AB">
      <w:pPr>
        <w:spacing w:after="0" w:line="240" w:lineRule="auto"/>
        <w:rPr>
          <w:rFonts w:ascii="Cambria" w:hAnsi="Cambria"/>
        </w:rPr>
      </w:pPr>
      <w:r w:rsidRPr="00C012AB">
        <w:rPr>
          <w:rFonts w:ascii="Cambria" w:hAnsi="Cambria"/>
          <w:b/>
          <w:bCs/>
        </w:rPr>
        <w:t xml:space="preserve">IN-LAB TASKS (Using R Language) </w:t>
      </w:r>
      <w:r w:rsidRPr="00C012AB">
        <w:rPr>
          <w:rFonts w:ascii="Cambria" w:hAnsi="Cambria"/>
        </w:rPr>
        <w:t xml:space="preserve">• Encode severity using </w:t>
      </w:r>
      <w:proofErr w:type="spellStart"/>
      <w:r w:rsidRPr="00C012AB">
        <w:rPr>
          <w:rFonts w:ascii="Cambria" w:hAnsi="Cambria"/>
        </w:rPr>
        <w:t>color</w:t>
      </w:r>
      <w:proofErr w:type="spellEnd"/>
      <w:r w:rsidRPr="00C012AB">
        <w:rPr>
          <w:rFonts w:ascii="Cambria" w:hAnsi="Cambria"/>
        </w:rPr>
        <w:t xml:space="preserve"> gradients • Represent accident frequency using size • Use shape to indicate accident type</w:t>
      </w:r>
    </w:p>
    <w:p w14:paraId="42A576CC" w14:textId="77777777" w:rsidR="008C04AD" w:rsidRDefault="008C04AD" w:rsidP="00C012AB">
      <w:pPr>
        <w:spacing w:after="0" w:line="240" w:lineRule="auto"/>
        <w:rPr>
          <w:rFonts w:ascii="Cambria" w:hAnsi="Cambria"/>
        </w:rPr>
      </w:pPr>
    </w:p>
    <w:p w14:paraId="6F4B9EB1" w14:textId="509325F3" w:rsidR="008C04AD" w:rsidRDefault="008C04AD" w:rsidP="00C012AB">
      <w:pPr>
        <w:spacing w:after="0" w:line="240" w:lineRule="auto"/>
        <w:rPr>
          <w:rFonts w:ascii="Cambria" w:hAnsi="Cambria"/>
          <w:b/>
          <w:bCs/>
        </w:rPr>
      </w:pPr>
      <w:r w:rsidRPr="008C04AD">
        <w:rPr>
          <w:rFonts w:ascii="Cambria" w:hAnsi="Cambria"/>
          <w:b/>
          <w:bCs/>
        </w:rPr>
        <w:t>CODE:</w:t>
      </w:r>
    </w:p>
    <w:p w14:paraId="4ED95B32" w14:textId="7D6669D3" w:rsidR="008C04AD" w:rsidRDefault="008C04AD" w:rsidP="00C012AB">
      <w:pPr>
        <w:spacing w:after="0" w:line="240" w:lineRule="auto"/>
        <w:rPr>
          <w:rFonts w:ascii="Cambria" w:hAnsi="Cambria"/>
          <w:b/>
          <w:bCs/>
        </w:rPr>
      </w:pPr>
      <w:r w:rsidRPr="008C04AD">
        <w:rPr>
          <w:rFonts w:ascii="Cambria" w:hAnsi="Cambria"/>
          <w:b/>
          <w:bCs/>
          <w:noProof/>
        </w:rPr>
        <w:drawing>
          <wp:inline distT="0" distB="0" distL="0" distR="0" wp14:anchorId="5CF6D037" wp14:editId="37264452">
            <wp:extent cx="5731510" cy="3911982"/>
            <wp:effectExtent l="0" t="0" r="2540" b="0"/>
            <wp:docPr id="208169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677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3911982"/>
                    </a:xfrm>
                    <a:prstGeom prst="rect">
                      <a:avLst/>
                    </a:prstGeom>
                  </pic:spPr>
                </pic:pic>
              </a:graphicData>
            </a:graphic>
          </wp:inline>
        </w:drawing>
      </w:r>
    </w:p>
    <w:p w14:paraId="54D7CEC3" w14:textId="77777777" w:rsidR="008C04AD" w:rsidRPr="008C04AD" w:rsidRDefault="008C04AD" w:rsidP="00C012AB">
      <w:pPr>
        <w:spacing w:after="0" w:line="240" w:lineRule="auto"/>
        <w:rPr>
          <w:rFonts w:ascii="Cambria" w:hAnsi="Cambria"/>
          <w:b/>
          <w:bCs/>
        </w:rPr>
      </w:pPr>
    </w:p>
    <w:p w14:paraId="0F27CDFC" w14:textId="77777777" w:rsidR="00DA4C6D" w:rsidRDefault="00DA4C6D" w:rsidP="00C012AB">
      <w:pPr>
        <w:spacing w:after="0" w:line="240" w:lineRule="auto"/>
        <w:rPr>
          <w:rFonts w:ascii="Cambria" w:hAnsi="Cambria"/>
          <w:b/>
          <w:bCs/>
        </w:rPr>
      </w:pPr>
    </w:p>
    <w:p w14:paraId="3788D220" w14:textId="77777777" w:rsidR="00DA4C6D" w:rsidRDefault="00DA4C6D" w:rsidP="00C012AB">
      <w:pPr>
        <w:spacing w:after="0" w:line="240" w:lineRule="auto"/>
        <w:rPr>
          <w:rFonts w:ascii="Cambria" w:hAnsi="Cambria"/>
          <w:b/>
          <w:bCs/>
        </w:rPr>
      </w:pPr>
    </w:p>
    <w:p w14:paraId="5A263DC8" w14:textId="77777777" w:rsidR="00DA4C6D" w:rsidRDefault="00DA4C6D" w:rsidP="00C012AB">
      <w:pPr>
        <w:spacing w:after="0" w:line="240" w:lineRule="auto"/>
        <w:rPr>
          <w:rFonts w:ascii="Cambria" w:hAnsi="Cambria"/>
          <w:b/>
          <w:bCs/>
        </w:rPr>
      </w:pPr>
    </w:p>
    <w:p w14:paraId="5C1F7AD7" w14:textId="77777777" w:rsidR="00DA4C6D" w:rsidRDefault="00DA4C6D" w:rsidP="00C012AB">
      <w:pPr>
        <w:spacing w:after="0" w:line="240" w:lineRule="auto"/>
        <w:rPr>
          <w:rFonts w:ascii="Cambria" w:hAnsi="Cambria"/>
          <w:b/>
          <w:bCs/>
        </w:rPr>
      </w:pPr>
    </w:p>
    <w:p w14:paraId="451832FB" w14:textId="77777777" w:rsidR="00DA4C6D" w:rsidRDefault="00DA4C6D" w:rsidP="00C012AB">
      <w:pPr>
        <w:spacing w:after="0" w:line="240" w:lineRule="auto"/>
        <w:rPr>
          <w:rFonts w:ascii="Cambria" w:hAnsi="Cambria"/>
          <w:b/>
          <w:bCs/>
        </w:rPr>
      </w:pPr>
    </w:p>
    <w:p w14:paraId="63584779" w14:textId="77777777" w:rsidR="00DA4C6D" w:rsidRDefault="00DA4C6D" w:rsidP="00C012AB">
      <w:pPr>
        <w:spacing w:after="0" w:line="240" w:lineRule="auto"/>
        <w:rPr>
          <w:rFonts w:ascii="Cambria" w:hAnsi="Cambria"/>
          <w:b/>
          <w:bCs/>
        </w:rPr>
      </w:pPr>
    </w:p>
    <w:p w14:paraId="3709F385" w14:textId="77777777" w:rsidR="00DA4C6D" w:rsidRDefault="00DA4C6D" w:rsidP="00C012AB">
      <w:pPr>
        <w:spacing w:after="0" w:line="240" w:lineRule="auto"/>
        <w:rPr>
          <w:rFonts w:ascii="Cambria" w:hAnsi="Cambria"/>
          <w:b/>
          <w:bCs/>
        </w:rPr>
      </w:pPr>
    </w:p>
    <w:p w14:paraId="2F07CD09" w14:textId="77777777" w:rsidR="00DA4C6D" w:rsidRDefault="00DA4C6D" w:rsidP="00C012AB">
      <w:pPr>
        <w:spacing w:after="0" w:line="240" w:lineRule="auto"/>
        <w:rPr>
          <w:rFonts w:ascii="Cambria" w:hAnsi="Cambria"/>
          <w:b/>
          <w:bCs/>
        </w:rPr>
      </w:pPr>
    </w:p>
    <w:p w14:paraId="2864F7F9" w14:textId="77777777" w:rsidR="00DA4C6D" w:rsidRDefault="00DA4C6D" w:rsidP="00C012AB">
      <w:pPr>
        <w:spacing w:after="0" w:line="240" w:lineRule="auto"/>
        <w:rPr>
          <w:rFonts w:ascii="Cambria" w:hAnsi="Cambria"/>
          <w:b/>
          <w:bCs/>
        </w:rPr>
      </w:pPr>
    </w:p>
    <w:p w14:paraId="76EF8025" w14:textId="77777777" w:rsidR="00DA4C6D" w:rsidRDefault="00DA4C6D" w:rsidP="00C012AB">
      <w:pPr>
        <w:spacing w:after="0" w:line="240" w:lineRule="auto"/>
        <w:rPr>
          <w:rFonts w:ascii="Cambria" w:hAnsi="Cambria"/>
          <w:b/>
          <w:bCs/>
        </w:rPr>
      </w:pPr>
    </w:p>
    <w:p w14:paraId="62076D9B" w14:textId="77777777" w:rsidR="00DA4C6D" w:rsidRDefault="00DA4C6D" w:rsidP="00C012AB">
      <w:pPr>
        <w:spacing w:after="0" w:line="240" w:lineRule="auto"/>
        <w:rPr>
          <w:rFonts w:ascii="Cambria" w:hAnsi="Cambria"/>
          <w:b/>
          <w:bCs/>
        </w:rPr>
      </w:pPr>
    </w:p>
    <w:p w14:paraId="197330F8" w14:textId="77777777" w:rsidR="00DA4C6D" w:rsidRDefault="00DA4C6D" w:rsidP="00C012AB">
      <w:pPr>
        <w:spacing w:after="0" w:line="240" w:lineRule="auto"/>
        <w:rPr>
          <w:rFonts w:ascii="Cambria" w:hAnsi="Cambria"/>
          <w:b/>
          <w:bCs/>
        </w:rPr>
      </w:pPr>
    </w:p>
    <w:p w14:paraId="3B642F64" w14:textId="77777777" w:rsidR="00DA4C6D" w:rsidRDefault="00DA4C6D" w:rsidP="00C012AB">
      <w:pPr>
        <w:spacing w:after="0" w:line="240" w:lineRule="auto"/>
        <w:rPr>
          <w:rFonts w:ascii="Cambria" w:hAnsi="Cambria"/>
          <w:b/>
          <w:bCs/>
        </w:rPr>
      </w:pPr>
    </w:p>
    <w:p w14:paraId="3C3C4BBB" w14:textId="77777777" w:rsidR="00DA4C6D" w:rsidRDefault="00DA4C6D" w:rsidP="00C012AB">
      <w:pPr>
        <w:spacing w:after="0" w:line="240" w:lineRule="auto"/>
        <w:rPr>
          <w:rFonts w:ascii="Cambria" w:hAnsi="Cambria"/>
          <w:b/>
          <w:bCs/>
        </w:rPr>
      </w:pPr>
    </w:p>
    <w:p w14:paraId="4A8089E2" w14:textId="77777777" w:rsidR="00DA4C6D" w:rsidRDefault="00DA4C6D" w:rsidP="00C012AB">
      <w:pPr>
        <w:spacing w:after="0" w:line="240" w:lineRule="auto"/>
        <w:rPr>
          <w:rFonts w:ascii="Cambria" w:hAnsi="Cambria"/>
          <w:b/>
          <w:bCs/>
        </w:rPr>
      </w:pPr>
    </w:p>
    <w:p w14:paraId="042D8932" w14:textId="77777777" w:rsidR="00DA4C6D" w:rsidRDefault="00DA4C6D" w:rsidP="00C012AB">
      <w:pPr>
        <w:spacing w:after="0" w:line="240" w:lineRule="auto"/>
        <w:rPr>
          <w:rFonts w:ascii="Cambria" w:hAnsi="Cambria"/>
          <w:b/>
          <w:bCs/>
        </w:rPr>
      </w:pPr>
    </w:p>
    <w:p w14:paraId="0B4B1E69" w14:textId="77777777" w:rsidR="00DA4C6D" w:rsidRDefault="00DA4C6D" w:rsidP="00C012AB">
      <w:pPr>
        <w:spacing w:after="0" w:line="240" w:lineRule="auto"/>
        <w:rPr>
          <w:rFonts w:ascii="Cambria" w:hAnsi="Cambria"/>
          <w:b/>
          <w:bCs/>
        </w:rPr>
      </w:pPr>
    </w:p>
    <w:p w14:paraId="65386238" w14:textId="77777777" w:rsidR="00DA4C6D" w:rsidRDefault="00DA4C6D" w:rsidP="00C012AB">
      <w:pPr>
        <w:spacing w:after="0" w:line="240" w:lineRule="auto"/>
        <w:rPr>
          <w:rFonts w:ascii="Cambria" w:hAnsi="Cambria"/>
          <w:b/>
          <w:bCs/>
        </w:rPr>
      </w:pPr>
    </w:p>
    <w:p w14:paraId="7E492B01" w14:textId="77777777" w:rsidR="00DA4C6D" w:rsidRDefault="00DA4C6D" w:rsidP="00C012AB">
      <w:pPr>
        <w:spacing w:after="0" w:line="240" w:lineRule="auto"/>
        <w:rPr>
          <w:rFonts w:ascii="Cambria" w:hAnsi="Cambria"/>
          <w:b/>
          <w:bCs/>
        </w:rPr>
      </w:pPr>
    </w:p>
    <w:p w14:paraId="22EA66FF" w14:textId="77777777" w:rsidR="00DA4C6D" w:rsidRDefault="00DA4C6D" w:rsidP="00C012AB">
      <w:pPr>
        <w:spacing w:after="0" w:line="240" w:lineRule="auto"/>
        <w:rPr>
          <w:rFonts w:ascii="Cambria" w:hAnsi="Cambria"/>
          <w:b/>
          <w:bCs/>
        </w:rPr>
      </w:pPr>
    </w:p>
    <w:p w14:paraId="38E61638" w14:textId="5803C005" w:rsidR="008C04AD" w:rsidRDefault="008C04AD" w:rsidP="00C012AB">
      <w:pPr>
        <w:spacing w:after="0" w:line="240" w:lineRule="auto"/>
        <w:rPr>
          <w:rFonts w:ascii="Cambria" w:hAnsi="Cambria"/>
          <w:b/>
          <w:bCs/>
        </w:rPr>
      </w:pPr>
      <w:r>
        <w:rPr>
          <w:rFonts w:ascii="Cambria" w:hAnsi="Cambria"/>
          <w:b/>
          <w:bCs/>
        </w:rPr>
        <w:lastRenderedPageBreak/>
        <w:t>OUTPUT:</w:t>
      </w:r>
    </w:p>
    <w:p w14:paraId="5FFC19F1" w14:textId="77777777" w:rsidR="00D96D76" w:rsidRDefault="00D96D76" w:rsidP="00C012AB">
      <w:pPr>
        <w:spacing w:after="0" w:line="240" w:lineRule="auto"/>
        <w:rPr>
          <w:rFonts w:ascii="Cambria" w:hAnsi="Cambria"/>
          <w:b/>
          <w:bCs/>
        </w:rPr>
      </w:pPr>
    </w:p>
    <w:p w14:paraId="5BECBE02" w14:textId="58F8E7D7" w:rsidR="008C04AD" w:rsidRDefault="008C04AD" w:rsidP="00C012AB">
      <w:pPr>
        <w:spacing w:after="0" w:line="240" w:lineRule="auto"/>
        <w:rPr>
          <w:rFonts w:ascii="Cambria" w:hAnsi="Cambria"/>
          <w:b/>
          <w:bCs/>
        </w:rPr>
      </w:pPr>
      <w:r w:rsidRPr="008C04AD">
        <w:rPr>
          <w:rFonts w:ascii="Cambria" w:hAnsi="Cambria"/>
          <w:b/>
          <w:bCs/>
          <w:noProof/>
        </w:rPr>
        <w:drawing>
          <wp:inline distT="0" distB="0" distL="0" distR="0" wp14:anchorId="5FE30543" wp14:editId="0A28EB37">
            <wp:extent cx="3692847" cy="3413430"/>
            <wp:effectExtent l="0" t="0" r="3175" b="0"/>
            <wp:docPr id="22733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3802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2847" cy="3413430"/>
                    </a:xfrm>
                    <a:prstGeom prst="rect">
                      <a:avLst/>
                    </a:prstGeom>
                  </pic:spPr>
                </pic:pic>
              </a:graphicData>
            </a:graphic>
          </wp:inline>
        </w:drawing>
      </w:r>
    </w:p>
    <w:p w14:paraId="4C0900CF" w14:textId="77777777" w:rsidR="008C04AD" w:rsidRDefault="008C04AD" w:rsidP="00C012AB">
      <w:pPr>
        <w:spacing w:after="0" w:line="240" w:lineRule="auto"/>
        <w:rPr>
          <w:rFonts w:ascii="Cambria" w:hAnsi="Cambria"/>
          <w:b/>
          <w:bCs/>
        </w:rPr>
      </w:pPr>
    </w:p>
    <w:p w14:paraId="533DCA6B" w14:textId="5CC59743" w:rsidR="008C04AD" w:rsidRDefault="008C04AD" w:rsidP="00C012AB">
      <w:pPr>
        <w:spacing w:after="0" w:line="240" w:lineRule="auto"/>
        <w:rPr>
          <w:rFonts w:ascii="Cambria" w:hAnsi="Cambria"/>
          <w:b/>
          <w:bCs/>
        </w:rPr>
      </w:pPr>
      <w:r w:rsidRPr="008C04AD">
        <w:rPr>
          <w:rFonts w:ascii="Cambria" w:hAnsi="Cambria"/>
          <w:b/>
          <w:bCs/>
          <w:noProof/>
        </w:rPr>
        <w:drawing>
          <wp:inline distT="0" distB="0" distL="0" distR="0" wp14:anchorId="2348CFF7" wp14:editId="2771AEC0">
            <wp:extent cx="2632152" cy="3889854"/>
            <wp:effectExtent l="0" t="0" r="0" b="0"/>
            <wp:docPr id="11173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634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632152" cy="3889854"/>
                    </a:xfrm>
                    <a:prstGeom prst="rect">
                      <a:avLst/>
                    </a:prstGeom>
                  </pic:spPr>
                </pic:pic>
              </a:graphicData>
            </a:graphic>
          </wp:inline>
        </w:drawing>
      </w:r>
    </w:p>
    <w:p w14:paraId="46098F07" w14:textId="77777777" w:rsidR="008C04AD" w:rsidRDefault="008C04AD" w:rsidP="00C012AB">
      <w:pPr>
        <w:spacing w:after="0" w:line="240" w:lineRule="auto"/>
        <w:rPr>
          <w:rFonts w:ascii="Cambria" w:hAnsi="Cambria"/>
          <w:b/>
          <w:bCs/>
        </w:rPr>
      </w:pPr>
    </w:p>
    <w:p w14:paraId="3EDE7990" w14:textId="77777777" w:rsidR="008C04AD" w:rsidRDefault="008C04AD" w:rsidP="00C012AB">
      <w:pPr>
        <w:spacing w:after="0" w:line="240" w:lineRule="auto"/>
        <w:rPr>
          <w:rFonts w:ascii="Cambria" w:hAnsi="Cambria"/>
          <w:b/>
          <w:bCs/>
        </w:rPr>
      </w:pPr>
    </w:p>
    <w:p w14:paraId="2C72CF0E" w14:textId="77777777" w:rsidR="00DA4C6D" w:rsidRDefault="00DA4C6D" w:rsidP="00C012AB">
      <w:pPr>
        <w:spacing w:after="0" w:line="240" w:lineRule="auto"/>
        <w:rPr>
          <w:rFonts w:ascii="Cambria" w:hAnsi="Cambria"/>
          <w:b/>
          <w:bCs/>
        </w:rPr>
      </w:pPr>
    </w:p>
    <w:p w14:paraId="40B2D015" w14:textId="77777777" w:rsidR="00DA4C6D" w:rsidRDefault="00DA4C6D" w:rsidP="00C012AB">
      <w:pPr>
        <w:spacing w:after="0" w:line="240" w:lineRule="auto"/>
        <w:rPr>
          <w:rFonts w:ascii="Cambria" w:hAnsi="Cambria"/>
          <w:b/>
          <w:bCs/>
        </w:rPr>
      </w:pPr>
    </w:p>
    <w:p w14:paraId="4E2592A1" w14:textId="77777777" w:rsidR="00DA4C6D" w:rsidRDefault="00DA4C6D" w:rsidP="00C012AB">
      <w:pPr>
        <w:spacing w:after="0" w:line="240" w:lineRule="auto"/>
        <w:rPr>
          <w:rFonts w:ascii="Cambria" w:hAnsi="Cambria"/>
          <w:b/>
          <w:bCs/>
        </w:rPr>
      </w:pPr>
    </w:p>
    <w:p w14:paraId="7C524C26" w14:textId="77777777" w:rsidR="00DA4C6D" w:rsidRDefault="00DA4C6D" w:rsidP="00C012AB">
      <w:pPr>
        <w:spacing w:after="0" w:line="240" w:lineRule="auto"/>
        <w:rPr>
          <w:rFonts w:ascii="Cambria" w:hAnsi="Cambria"/>
          <w:b/>
          <w:bCs/>
        </w:rPr>
      </w:pPr>
    </w:p>
    <w:p w14:paraId="4814CA75" w14:textId="77777777" w:rsidR="00DA4C6D" w:rsidRDefault="00DA4C6D" w:rsidP="00C012AB">
      <w:pPr>
        <w:spacing w:after="0" w:line="240" w:lineRule="auto"/>
        <w:rPr>
          <w:rFonts w:ascii="Cambria" w:hAnsi="Cambria"/>
          <w:b/>
          <w:bCs/>
        </w:rPr>
      </w:pPr>
    </w:p>
    <w:p w14:paraId="21A258EF" w14:textId="57D24166" w:rsidR="00DA4C6D" w:rsidRDefault="00DA4C6D" w:rsidP="00C012AB">
      <w:pPr>
        <w:spacing w:after="0" w:line="240" w:lineRule="auto"/>
        <w:rPr>
          <w:rFonts w:ascii="Cambria" w:hAnsi="Cambria"/>
          <w:b/>
          <w:bCs/>
        </w:rPr>
      </w:pPr>
      <w:r w:rsidRPr="00DA4C6D">
        <w:rPr>
          <w:rFonts w:ascii="Cambria" w:hAnsi="Cambria"/>
          <w:b/>
          <w:bCs/>
          <w:noProof/>
        </w:rPr>
        <w:drawing>
          <wp:inline distT="0" distB="0" distL="0" distR="0" wp14:anchorId="26002AE9" wp14:editId="27AFBDD4">
            <wp:extent cx="5348094" cy="4041775"/>
            <wp:effectExtent l="0" t="0" r="5080" b="0"/>
            <wp:docPr id="44722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2931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48094" cy="4041775"/>
                    </a:xfrm>
                    <a:prstGeom prst="rect">
                      <a:avLst/>
                    </a:prstGeom>
                    <a:noFill/>
                    <a:ln>
                      <a:noFill/>
                    </a:ln>
                  </pic:spPr>
                </pic:pic>
              </a:graphicData>
            </a:graphic>
          </wp:inline>
        </w:drawing>
      </w:r>
    </w:p>
    <w:p w14:paraId="76B99786" w14:textId="5DE88966" w:rsidR="008C04AD" w:rsidRDefault="008C04AD" w:rsidP="00C012AB">
      <w:pPr>
        <w:spacing w:after="0" w:line="240" w:lineRule="auto"/>
        <w:rPr>
          <w:rFonts w:ascii="Cambria" w:hAnsi="Cambria"/>
          <w:b/>
          <w:bCs/>
        </w:rPr>
      </w:pPr>
      <w:r>
        <w:rPr>
          <w:rFonts w:ascii="Cambria" w:hAnsi="Cambria"/>
          <w:b/>
          <w:bCs/>
          <w:noProof/>
        </w:rPr>
        <w:drawing>
          <wp:inline distT="0" distB="0" distL="0" distR="0" wp14:anchorId="3E526421" wp14:editId="5BA954D9">
            <wp:extent cx="5387979" cy="2819400"/>
            <wp:effectExtent l="0" t="0" r="3175" b="0"/>
            <wp:docPr id="58156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0340"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91938" cy="2821472"/>
                    </a:xfrm>
                    <a:prstGeom prst="rect">
                      <a:avLst/>
                    </a:prstGeom>
                    <a:noFill/>
                  </pic:spPr>
                </pic:pic>
              </a:graphicData>
            </a:graphic>
          </wp:inline>
        </w:drawing>
      </w:r>
    </w:p>
    <w:p w14:paraId="7D350EAD" w14:textId="77777777" w:rsidR="00DA4C6D" w:rsidRDefault="00DA4C6D" w:rsidP="00C012AB">
      <w:pPr>
        <w:spacing w:after="0" w:line="240" w:lineRule="auto"/>
        <w:rPr>
          <w:rFonts w:ascii="Cambria" w:hAnsi="Cambria"/>
          <w:b/>
          <w:bCs/>
        </w:rPr>
      </w:pPr>
    </w:p>
    <w:p w14:paraId="3BC21853" w14:textId="77777777" w:rsidR="008C04AD" w:rsidRDefault="008C04AD" w:rsidP="00C012AB">
      <w:pPr>
        <w:spacing w:after="0" w:line="240" w:lineRule="auto"/>
        <w:rPr>
          <w:rFonts w:ascii="Cambria" w:hAnsi="Cambria"/>
          <w:b/>
          <w:bCs/>
        </w:rPr>
      </w:pPr>
    </w:p>
    <w:p w14:paraId="2BED2C40" w14:textId="77777777" w:rsidR="008C04AD" w:rsidRDefault="008C04AD" w:rsidP="00C012AB">
      <w:pPr>
        <w:spacing w:after="0" w:line="240" w:lineRule="auto"/>
        <w:rPr>
          <w:rFonts w:ascii="Cambria" w:hAnsi="Cambria"/>
          <w:b/>
          <w:bCs/>
        </w:rPr>
      </w:pPr>
    </w:p>
    <w:p w14:paraId="2780241E" w14:textId="77777777" w:rsidR="00DA4C6D" w:rsidRDefault="00DA4C6D" w:rsidP="00C012AB">
      <w:pPr>
        <w:spacing w:after="0" w:line="240" w:lineRule="auto"/>
        <w:rPr>
          <w:rFonts w:ascii="Cambria" w:hAnsi="Cambria"/>
          <w:b/>
          <w:bCs/>
        </w:rPr>
      </w:pPr>
    </w:p>
    <w:p w14:paraId="79F64B86" w14:textId="77777777" w:rsidR="00DA4C6D" w:rsidRDefault="00DA4C6D" w:rsidP="00C012AB">
      <w:pPr>
        <w:spacing w:after="0" w:line="240" w:lineRule="auto"/>
        <w:rPr>
          <w:rFonts w:ascii="Cambria" w:hAnsi="Cambria"/>
          <w:b/>
          <w:bCs/>
        </w:rPr>
      </w:pPr>
    </w:p>
    <w:p w14:paraId="6B275FA4" w14:textId="77777777" w:rsidR="00DA4C6D" w:rsidRDefault="00DA4C6D" w:rsidP="00C012AB">
      <w:pPr>
        <w:spacing w:after="0" w:line="240" w:lineRule="auto"/>
        <w:rPr>
          <w:rFonts w:ascii="Cambria" w:hAnsi="Cambria"/>
          <w:b/>
          <w:bCs/>
        </w:rPr>
      </w:pPr>
    </w:p>
    <w:p w14:paraId="1CAD6B11" w14:textId="77777777" w:rsidR="00DA4C6D" w:rsidRDefault="00DA4C6D" w:rsidP="00C012AB">
      <w:pPr>
        <w:spacing w:after="0" w:line="240" w:lineRule="auto"/>
        <w:rPr>
          <w:rFonts w:ascii="Cambria" w:hAnsi="Cambria"/>
          <w:b/>
          <w:bCs/>
        </w:rPr>
      </w:pPr>
    </w:p>
    <w:p w14:paraId="13F5610F" w14:textId="77777777" w:rsidR="00DA4C6D" w:rsidRDefault="00DA4C6D" w:rsidP="00C012AB">
      <w:pPr>
        <w:spacing w:after="0" w:line="240" w:lineRule="auto"/>
        <w:rPr>
          <w:rFonts w:ascii="Cambria" w:hAnsi="Cambria"/>
          <w:b/>
          <w:bCs/>
        </w:rPr>
      </w:pPr>
    </w:p>
    <w:p w14:paraId="5C37B89A" w14:textId="77777777" w:rsidR="00DA4C6D" w:rsidRDefault="00DA4C6D" w:rsidP="00C012AB">
      <w:pPr>
        <w:spacing w:after="0" w:line="240" w:lineRule="auto"/>
        <w:rPr>
          <w:rFonts w:ascii="Cambria" w:hAnsi="Cambria"/>
          <w:b/>
          <w:bCs/>
        </w:rPr>
      </w:pPr>
    </w:p>
    <w:p w14:paraId="22367C94" w14:textId="77777777" w:rsidR="00DA4C6D" w:rsidRDefault="00DA4C6D" w:rsidP="00C012AB">
      <w:pPr>
        <w:spacing w:after="0" w:line="240" w:lineRule="auto"/>
        <w:rPr>
          <w:rFonts w:ascii="Cambria" w:hAnsi="Cambria"/>
          <w:b/>
          <w:bCs/>
        </w:rPr>
      </w:pPr>
    </w:p>
    <w:p w14:paraId="4074CC77" w14:textId="77777777" w:rsidR="00DA4C6D" w:rsidRDefault="00DA4C6D" w:rsidP="00C012AB">
      <w:pPr>
        <w:spacing w:after="0" w:line="240" w:lineRule="auto"/>
        <w:rPr>
          <w:rFonts w:ascii="Cambria" w:hAnsi="Cambria"/>
          <w:b/>
          <w:bCs/>
        </w:rPr>
      </w:pPr>
    </w:p>
    <w:p w14:paraId="1467AAD0" w14:textId="77777777" w:rsidR="00D96D76" w:rsidRDefault="00D96D76" w:rsidP="00C012AB">
      <w:pPr>
        <w:spacing w:after="0" w:line="240" w:lineRule="auto"/>
        <w:rPr>
          <w:rFonts w:ascii="Cambria" w:hAnsi="Cambria"/>
          <w:b/>
          <w:bCs/>
        </w:rPr>
      </w:pPr>
    </w:p>
    <w:p w14:paraId="306C0BA4" w14:textId="77777777" w:rsidR="008C04AD" w:rsidRDefault="008C04AD" w:rsidP="00C012AB">
      <w:pPr>
        <w:spacing w:after="0" w:line="240" w:lineRule="auto"/>
        <w:rPr>
          <w:rFonts w:ascii="Cambria" w:hAnsi="Cambria"/>
          <w:b/>
          <w:bCs/>
        </w:rPr>
      </w:pPr>
    </w:p>
    <w:p w14:paraId="359AF7C3" w14:textId="44C7649F" w:rsidR="00C012AB" w:rsidRPr="00C012AB" w:rsidRDefault="00C012AB" w:rsidP="008C04AD">
      <w:pPr>
        <w:spacing w:after="0" w:line="240" w:lineRule="auto"/>
        <w:jc w:val="center"/>
        <w:rPr>
          <w:rFonts w:ascii="Cambria" w:hAnsi="Cambria"/>
          <w:b/>
          <w:bCs/>
        </w:rPr>
      </w:pPr>
      <w:r w:rsidRPr="00C012AB">
        <w:rPr>
          <w:rFonts w:ascii="Cambria" w:hAnsi="Cambria"/>
          <w:b/>
          <w:bCs/>
        </w:rPr>
        <w:t>POST-LAB QUESTIONS</w:t>
      </w:r>
    </w:p>
    <w:p w14:paraId="151FCDE8" w14:textId="77777777" w:rsidR="00C012AB" w:rsidRDefault="00C012AB" w:rsidP="00C012AB">
      <w:pPr>
        <w:numPr>
          <w:ilvl w:val="0"/>
          <w:numId w:val="5"/>
        </w:numPr>
        <w:spacing w:after="0" w:line="240" w:lineRule="auto"/>
        <w:rPr>
          <w:rFonts w:ascii="Cambria" w:hAnsi="Cambria"/>
        </w:rPr>
      </w:pPr>
      <w:r w:rsidRPr="00C012AB">
        <w:rPr>
          <w:rFonts w:ascii="Cambria" w:hAnsi="Cambria"/>
        </w:rPr>
        <w:t>Which visual variable best conveys severity and why?</w:t>
      </w:r>
    </w:p>
    <w:p w14:paraId="026E0870" w14:textId="184D22FA" w:rsidR="00092522" w:rsidRPr="00092522" w:rsidRDefault="00DA4C6D" w:rsidP="00DA4C6D">
      <w:pPr>
        <w:spacing w:after="0" w:line="240" w:lineRule="auto"/>
        <w:ind w:left="720" w:firstLine="720"/>
        <w:rPr>
          <w:rFonts w:ascii="Cambria" w:hAnsi="Cambria"/>
        </w:rPr>
      </w:pPr>
      <w:r>
        <w:rPr>
          <w:rFonts w:ascii="Cambria" w:hAnsi="Cambria"/>
        </w:rPr>
        <w:t xml:space="preserve"> </w:t>
      </w:r>
      <w:proofErr w:type="spellStart"/>
      <w:r w:rsidRPr="00DA4C6D">
        <w:rPr>
          <w:rFonts w:ascii="Cambria" w:hAnsi="Cambria"/>
        </w:rPr>
        <w:t>Color</w:t>
      </w:r>
      <w:proofErr w:type="spellEnd"/>
      <w:r w:rsidRPr="00DA4C6D">
        <w:rPr>
          <w:rFonts w:ascii="Cambria" w:hAnsi="Cambria"/>
        </w:rPr>
        <w:t xml:space="preserve"> encoding is the most effective way to represent severity because it enables fast and intuitive distinction between categories such as Minor, Major, and Fatal accidents. Human visual perception processes </w:t>
      </w:r>
      <w:proofErr w:type="spellStart"/>
      <w:r w:rsidRPr="00DA4C6D">
        <w:rPr>
          <w:rFonts w:ascii="Cambria" w:hAnsi="Cambria"/>
        </w:rPr>
        <w:t>color</w:t>
      </w:r>
      <w:proofErr w:type="spellEnd"/>
      <w:r w:rsidRPr="00DA4C6D">
        <w:rPr>
          <w:rFonts w:ascii="Cambria" w:hAnsi="Cambria"/>
        </w:rPr>
        <w:t xml:space="preserve"> differences more quickly than variations in shape or size, allowing severity to be recognized instantly across different locations.</w:t>
      </w:r>
    </w:p>
    <w:p w14:paraId="05728119" w14:textId="77777777" w:rsidR="00092522" w:rsidRPr="00C012AB" w:rsidRDefault="00092522" w:rsidP="00092522">
      <w:pPr>
        <w:spacing w:after="0" w:line="240" w:lineRule="auto"/>
        <w:ind w:left="720"/>
        <w:rPr>
          <w:rFonts w:ascii="Cambria" w:hAnsi="Cambria"/>
        </w:rPr>
      </w:pPr>
    </w:p>
    <w:p w14:paraId="002AFD80" w14:textId="77777777" w:rsidR="00C012AB" w:rsidRDefault="00C012AB" w:rsidP="00C012AB">
      <w:pPr>
        <w:numPr>
          <w:ilvl w:val="0"/>
          <w:numId w:val="5"/>
        </w:numPr>
        <w:spacing w:after="0" w:line="240" w:lineRule="auto"/>
        <w:rPr>
          <w:rFonts w:ascii="Cambria" w:hAnsi="Cambria"/>
        </w:rPr>
      </w:pPr>
      <w:r w:rsidRPr="00C012AB">
        <w:rPr>
          <w:rFonts w:ascii="Cambria" w:hAnsi="Cambria"/>
        </w:rPr>
        <w:t>How can poor encoding mislead policy decisions?</w:t>
      </w:r>
    </w:p>
    <w:p w14:paraId="27406263" w14:textId="6C275499" w:rsidR="00092522" w:rsidRDefault="00092522" w:rsidP="00092522">
      <w:pPr>
        <w:spacing w:after="0" w:line="240" w:lineRule="auto"/>
        <w:ind w:left="720"/>
        <w:rPr>
          <w:rFonts w:ascii="Cambria" w:hAnsi="Cambria"/>
        </w:rPr>
      </w:pPr>
      <w:r>
        <w:rPr>
          <w:rFonts w:ascii="Cambria" w:hAnsi="Cambria"/>
        </w:rPr>
        <w:t xml:space="preserve">             </w:t>
      </w:r>
      <w:r w:rsidR="00DA4C6D">
        <w:rPr>
          <w:rFonts w:ascii="Cambria" w:hAnsi="Cambria"/>
        </w:rPr>
        <w:t xml:space="preserve"> </w:t>
      </w:r>
      <w:r w:rsidR="00DA4C6D" w:rsidRPr="00DA4C6D">
        <w:rPr>
          <w:rFonts w:ascii="Cambria" w:hAnsi="Cambria"/>
        </w:rPr>
        <w:t xml:space="preserve">Inappropriate encoding—such as using similar </w:t>
      </w:r>
      <w:proofErr w:type="spellStart"/>
      <w:r w:rsidR="00DA4C6D" w:rsidRPr="00DA4C6D">
        <w:rPr>
          <w:rFonts w:ascii="Cambria" w:hAnsi="Cambria"/>
        </w:rPr>
        <w:t>colors</w:t>
      </w:r>
      <w:proofErr w:type="spellEnd"/>
      <w:r w:rsidR="00DA4C6D" w:rsidRPr="00DA4C6D">
        <w:rPr>
          <w:rFonts w:ascii="Cambria" w:hAnsi="Cambria"/>
        </w:rPr>
        <w:t xml:space="preserve"> for different severity levels or inconsistent scaling—can obscure important trends, including the true impact of fatal accidents. This may cause policymakers to underestimate risks and allocate resources inefficiently.</w:t>
      </w:r>
    </w:p>
    <w:p w14:paraId="2700E5EA" w14:textId="77777777" w:rsidR="00092522" w:rsidRPr="00C012AB" w:rsidRDefault="00092522" w:rsidP="00092522">
      <w:pPr>
        <w:spacing w:after="0" w:line="240" w:lineRule="auto"/>
        <w:ind w:left="720"/>
        <w:rPr>
          <w:rFonts w:ascii="Cambria" w:hAnsi="Cambria"/>
        </w:rPr>
      </w:pPr>
    </w:p>
    <w:p w14:paraId="0C4BBE2B" w14:textId="77777777" w:rsidR="00C012AB" w:rsidRDefault="00C012AB" w:rsidP="00C012AB">
      <w:pPr>
        <w:numPr>
          <w:ilvl w:val="0"/>
          <w:numId w:val="5"/>
        </w:numPr>
        <w:spacing w:after="0" w:line="240" w:lineRule="auto"/>
        <w:rPr>
          <w:rFonts w:ascii="Cambria" w:hAnsi="Cambria"/>
        </w:rPr>
      </w:pPr>
      <w:r w:rsidRPr="00C012AB">
        <w:rPr>
          <w:rFonts w:ascii="Cambria" w:hAnsi="Cambria"/>
        </w:rPr>
        <w:t xml:space="preserve">What precautions should be taken for </w:t>
      </w:r>
      <w:proofErr w:type="spellStart"/>
      <w:r w:rsidRPr="00C012AB">
        <w:rPr>
          <w:rFonts w:ascii="Cambria" w:hAnsi="Cambria"/>
        </w:rPr>
        <w:t>color-blind</w:t>
      </w:r>
      <w:proofErr w:type="spellEnd"/>
      <w:r w:rsidRPr="00C012AB">
        <w:rPr>
          <w:rFonts w:ascii="Cambria" w:hAnsi="Cambria"/>
        </w:rPr>
        <w:t xml:space="preserve"> users?</w:t>
      </w:r>
    </w:p>
    <w:p w14:paraId="3A58998D" w14:textId="27782D3D" w:rsidR="00092522" w:rsidRPr="00092522" w:rsidRDefault="00092522" w:rsidP="00092522">
      <w:pPr>
        <w:spacing w:after="0" w:line="240" w:lineRule="auto"/>
        <w:ind w:left="720"/>
        <w:rPr>
          <w:rFonts w:ascii="Cambria" w:hAnsi="Cambria"/>
        </w:rPr>
      </w:pPr>
      <w:r>
        <w:rPr>
          <w:rFonts w:ascii="Cambria" w:hAnsi="Cambria"/>
        </w:rPr>
        <w:t xml:space="preserve">            </w:t>
      </w:r>
      <w:r w:rsidR="00DA4C6D">
        <w:rPr>
          <w:rFonts w:ascii="Cambria" w:hAnsi="Cambria"/>
        </w:rPr>
        <w:t xml:space="preserve"> </w:t>
      </w:r>
      <w:r w:rsidR="00DA4C6D" w:rsidRPr="00DA4C6D">
        <w:rPr>
          <w:rFonts w:ascii="Cambria" w:hAnsi="Cambria"/>
        </w:rPr>
        <w:t xml:space="preserve">Designs should use </w:t>
      </w:r>
      <w:proofErr w:type="spellStart"/>
      <w:r w:rsidR="00DA4C6D" w:rsidRPr="00DA4C6D">
        <w:rPr>
          <w:rFonts w:ascii="Cambria" w:hAnsi="Cambria"/>
        </w:rPr>
        <w:t>color-blind</w:t>
      </w:r>
      <w:proofErr w:type="spellEnd"/>
      <w:r w:rsidR="00DA4C6D" w:rsidRPr="00DA4C6D">
        <w:rPr>
          <w:rFonts w:ascii="Cambria" w:hAnsi="Cambria"/>
        </w:rPr>
        <w:t xml:space="preserve">–friendly palettes with adequate contrast and should not rely solely on </w:t>
      </w:r>
      <w:proofErr w:type="spellStart"/>
      <w:r w:rsidR="00DA4C6D" w:rsidRPr="00DA4C6D">
        <w:rPr>
          <w:rFonts w:ascii="Cambria" w:hAnsi="Cambria"/>
        </w:rPr>
        <w:t>color</w:t>
      </w:r>
      <w:proofErr w:type="spellEnd"/>
      <w:r w:rsidR="00DA4C6D" w:rsidRPr="00DA4C6D">
        <w:rPr>
          <w:rFonts w:ascii="Cambria" w:hAnsi="Cambria"/>
        </w:rPr>
        <w:t xml:space="preserve">. Supplementing </w:t>
      </w:r>
      <w:proofErr w:type="spellStart"/>
      <w:r w:rsidR="00DA4C6D" w:rsidRPr="00DA4C6D">
        <w:rPr>
          <w:rFonts w:ascii="Cambria" w:hAnsi="Cambria"/>
        </w:rPr>
        <w:t>color</w:t>
      </w:r>
      <w:proofErr w:type="spellEnd"/>
      <w:r w:rsidR="00DA4C6D" w:rsidRPr="00DA4C6D">
        <w:rPr>
          <w:rFonts w:ascii="Cambria" w:hAnsi="Cambria"/>
        </w:rPr>
        <w:t xml:space="preserve"> with additional cues like shapes or spatial positioning enhances accessibility and ensures accurate interpretation.</w:t>
      </w:r>
    </w:p>
    <w:p w14:paraId="7D76097B" w14:textId="77777777" w:rsidR="00092522" w:rsidRPr="00C012AB" w:rsidRDefault="00092522" w:rsidP="00092522">
      <w:pPr>
        <w:spacing w:after="0" w:line="240" w:lineRule="auto"/>
        <w:ind w:left="720"/>
        <w:rPr>
          <w:rFonts w:ascii="Cambria" w:hAnsi="Cambria"/>
        </w:rPr>
      </w:pPr>
    </w:p>
    <w:p w14:paraId="19ED53A4" w14:textId="77777777" w:rsidR="00092522" w:rsidRDefault="00C012AB" w:rsidP="00092522">
      <w:pPr>
        <w:numPr>
          <w:ilvl w:val="0"/>
          <w:numId w:val="5"/>
        </w:numPr>
        <w:spacing w:after="0" w:line="240" w:lineRule="auto"/>
        <w:rPr>
          <w:rFonts w:ascii="Cambria" w:hAnsi="Cambria"/>
        </w:rPr>
      </w:pPr>
      <w:r w:rsidRPr="00C012AB">
        <w:rPr>
          <w:rFonts w:ascii="Cambria" w:hAnsi="Cambria"/>
        </w:rPr>
        <w:t>How does visual encoding affect AI explainability?</w:t>
      </w:r>
    </w:p>
    <w:p w14:paraId="734B2566" w14:textId="0145BE66" w:rsidR="00092522" w:rsidRPr="00092522" w:rsidRDefault="00DA4C6D" w:rsidP="00DA4C6D">
      <w:pPr>
        <w:spacing w:after="0" w:line="240" w:lineRule="auto"/>
        <w:ind w:left="720" w:firstLine="720"/>
        <w:rPr>
          <w:rFonts w:ascii="Cambria" w:hAnsi="Cambria"/>
        </w:rPr>
      </w:pPr>
      <w:r>
        <w:rPr>
          <w:rFonts w:ascii="Cambria" w:hAnsi="Cambria"/>
        </w:rPr>
        <w:t xml:space="preserve"> </w:t>
      </w:r>
      <w:r w:rsidRPr="00DA4C6D">
        <w:rPr>
          <w:rFonts w:ascii="Cambria" w:hAnsi="Cambria"/>
        </w:rPr>
        <w:t>Effective visual encoding clarifies how patterns and features contribute to outcomes, improving transparency in AI-driven insights. Poorly designed or cluttered visuals can reduce trust and make it difficult to justify AI-based decisions to stakeholders.</w:t>
      </w:r>
    </w:p>
    <w:p w14:paraId="7AC779A9" w14:textId="77777777" w:rsidR="00092522" w:rsidRPr="00C012AB" w:rsidRDefault="00092522" w:rsidP="00092522">
      <w:pPr>
        <w:spacing w:after="0" w:line="240" w:lineRule="auto"/>
        <w:ind w:left="720"/>
        <w:rPr>
          <w:rFonts w:ascii="Cambria" w:hAnsi="Cambria"/>
        </w:rPr>
      </w:pPr>
    </w:p>
    <w:p w14:paraId="7397A859" w14:textId="4FFFCDEC" w:rsidR="00C012AB" w:rsidRDefault="00C012AB" w:rsidP="005954F0">
      <w:pPr>
        <w:numPr>
          <w:ilvl w:val="0"/>
          <w:numId w:val="5"/>
        </w:numPr>
        <w:spacing w:after="0" w:line="240" w:lineRule="auto"/>
        <w:rPr>
          <w:rFonts w:ascii="Cambria" w:hAnsi="Cambria"/>
        </w:rPr>
      </w:pPr>
      <w:r w:rsidRPr="00C012AB">
        <w:rPr>
          <w:rFonts w:ascii="Cambria" w:hAnsi="Cambria"/>
        </w:rPr>
        <w:t>Suggest improvements for large-scale public dashboards.</w:t>
      </w:r>
    </w:p>
    <w:p w14:paraId="02C31298" w14:textId="0D9CA12A" w:rsidR="00092522" w:rsidRDefault="00DA4C6D" w:rsidP="00DA4C6D">
      <w:pPr>
        <w:spacing w:after="0" w:line="240" w:lineRule="auto"/>
        <w:ind w:left="720" w:firstLine="720"/>
        <w:rPr>
          <w:rFonts w:ascii="Cambria" w:hAnsi="Cambria"/>
        </w:rPr>
      </w:pPr>
      <w:r>
        <w:rPr>
          <w:rFonts w:ascii="Cambria" w:hAnsi="Cambria"/>
        </w:rPr>
        <w:t xml:space="preserve"> </w:t>
      </w:r>
      <w:r w:rsidRPr="00DA4C6D">
        <w:rPr>
          <w:rFonts w:ascii="Cambria" w:hAnsi="Cambria"/>
        </w:rPr>
        <w:t>Incorporating interactive filters, informative tooltips, scalable legends, and responsive layouts can significantly improve usability. Consistent encoding, simplified visuals, and drill-down capabilities help accommodate a wide range of users and analytical needs.</w:t>
      </w:r>
    </w:p>
    <w:p w14:paraId="684FA7E6" w14:textId="77777777" w:rsidR="00092522" w:rsidRPr="005954F0" w:rsidRDefault="00092522" w:rsidP="00092522">
      <w:pPr>
        <w:spacing w:after="0" w:line="240" w:lineRule="auto"/>
        <w:ind w:left="720"/>
        <w:rPr>
          <w:rFonts w:ascii="Cambria" w:hAnsi="Cambria"/>
        </w:rPr>
      </w:pPr>
    </w:p>
    <w:p w14:paraId="1C777AF8" w14:textId="77777777"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092522"/>
    <w:rsid w:val="00193BCB"/>
    <w:rsid w:val="00236C10"/>
    <w:rsid w:val="00393034"/>
    <w:rsid w:val="00471E83"/>
    <w:rsid w:val="004F5210"/>
    <w:rsid w:val="005954F0"/>
    <w:rsid w:val="006A30B4"/>
    <w:rsid w:val="0083104D"/>
    <w:rsid w:val="008C04AD"/>
    <w:rsid w:val="009B213C"/>
    <w:rsid w:val="00B21EE3"/>
    <w:rsid w:val="00C012AB"/>
    <w:rsid w:val="00D96D76"/>
    <w:rsid w:val="00DA4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customXml/itemProps2.xml><?xml version="1.0" encoding="utf-8"?>
<ds:datastoreItem xmlns:ds="http://schemas.openxmlformats.org/officeDocument/2006/customXml" ds:itemID="{1CD871DF-C46A-44F2-B977-9FFC8FDF5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D53427-41EB-4BB6-93E5-B4DC14ACBB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554</Words>
  <Characters>3605</Characters>
  <Application>Microsoft Office Word</Application>
  <DocSecurity>0</DocSecurity>
  <Lines>200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Joe Harson J 23BAD102</cp:lastModifiedBy>
  <cp:revision>3</cp:revision>
  <dcterms:created xsi:type="dcterms:W3CDTF">2026-01-22T04:45:00Z</dcterms:created>
  <dcterms:modified xsi:type="dcterms:W3CDTF">2026-01-23T04:22:00Z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