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394E70" w:rsidRPr="00062E1C" w14:paraId="4BC0CE82" w14:textId="77777777" w:rsidTr="00BA4B5A">
        <w:tc>
          <w:tcPr>
            <w:tcW w:w="2263" w:type="dxa"/>
          </w:tcPr>
          <w:p w14:paraId="2F917CA4" w14:textId="77777777" w:rsidR="00394E70" w:rsidRPr="00062E1C" w:rsidRDefault="00394E70" w:rsidP="00BA4B5A">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7B677A03" w14:textId="5D82633B" w:rsidR="00394E70" w:rsidRPr="00062E1C" w:rsidRDefault="00394E70" w:rsidP="00BA4B5A">
            <w:pPr>
              <w:jc w:val="center"/>
              <w:rPr>
                <w:rFonts w:ascii="Cambria" w:hAnsi="Cambria"/>
                <w:b/>
                <w:bCs/>
              </w:rPr>
            </w:pPr>
            <w:r w:rsidRPr="00394E70">
              <w:rPr>
                <w:rFonts w:ascii="Cambria" w:hAnsi="Cambria"/>
                <w:b/>
                <w:bCs/>
              </w:rPr>
              <w:t>OVER-PLOTTING REDUCTION TECHNIQUES</w:t>
            </w:r>
          </w:p>
        </w:tc>
      </w:tr>
      <w:tr w:rsidR="00394E70" w:rsidRPr="00062E1C" w14:paraId="7E1C0AC8" w14:textId="77777777" w:rsidTr="00BA4B5A">
        <w:tc>
          <w:tcPr>
            <w:tcW w:w="2263" w:type="dxa"/>
          </w:tcPr>
          <w:p w14:paraId="3EBF3029" w14:textId="3976C213" w:rsidR="00394E70" w:rsidRPr="00062E1C" w:rsidRDefault="00394E70" w:rsidP="00BA4B5A">
            <w:pPr>
              <w:rPr>
                <w:rFonts w:ascii="Cambria" w:hAnsi="Cambria"/>
                <w:b/>
                <w:bCs/>
              </w:rPr>
            </w:pPr>
            <w:r w:rsidRPr="00062E1C">
              <w:rPr>
                <w:rFonts w:ascii="Cambria" w:hAnsi="Cambria"/>
                <w:b/>
                <w:bCs/>
              </w:rPr>
              <w:t xml:space="preserve">DATE: </w:t>
            </w:r>
            <w:r>
              <w:rPr>
                <w:rFonts w:ascii="Cambria" w:hAnsi="Cambria"/>
                <w:b/>
                <w:bCs/>
              </w:rPr>
              <w:t>09</w:t>
            </w:r>
            <w:r w:rsidRPr="00062E1C">
              <w:rPr>
                <w:rFonts w:ascii="Cambria" w:hAnsi="Cambria"/>
                <w:b/>
                <w:bCs/>
              </w:rPr>
              <w:t>.0</w:t>
            </w:r>
            <w:r>
              <w:rPr>
                <w:rFonts w:ascii="Cambria" w:hAnsi="Cambria"/>
                <w:b/>
                <w:bCs/>
              </w:rPr>
              <w:t>2</w:t>
            </w:r>
            <w:r w:rsidRPr="00062E1C">
              <w:rPr>
                <w:rFonts w:ascii="Cambria" w:hAnsi="Cambria"/>
                <w:b/>
                <w:bCs/>
              </w:rPr>
              <w:t>.202</w:t>
            </w:r>
            <w:r>
              <w:rPr>
                <w:rFonts w:ascii="Cambria" w:hAnsi="Cambria"/>
                <w:b/>
                <w:bCs/>
              </w:rPr>
              <w:t>6</w:t>
            </w:r>
          </w:p>
        </w:tc>
        <w:tc>
          <w:tcPr>
            <w:tcW w:w="6753" w:type="dxa"/>
            <w:vMerge/>
          </w:tcPr>
          <w:p w14:paraId="47A7740E" w14:textId="77777777" w:rsidR="00394E70" w:rsidRPr="00062E1C" w:rsidRDefault="00394E70" w:rsidP="00BA4B5A">
            <w:pPr>
              <w:jc w:val="center"/>
              <w:rPr>
                <w:rFonts w:ascii="Cambria" w:hAnsi="Cambria"/>
                <w:b/>
                <w:bCs/>
              </w:rPr>
            </w:pPr>
          </w:p>
        </w:tc>
      </w:tr>
    </w:tbl>
    <w:p w14:paraId="14D6A8B9" w14:textId="77777777" w:rsidR="00394E70" w:rsidRPr="00062E1C" w:rsidRDefault="00394E70" w:rsidP="00394E70">
      <w:pPr>
        <w:spacing w:after="0" w:line="240" w:lineRule="auto"/>
        <w:rPr>
          <w:rFonts w:ascii="Cambria" w:hAnsi="Cambria"/>
        </w:rPr>
      </w:pPr>
    </w:p>
    <w:p w14:paraId="0A1383AC" w14:textId="77777777" w:rsidR="00394E70" w:rsidRPr="00C012AB" w:rsidRDefault="00394E70" w:rsidP="00394E70">
      <w:pPr>
        <w:spacing w:after="0" w:line="240" w:lineRule="auto"/>
        <w:rPr>
          <w:rFonts w:ascii="Cambria" w:hAnsi="Cambria"/>
          <w:b/>
          <w:bCs/>
        </w:rPr>
      </w:pPr>
      <w:r w:rsidRPr="00C012AB">
        <w:rPr>
          <w:rFonts w:ascii="Cambria" w:hAnsi="Cambria"/>
          <w:b/>
          <w:bCs/>
        </w:rPr>
        <w:t>PRE-LAB QUESTIONS</w:t>
      </w:r>
    </w:p>
    <w:p w14:paraId="5999A36F"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common in big data visualization?</w:t>
      </w:r>
    </w:p>
    <w:p w14:paraId="1B5E03DE" w14:textId="544FE1BF" w:rsidR="00697E2E" w:rsidRDefault="00697E2E" w:rsidP="00697E2E">
      <w:pPr>
        <w:pStyle w:val="ListParagraph"/>
        <w:spacing w:after="0" w:line="240" w:lineRule="auto"/>
        <w:rPr>
          <w:rFonts w:ascii="Cambria" w:hAnsi="Cambria"/>
        </w:rPr>
      </w:pPr>
      <w:r>
        <w:rPr>
          <w:rFonts w:ascii="Cambria" w:hAnsi="Cambria"/>
        </w:rPr>
        <w:t xml:space="preserve">                     </w:t>
      </w:r>
      <w:r w:rsidRPr="00697E2E">
        <w:rPr>
          <w:rFonts w:ascii="Cambria" w:hAnsi="Cambria"/>
        </w:rPr>
        <w:t>Over-plotting is common in big data visualization because large datasets contain a huge number of data points that must be displayed within limited screen space. When many points share similar values, they overlap on the graph, making individual data points difficult or impossible to distinguish.</w:t>
      </w:r>
    </w:p>
    <w:p w14:paraId="5C4A5B01" w14:textId="77777777" w:rsidR="004C51EC" w:rsidRPr="00394E70" w:rsidRDefault="004C51EC" w:rsidP="00697E2E">
      <w:pPr>
        <w:pStyle w:val="ListParagraph"/>
        <w:spacing w:after="0" w:line="240" w:lineRule="auto"/>
        <w:rPr>
          <w:rFonts w:ascii="Cambria" w:hAnsi="Cambria"/>
        </w:rPr>
      </w:pPr>
    </w:p>
    <w:p w14:paraId="761FCF69"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does data density affect perception?</w:t>
      </w:r>
    </w:p>
    <w:p w14:paraId="7D8FB0E1" w14:textId="640F8809" w:rsidR="00697E2E" w:rsidRDefault="00697E2E" w:rsidP="00697E2E">
      <w:pPr>
        <w:pStyle w:val="ListParagraph"/>
        <w:spacing w:after="0" w:line="240" w:lineRule="auto"/>
        <w:rPr>
          <w:rFonts w:ascii="Cambria" w:hAnsi="Cambria"/>
        </w:rPr>
      </w:pPr>
      <w:r>
        <w:rPr>
          <w:rFonts w:ascii="Cambria" w:hAnsi="Cambria"/>
        </w:rPr>
        <w:t xml:space="preserve">                    </w:t>
      </w:r>
      <w:r w:rsidRPr="00697E2E">
        <w:rPr>
          <w:rFonts w:ascii="Cambria" w:hAnsi="Cambria"/>
        </w:rPr>
        <w:t>Data density affects perception by creating visual crowding in dense regions of a plot. When too many points appear in the same area, patterns, trends, and outliers can become hidden, and viewers may incorrectly estimate the distribution or importance of certain values.</w:t>
      </w:r>
    </w:p>
    <w:p w14:paraId="22297858" w14:textId="77777777" w:rsidR="004C51EC" w:rsidRPr="00394E70" w:rsidRDefault="004C51EC" w:rsidP="00697E2E">
      <w:pPr>
        <w:pStyle w:val="ListParagraph"/>
        <w:spacing w:after="0" w:line="240" w:lineRule="auto"/>
        <w:rPr>
          <w:rFonts w:ascii="Cambria" w:hAnsi="Cambria"/>
        </w:rPr>
      </w:pPr>
    </w:p>
    <w:p w14:paraId="3D64D32D"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What trade-offs exist between detail and clarity?</w:t>
      </w:r>
    </w:p>
    <w:p w14:paraId="40218EB1" w14:textId="366A1572" w:rsidR="00697E2E" w:rsidRDefault="00697E2E" w:rsidP="00697E2E">
      <w:pPr>
        <w:pStyle w:val="ListParagraph"/>
        <w:spacing w:after="0" w:line="240" w:lineRule="auto"/>
        <w:rPr>
          <w:rFonts w:ascii="Cambria" w:hAnsi="Cambria"/>
        </w:rPr>
      </w:pPr>
      <w:r>
        <w:rPr>
          <w:rFonts w:ascii="Cambria" w:hAnsi="Cambria"/>
        </w:rPr>
        <w:t xml:space="preserve">                 </w:t>
      </w:r>
      <w:r w:rsidRPr="00697E2E">
        <w:rPr>
          <w:rFonts w:ascii="Cambria" w:hAnsi="Cambria"/>
        </w:rPr>
        <w:t xml:space="preserve">The main trade-off between detail and clarity is that showing every data point </w:t>
      </w:r>
      <w:proofErr w:type="gramStart"/>
      <w:r w:rsidRPr="00697E2E">
        <w:rPr>
          <w:rFonts w:ascii="Cambria" w:hAnsi="Cambria"/>
        </w:rPr>
        <w:t>preserves</w:t>
      </w:r>
      <w:proofErr w:type="gramEnd"/>
      <w:r w:rsidRPr="00697E2E">
        <w:rPr>
          <w:rFonts w:ascii="Cambria" w:hAnsi="Cambria"/>
        </w:rPr>
        <w:t xml:space="preserve"> accuracy but often results in cluttered and confusing visuals, while simplifying or aggregating data improves readability but may remove fine-grained details and subtle patterns.</w:t>
      </w:r>
    </w:p>
    <w:p w14:paraId="440DEE32" w14:textId="77777777" w:rsidR="004C51EC" w:rsidRPr="00394E70" w:rsidRDefault="004C51EC" w:rsidP="00697E2E">
      <w:pPr>
        <w:pStyle w:val="ListParagraph"/>
        <w:spacing w:after="0" w:line="240" w:lineRule="auto"/>
        <w:rPr>
          <w:rFonts w:ascii="Cambria" w:hAnsi="Cambria"/>
        </w:rPr>
      </w:pPr>
    </w:p>
    <w:p w14:paraId="60062BB4"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How do AI datasets increase visualization complexity?</w:t>
      </w:r>
    </w:p>
    <w:p w14:paraId="1DC4D672" w14:textId="6577DEB6" w:rsidR="00697E2E" w:rsidRDefault="00697E2E" w:rsidP="00697E2E">
      <w:pPr>
        <w:pStyle w:val="ListParagraph"/>
        <w:spacing w:after="0" w:line="240" w:lineRule="auto"/>
        <w:rPr>
          <w:rFonts w:ascii="Cambria" w:hAnsi="Cambria"/>
        </w:rPr>
      </w:pPr>
      <w:r>
        <w:rPr>
          <w:rFonts w:ascii="Cambria" w:hAnsi="Cambria"/>
        </w:rPr>
        <w:t xml:space="preserve">                  </w:t>
      </w:r>
      <w:r w:rsidRPr="00697E2E">
        <w:rPr>
          <w:rFonts w:ascii="Cambria" w:hAnsi="Cambria"/>
        </w:rPr>
        <w:t>AI datasets increase visualization complexity because they are typically very large, high-dimensional, and continuously growing. Representing multiple features and their relationships in a single visualization becomes challenging, especially when limited to two or three dimensions</w:t>
      </w:r>
      <w:r w:rsidR="004C51EC">
        <w:rPr>
          <w:rFonts w:ascii="Cambria" w:hAnsi="Cambria"/>
        </w:rPr>
        <w:t>.</w:t>
      </w:r>
    </w:p>
    <w:p w14:paraId="3B114647" w14:textId="77777777" w:rsidR="004C51EC" w:rsidRPr="00394E70" w:rsidRDefault="004C51EC" w:rsidP="00697E2E">
      <w:pPr>
        <w:pStyle w:val="ListParagraph"/>
        <w:spacing w:after="0" w:line="240" w:lineRule="auto"/>
        <w:rPr>
          <w:rFonts w:ascii="Cambria" w:hAnsi="Cambria"/>
        </w:rPr>
      </w:pPr>
    </w:p>
    <w:p w14:paraId="67C787BB" w14:textId="77777777" w:rsidR="00394E70" w:rsidRDefault="00394E70" w:rsidP="00394E70">
      <w:pPr>
        <w:pStyle w:val="ListParagraph"/>
        <w:numPr>
          <w:ilvl w:val="0"/>
          <w:numId w:val="3"/>
        </w:numPr>
        <w:spacing w:after="0" w:line="240" w:lineRule="auto"/>
        <w:rPr>
          <w:rFonts w:ascii="Cambria" w:hAnsi="Cambria"/>
        </w:rPr>
      </w:pPr>
      <w:r w:rsidRPr="00394E70">
        <w:rPr>
          <w:rFonts w:ascii="Cambria" w:hAnsi="Cambria"/>
        </w:rPr>
        <w:t>Why is over-plotting a serious analytical risk?</w:t>
      </w:r>
    </w:p>
    <w:p w14:paraId="22592EC5" w14:textId="5C0D6866" w:rsidR="00697E2E" w:rsidRPr="00394E70" w:rsidRDefault="00697E2E" w:rsidP="00697E2E">
      <w:pPr>
        <w:pStyle w:val="ListParagraph"/>
        <w:spacing w:after="0" w:line="240" w:lineRule="auto"/>
        <w:rPr>
          <w:rFonts w:ascii="Cambria" w:hAnsi="Cambria"/>
        </w:rPr>
      </w:pPr>
      <w:r>
        <w:rPr>
          <w:rFonts w:ascii="Cambria" w:hAnsi="Cambria"/>
        </w:rPr>
        <w:t xml:space="preserve">                 </w:t>
      </w:r>
      <w:r w:rsidRPr="00697E2E">
        <w:rPr>
          <w:rFonts w:ascii="Cambria" w:hAnsi="Cambria"/>
        </w:rPr>
        <w:t>Over-plotting is a serious analytical risk because it can obscure important insights such as trends, clusters, and anomalies. This visual distortion can lead analysts to misinterpret the data and draw incorrect conclusions, ultimately affecting decision-making.</w:t>
      </w:r>
    </w:p>
    <w:p w14:paraId="31A8BC3A" w14:textId="77777777" w:rsidR="00394E70" w:rsidRPr="00091473" w:rsidRDefault="00394E70" w:rsidP="00394E70">
      <w:pPr>
        <w:pStyle w:val="ListParagraph"/>
        <w:spacing w:after="0" w:line="240" w:lineRule="auto"/>
        <w:rPr>
          <w:rFonts w:ascii="Cambria" w:hAnsi="Cambria"/>
        </w:rPr>
      </w:pPr>
    </w:p>
    <w:p w14:paraId="7925560C" w14:textId="4D4DE1CA" w:rsidR="00394E70" w:rsidRDefault="00394E70" w:rsidP="00394E70">
      <w:pPr>
        <w:spacing w:after="0" w:line="240" w:lineRule="auto"/>
        <w:rPr>
          <w:rFonts w:ascii="Cambria" w:hAnsi="Cambria"/>
        </w:rPr>
      </w:pPr>
      <w:proofErr w:type="gramStart"/>
      <w:r w:rsidRPr="00C012AB">
        <w:rPr>
          <w:rFonts w:ascii="Cambria" w:hAnsi="Cambria"/>
          <w:b/>
          <w:bCs/>
        </w:rPr>
        <w:t>OBJECTIVE</w:t>
      </w:r>
      <w:r w:rsidRPr="00C012AB">
        <w:rPr>
          <w:rFonts w:ascii="Cambria" w:hAnsi="Cambria"/>
        </w:rPr>
        <w:t xml:space="preserve"> </w:t>
      </w:r>
      <w:r w:rsidRPr="00091473">
        <w:rPr>
          <w:rFonts w:ascii="Cambria" w:hAnsi="Cambria"/>
        </w:rPr>
        <w:t>:</w:t>
      </w:r>
      <w:proofErr w:type="gramEnd"/>
      <w:r w:rsidRPr="00091473">
        <w:rPr>
          <w:rFonts w:ascii="Cambria" w:hAnsi="Cambria"/>
        </w:rPr>
        <w:t xml:space="preserve"> </w:t>
      </w:r>
      <w:r w:rsidRPr="00394E70">
        <w:rPr>
          <w:rFonts w:ascii="Cambria" w:hAnsi="Cambria"/>
        </w:rPr>
        <w:t>To apply techniques that reduce visual clutter in large-scale datasets.</w:t>
      </w:r>
    </w:p>
    <w:p w14:paraId="7356C8F3" w14:textId="77777777" w:rsidR="00394E70" w:rsidRDefault="00394E70" w:rsidP="00394E70">
      <w:pPr>
        <w:spacing w:after="0" w:line="240" w:lineRule="auto"/>
        <w:rPr>
          <w:rFonts w:ascii="Cambria" w:hAnsi="Cambria"/>
        </w:rPr>
      </w:pPr>
    </w:p>
    <w:p w14:paraId="2862F535" w14:textId="140AFAD2" w:rsidR="00394E70" w:rsidRDefault="00394E70" w:rsidP="00394E70">
      <w:pPr>
        <w:spacing w:after="0" w:line="240" w:lineRule="auto"/>
        <w:rPr>
          <w:rFonts w:ascii="Cambria" w:hAnsi="Cambria"/>
          <w:b/>
          <w:bCs/>
        </w:rPr>
      </w:pPr>
      <w:r w:rsidRPr="00C012AB">
        <w:rPr>
          <w:rFonts w:ascii="Cambria" w:hAnsi="Cambria"/>
          <w:b/>
          <w:bCs/>
        </w:rPr>
        <w:t>SCENARIO</w:t>
      </w:r>
      <w:r w:rsidRPr="00091473">
        <w:t xml:space="preserve"> </w:t>
      </w:r>
      <w:r w:rsidRPr="00394E70">
        <w:rPr>
          <w:rFonts w:ascii="Cambria" w:hAnsi="Cambria"/>
          <w:b/>
          <w:bCs/>
        </w:rPr>
        <w:t>A social media analytics company visualizes millions of user interactions to study engagement patterns.</w:t>
      </w:r>
    </w:p>
    <w:p w14:paraId="7765CCFD" w14:textId="77777777" w:rsidR="00394E70" w:rsidRPr="00C012AB" w:rsidRDefault="00394E70" w:rsidP="00394E70">
      <w:pPr>
        <w:spacing w:after="0" w:line="240" w:lineRule="auto"/>
        <w:rPr>
          <w:rFonts w:ascii="Cambria" w:hAnsi="Cambria"/>
          <w:b/>
          <w:bCs/>
        </w:rPr>
      </w:pPr>
    </w:p>
    <w:p w14:paraId="25A47A8F" w14:textId="4749CFB1" w:rsidR="00394E70" w:rsidRDefault="00394E70" w:rsidP="00394E70">
      <w:pPr>
        <w:spacing w:after="0" w:line="240" w:lineRule="auto"/>
        <w:rPr>
          <w:rFonts w:ascii="Cambria" w:hAnsi="Cambria"/>
          <w:b/>
          <w:bCs/>
        </w:rPr>
      </w:pPr>
      <w:r w:rsidRPr="00394E70">
        <w:rPr>
          <w:rFonts w:ascii="Cambria" w:hAnsi="Cambria"/>
          <w:b/>
          <w:bCs/>
        </w:rPr>
        <w:t>IN-LAB TASKS (Using R Language) • Apply alpha blending • Implement jittering techniques • Use aggregation and binning</w:t>
      </w:r>
    </w:p>
    <w:p w14:paraId="3E906B14" w14:textId="77777777" w:rsidR="00697E2E" w:rsidRDefault="00697E2E" w:rsidP="00394E70">
      <w:pPr>
        <w:spacing w:after="0" w:line="240" w:lineRule="auto"/>
        <w:rPr>
          <w:rFonts w:ascii="Cambria" w:hAnsi="Cambria"/>
          <w:b/>
          <w:bCs/>
        </w:rPr>
      </w:pPr>
    </w:p>
    <w:p w14:paraId="5E93C829" w14:textId="1E0EFE49" w:rsidR="00697E2E" w:rsidRDefault="00697E2E" w:rsidP="00394E70">
      <w:pPr>
        <w:spacing w:after="0" w:line="240" w:lineRule="auto"/>
        <w:rPr>
          <w:rFonts w:ascii="Cambria" w:hAnsi="Cambria"/>
          <w:b/>
          <w:bCs/>
        </w:rPr>
      </w:pPr>
      <w:r>
        <w:rPr>
          <w:rFonts w:ascii="Cambria" w:hAnsi="Cambria"/>
          <w:b/>
          <w:bCs/>
        </w:rPr>
        <w:t>CODE:</w:t>
      </w:r>
    </w:p>
    <w:p w14:paraId="1DAC2181" w14:textId="12B88507" w:rsidR="004C51EC" w:rsidRDefault="00341C1F" w:rsidP="00394E70">
      <w:pPr>
        <w:spacing w:after="0" w:line="240" w:lineRule="auto"/>
        <w:rPr>
          <w:rFonts w:ascii="Cambria" w:hAnsi="Cambria"/>
          <w:b/>
          <w:bCs/>
        </w:rPr>
      </w:pPr>
      <w:r w:rsidRPr="00341C1F">
        <w:rPr>
          <w:rFonts w:ascii="Cambria" w:hAnsi="Cambria"/>
          <w:b/>
          <w:bCs/>
        </w:rPr>
        <w:lastRenderedPageBreak/>
        <w:drawing>
          <wp:inline distT="0" distB="0" distL="0" distR="0" wp14:anchorId="4BD42A45" wp14:editId="516F2C1E">
            <wp:extent cx="4969510" cy="4274131"/>
            <wp:effectExtent l="0" t="0" r="2540" b="0"/>
            <wp:docPr id="178307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7409" name=""/>
                    <pic:cNvPicPr/>
                  </pic:nvPicPr>
                  <pic:blipFill>
                    <a:blip r:embed="rId8"/>
                    <a:stretch>
                      <a:fillRect/>
                    </a:stretch>
                  </pic:blipFill>
                  <pic:spPr>
                    <a:xfrm>
                      <a:off x="0" y="0"/>
                      <a:ext cx="4972333" cy="4276559"/>
                    </a:xfrm>
                    <a:prstGeom prst="rect">
                      <a:avLst/>
                    </a:prstGeom>
                  </pic:spPr>
                </pic:pic>
              </a:graphicData>
            </a:graphic>
          </wp:inline>
        </w:drawing>
      </w:r>
    </w:p>
    <w:p w14:paraId="39B426A5" w14:textId="77777777" w:rsidR="004C51EC" w:rsidRDefault="004C51EC" w:rsidP="00394E70">
      <w:pPr>
        <w:spacing w:after="0" w:line="240" w:lineRule="auto"/>
        <w:rPr>
          <w:rFonts w:ascii="Cambria" w:hAnsi="Cambria"/>
          <w:b/>
          <w:bCs/>
        </w:rPr>
      </w:pPr>
    </w:p>
    <w:p w14:paraId="2754331D" w14:textId="6F8E1B24" w:rsidR="00697E2E" w:rsidRDefault="00697E2E" w:rsidP="00394E70">
      <w:pPr>
        <w:spacing w:after="0" w:line="240" w:lineRule="auto"/>
        <w:rPr>
          <w:rFonts w:ascii="Cambria" w:hAnsi="Cambria"/>
          <w:b/>
          <w:bCs/>
        </w:rPr>
      </w:pPr>
      <w:r>
        <w:rPr>
          <w:rFonts w:ascii="Cambria" w:hAnsi="Cambria"/>
          <w:b/>
          <w:bCs/>
        </w:rPr>
        <w:t>OUTPUT:</w:t>
      </w:r>
    </w:p>
    <w:p w14:paraId="3296592D" w14:textId="77777777" w:rsidR="004C51EC" w:rsidRDefault="004C51EC" w:rsidP="00394E70">
      <w:pPr>
        <w:spacing w:after="0" w:line="240" w:lineRule="auto"/>
        <w:rPr>
          <w:rFonts w:ascii="Cambria" w:hAnsi="Cambria"/>
          <w:b/>
          <w:bCs/>
        </w:rPr>
      </w:pPr>
    </w:p>
    <w:p w14:paraId="229CDA8B" w14:textId="24EAE4E1" w:rsidR="00697E2E" w:rsidRDefault="00341C1F" w:rsidP="00394E70">
      <w:pPr>
        <w:spacing w:after="0" w:line="240" w:lineRule="auto"/>
        <w:rPr>
          <w:rFonts w:ascii="Cambria" w:hAnsi="Cambria"/>
          <w:b/>
          <w:bCs/>
        </w:rPr>
      </w:pPr>
      <w:r w:rsidRPr="00341C1F">
        <w:rPr>
          <w:rFonts w:ascii="Cambria" w:hAnsi="Cambria"/>
          <w:b/>
          <w:bCs/>
        </w:rPr>
        <w:drawing>
          <wp:inline distT="0" distB="0" distL="0" distR="0" wp14:anchorId="625B553E" wp14:editId="24092EE1">
            <wp:extent cx="4549140" cy="4053202"/>
            <wp:effectExtent l="0" t="0" r="3810" b="5080"/>
            <wp:docPr id="795846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6946" name=""/>
                    <pic:cNvPicPr/>
                  </pic:nvPicPr>
                  <pic:blipFill>
                    <a:blip r:embed="rId9"/>
                    <a:stretch>
                      <a:fillRect/>
                    </a:stretch>
                  </pic:blipFill>
                  <pic:spPr>
                    <a:xfrm>
                      <a:off x="0" y="0"/>
                      <a:ext cx="4560543" cy="4063362"/>
                    </a:xfrm>
                    <a:prstGeom prst="rect">
                      <a:avLst/>
                    </a:prstGeom>
                  </pic:spPr>
                </pic:pic>
              </a:graphicData>
            </a:graphic>
          </wp:inline>
        </w:drawing>
      </w:r>
    </w:p>
    <w:p w14:paraId="08E25C46" w14:textId="07A3F47E" w:rsidR="00697E2E" w:rsidRDefault="00341C1F" w:rsidP="00394E70">
      <w:pPr>
        <w:spacing w:after="0" w:line="240" w:lineRule="auto"/>
        <w:rPr>
          <w:rFonts w:ascii="Cambria" w:hAnsi="Cambria"/>
          <w:b/>
          <w:bCs/>
        </w:rPr>
      </w:pPr>
      <w:r>
        <w:rPr>
          <w:rFonts w:ascii="Cambria" w:hAnsi="Cambria"/>
          <w:b/>
          <w:bCs/>
          <w:noProof/>
        </w:rPr>
        <w:lastRenderedPageBreak/>
        <w:drawing>
          <wp:inline distT="0" distB="0" distL="0" distR="0" wp14:anchorId="05AC830F" wp14:editId="2F67F2BB">
            <wp:extent cx="4996815" cy="3497098"/>
            <wp:effectExtent l="0" t="0" r="0" b="8255"/>
            <wp:docPr id="838356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5576" cy="3503229"/>
                    </a:xfrm>
                    <a:prstGeom prst="rect">
                      <a:avLst/>
                    </a:prstGeom>
                    <a:noFill/>
                  </pic:spPr>
                </pic:pic>
              </a:graphicData>
            </a:graphic>
          </wp:inline>
        </w:drawing>
      </w:r>
    </w:p>
    <w:p w14:paraId="1FE95BE1" w14:textId="4026846B" w:rsidR="00697E2E" w:rsidRDefault="00697E2E" w:rsidP="00394E70">
      <w:pPr>
        <w:spacing w:after="0" w:line="240" w:lineRule="auto"/>
        <w:rPr>
          <w:rFonts w:ascii="Cambria" w:hAnsi="Cambria"/>
          <w:b/>
          <w:bCs/>
        </w:rPr>
      </w:pPr>
      <w:r>
        <w:rPr>
          <w:rFonts w:ascii="Cambria" w:hAnsi="Cambria"/>
          <w:b/>
          <w:bCs/>
          <w:noProof/>
        </w:rPr>
        <w:drawing>
          <wp:inline distT="0" distB="0" distL="0" distR="0" wp14:anchorId="0B3D268D" wp14:editId="5FA8AF3E">
            <wp:extent cx="5128099" cy="3588979"/>
            <wp:effectExtent l="0" t="0" r="0" b="0"/>
            <wp:docPr id="58320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4384" cy="3593378"/>
                    </a:xfrm>
                    <a:prstGeom prst="rect">
                      <a:avLst/>
                    </a:prstGeom>
                    <a:noFill/>
                  </pic:spPr>
                </pic:pic>
              </a:graphicData>
            </a:graphic>
          </wp:inline>
        </w:drawing>
      </w:r>
    </w:p>
    <w:p w14:paraId="72F107A2" w14:textId="77777777" w:rsidR="00697E2E" w:rsidRDefault="00697E2E" w:rsidP="00394E70">
      <w:pPr>
        <w:spacing w:after="0" w:line="240" w:lineRule="auto"/>
        <w:rPr>
          <w:rFonts w:ascii="Cambria" w:hAnsi="Cambria"/>
          <w:b/>
          <w:bCs/>
        </w:rPr>
      </w:pPr>
    </w:p>
    <w:p w14:paraId="68C9E936" w14:textId="5FD40A2B" w:rsidR="00697E2E" w:rsidRDefault="00697E2E" w:rsidP="00394E70">
      <w:pPr>
        <w:spacing w:after="0" w:line="240" w:lineRule="auto"/>
        <w:rPr>
          <w:rFonts w:ascii="Cambria" w:hAnsi="Cambria"/>
          <w:b/>
          <w:bCs/>
        </w:rPr>
      </w:pPr>
      <w:r>
        <w:rPr>
          <w:rFonts w:ascii="Cambria" w:hAnsi="Cambria"/>
          <w:b/>
          <w:bCs/>
          <w:noProof/>
        </w:rPr>
        <w:lastRenderedPageBreak/>
        <w:drawing>
          <wp:inline distT="0" distB="0" distL="0" distR="0" wp14:anchorId="00514779" wp14:editId="28F2569E">
            <wp:extent cx="4989195" cy="3491765"/>
            <wp:effectExtent l="0" t="0" r="1905" b="0"/>
            <wp:docPr id="782964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0172" cy="3499447"/>
                    </a:xfrm>
                    <a:prstGeom prst="rect">
                      <a:avLst/>
                    </a:prstGeom>
                    <a:noFill/>
                  </pic:spPr>
                </pic:pic>
              </a:graphicData>
            </a:graphic>
          </wp:inline>
        </w:drawing>
      </w:r>
    </w:p>
    <w:p w14:paraId="3B0CFF3B" w14:textId="77777777" w:rsidR="00394E70" w:rsidRDefault="00394E70" w:rsidP="00394E70">
      <w:pPr>
        <w:spacing w:after="0" w:line="240" w:lineRule="auto"/>
        <w:rPr>
          <w:rFonts w:ascii="Cambria" w:hAnsi="Cambria"/>
          <w:b/>
          <w:bCs/>
        </w:rPr>
      </w:pPr>
    </w:p>
    <w:p w14:paraId="185489F2" w14:textId="77777777" w:rsidR="00697E2E" w:rsidRDefault="00697E2E" w:rsidP="00394E70">
      <w:pPr>
        <w:spacing w:after="0" w:line="240" w:lineRule="auto"/>
        <w:rPr>
          <w:rFonts w:ascii="Cambria" w:hAnsi="Cambria"/>
          <w:b/>
          <w:bCs/>
        </w:rPr>
      </w:pPr>
    </w:p>
    <w:p w14:paraId="7E4FF4C0" w14:textId="4DA37420" w:rsidR="00697E2E" w:rsidRPr="00C012AB" w:rsidRDefault="00697E2E" w:rsidP="00394E70">
      <w:pPr>
        <w:spacing w:after="0" w:line="240" w:lineRule="auto"/>
        <w:rPr>
          <w:rFonts w:ascii="Cambria" w:hAnsi="Cambria"/>
          <w:b/>
          <w:bCs/>
        </w:rPr>
      </w:pPr>
      <w:r>
        <w:rPr>
          <w:rFonts w:ascii="Cambria" w:hAnsi="Cambria"/>
          <w:b/>
          <w:bCs/>
          <w:noProof/>
        </w:rPr>
        <w:drawing>
          <wp:inline distT="0" distB="0" distL="0" distR="0" wp14:anchorId="430FC64D" wp14:editId="6B881366">
            <wp:extent cx="4265295" cy="2985132"/>
            <wp:effectExtent l="0" t="0" r="1905" b="6350"/>
            <wp:docPr id="349594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8178" cy="2987149"/>
                    </a:xfrm>
                    <a:prstGeom prst="rect">
                      <a:avLst/>
                    </a:prstGeom>
                    <a:noFill/>
                  </pic:spPr>
                </pic:pic>
              </a:graphicData>
            </a:graphic>
          </wp:inline>
        </w:drawing>
      </w:r>
    </w:p>
    <w:p w14:paraId="31FE7A3F" w14:textId="77777777" w:rsidR="00394E70" w:rsidRPr="00C012AB" w:rsidRDefault="00394E70" w:rsidP="00394E70">
      <w:pPr>
        <w:spacing w:after="0" w:line="240" w:lineRule="auto"/>
        <w:rPr>
          <w:rFonts w:ascii="Cambria" w:hAnsi="Cambria"/>
          <w:b/>
          <w:bCs/>
        </w:rPr>
      </w:pPr>
      <w:r w:rsidRPr="00C012AB">
        <w:rPr>
          <w:rFonts w:ascii="Cambria" w:hAnsi="Cambria"/>
          <w:b/>
          <w:bCs/>
        </w:rPr>
        <w:t>POST-LAB QUESTIONS</w:t>
      </w:r>
    </w:p>
    <w:p w14:paraId="7E03079B"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Which technique provided the best clarity and why?</w:t>
      </w:r>
    </w:p>
    <w:p w14:paraId="5F930BC0" w14:textId="3AB393A6" w:rsidR="004C51EC" w:rsidRDefault="004C51EC" w:rsidP="004C51EC">
      <w:pPr>
        <w:pStyle w:val="ListParagraph"/>
        <w:spacing w:after="0" w:line="240" w:lineRule="auto"/>
        <w:ind w:left="709"/>
        <w:rPr>
          <w:rFonts w:ascii="Cambria" w:hAnsi="Cambria"/>
        </w:rPr>
      </w:pPr>
      <w:r>
        <w:rPr>
          <w:rFonts w:ascii="Cambria" w:hAnsi="Cambria"/>
        </w:rPr>
        <w:t xml:space="preserve">                      </w:t>
      </w:r>
      <w:r w:rsidRPr="004C51EC">
        <w:rPr>
          <w:rFonts w:ascii="Cambria" w:hAnsi="Cambria"/>
        </w:rPr>
        <w:t>The technique that provided the best clarity is aggregation and binning because it reduces visual clutter by grouping data points into bins and showing their density. Instead of overlapping points, it highlights patterns and concentration areas clearly, making it easier to interpret relationships between likes and shares in large datasets.</w:t>
      </w:r>
    </w:p>
    <w:p w14:paraId="49C17FCD" w14:textId="77777777" w:rsidR="004C51EC" w:rsidRPr="00394E70" w:rsidRDefault="004C51EC" w:rsidP="004C51EC">
      <w:pPr>
        <w:pStyle w:val="ListParagraph"/>
        <w:spacing w:after="0" w:line="240" w:lineRule="auto"/>
        <w:ind w:left="709"/>
        <w:rPr>
          <w:rFonts w:ascii="Cambria" w:hAnsi="Cambria"/>
        </w:rPr>
      </w:pPr>
    </w:p>
    <w:p w14:paraId="5547C18A"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does over-plotting distort analytical conclusions?</w:t>
      </w:r>
    </w:p>
    <w:p w14:paraId="062C009E" w14:textId="2B797C23" w:rsidR="004C51EC" w:rsidRDefault="004C51EC" w:rsidP="004C51EC">
      <w:pPr>
        <w:pStyle w:val="ListParagraph"/>
        <w:spacing w:after="0" w:line="240" w:lineRule="auto"/>
        <w:ind w:left="709"/>
        <w:rPr>
          <w:rFonts w:ascii="Cambria" w:hAnsi="Cambria"/>
        </w:rPr>
      </w:pPr>
      <w:r>
        <w:rPr>
          <w:rFonts w:ascii="Cambria" w:hAnsi="Cambria"/>
        </w:rPr>
        <w:t xml:space="preserve">                      </w:t>
      </w:r>
      <w:r w:rsidRPr="004C51EC">
        <w:rPr>
          <w:rFonts w:ascii="Cambria" w:hAnsi="Cambria"/>
        </w:rPr>
        <w:t xml:space="preserve">Over-plotting distorts analytical conclusions by hiding the true distribution of data. When many points overlap, dense regions may appear sparse and outliers may </w:t>
      </w:r>
      <w:r w:rsidRPr="004C51EC">
        <w:rPr>
          <w:rFonts w:ascii="Cambria" w:hAnsi="Cambria"/>
        </w:rPr>
        <w:lastRenderedPageBreak/>
        <w:t>go unnoticed, which can lead to incorrect assumptions about trends, correlations, or variability in the data.</w:t>
      </w:r>
    </w:p>
    <w:p w14:paraId="757F58C9" w14:textId="77777777" w:rsidR="004C51EC" w:rsidRPr="00394E70" w:rsidRDefault="004C51EC" w:rsidP="004C51EC">
      <w:pPr>
        <w:pStyle w:val="ListParagraph"/>
        <w:spacing w:after="0" w:line="240" w:lineRule="auto"/>
        <w:ind w:left="709"/>
        <w:rPr>
          <w:rFonts w:ascii="Cambria" w:hAnsi="Cambria"/>
        </w:rPr>
      </w:pPr>
    </w:p>
    <w:p w14:paraId="3CD8A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When should aggregation be preferred over raw plotting?</w:t>
      </w:r>
    </w:p>
    <w:p w14:paraId="64FBADB3" w14:textId="421561D2" w:rsidR="004C51EC" w:rsidRDefault="004C51EC" w:rsidP="004C51EC">
      <w:pPr>
        <w:pStyle w:val="ListParagraph"/>
        <w:spacing w:after="0" w:line="240" w:lineRule="auto"/>
        <w:ind w:left="709"/>
        <w:rPr>
          <w:rFonts w:ascii="Cambria" w:hAnsi="Cambria"/>
        </w:rPr>
      </w:pPr>
      <w:r>
        <w:rPr>
          <w:rFonts w:ascii="Cambria" w:hAnsi="Cambria"/>
        </w:rPr>
        <w:t xml:space="preserve">                    </w:t>
      </w:r>
      <w:r w:rsidRPr="004C51EC">
        <w:rPr>
          <w:rFonts w:ascii="Cambria" w:hAnsi="Cambria"/>
        </w:rPr>
        <w:t>Aggregation should be preferred over raw plotting when dealing with large datasets or high data density. In such cases, raw plots become cluttered and unreadable, whereas aggregation summarizes the data effectively and reveals overall patterns without overwhelming the viewer.</w:t>
      </w:r>
    </w:p>
    <w:p w14:paraId="4A79580B" w14:textId="77777777" w:rsidR="004C51EC" w:rsidRPr="00394E70" w:rsidRDefault="004C51EC" w:rsidP="004C51EC">
      <w:pPr>
        <w:pStyle w:val="ListParagraph"/>
        <w:spacing w:after="0" w:line="240" w:lineRule="auto"/>
        <w:ind w:left="709"/>
        <w:rPr>
          <w:rFonts w:ascii="Cambria" w:hAnsi="Cambria"/>
        </w:rPr>
      </w:pPr>
    </w:p>
    <w:p w14:paraId="5F2F2B44"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How do these techniques support scalable AI analytics?</w:t>
      </w:r>
    </w:p>
    <w:p w14:paraId="578EC7D5" w14:textId="16D7C82D" w:rsidR="004C51EC" w:rsidRDefault="004C51EC" w:rsidP="004C51EC">
      <w:pPr>
        <w:pStyle w:val="ListParagraph"/>
        <w:spacing w:after="0" w:line="240" w:lineRule="auto"/>
        <w:ind w:left="709"/>
        <w:rPr>
          <w:rFonts w:ascii="Cambria" w:hAnsi="Cambria"/>
        </w:rPr>
      </w:pPr>
      <w:r>
        <w:rPr>
          <w:rFonts w:ascii="Cambria" w:hAnsi="Cambria"/>
        </w:rPr>
        <w:t xml:space="preserve">                    </w:t>
      </w:r>
      <w:r w:rsidRPr="004C51EC">
        <w:rPr>
          <w:rFonts w:ascii="Cambria" w:hAnsi="Cambria"/>
        </w:rPr>
        <w:t>These techniques support scalable AI analytics by enabling efficient visualization of large and complex datasets. Methods like alpha blending, jittering, and binning allow analysts to understand model behavior, data distributions, and trends even when working with millions of data points typical in AI systems.</w:t>
      </w:r>
    </w:p>
    <w:p w14:paraId="4EEAAE82" w14:textId="77777777" w:rsidR="004C51EC" w:rsidRPr="00394E70" w:rsidRDefault="004C51EC" w:rsidP="004C51EC">
      <w:pPr>
        <w:pStyle w:val="ListParagraph"/>
        <w:spacing w:after="0" w:line="240" w:lineRule="auto"/>
        <w:ind w:left="709"/>
        <w:rPr>
          <w:rFonts w:ascii="Cambria" w:hAnsi="Cambria"/>
        </w:rPr>
      </w:pPr>
    </w:p>
    <w:p w14:paraId="2F9BA832" w14:textId="77777777" w:rsidR="00394E70" w:rsidRDefault="00394E70" w:rsidP="00394E70">
      <w:pPr>
        <w:pStyle w:val="ListParagraph"/>
        <w:numPr>
          <w:ilvl w:val="0"/>
          <w:numId w:val="4"/>
        </w:numPr>
        <w:spacing w:after="0" w:line="240" w:lineRule="auto"/>
        <w:ind w:left="709" w:hanging="283"/>
        <w:rPr>
          <w:rFonts w:ascii="Cambria" w:hAnsi="Cambria"/>
        </w:rPr>
      </w:pPr>
      <w:r w:rsidRPr="00394E70">
        <w:rPr>
          <w:rFonts w:ascii="Cambria" w:hAnsi="Cambria"/>
        </w:rPr>
        <w:t>Explain real-world consequences of ignoring over-plotting.</w:t>
      </w:r>
    </w:p>
    <w:p w14:paraId="73E3B9B1" w14:textId="30627467" w:rsidR="004C51EC" w:rsidRPr="00394E70" w:rsidRDefault="004C51EC" w:rsidP="004C51EC">
      <w:pPr>
        <w:pStyle w:val="ListParagraph"/>
        <w:spacing w:after="0" w:line="240" w:lineRule="auto"/>
        <w:ind w:left="709"/>
        <w:rPr>
          <w:rFonts w:ascii="Cambria" w:hAnsi="Cambria"/>
        </w:rPr>
      </w:pPr>
      <w:r>
        <w:rPr>
          <w:rFonts w:ascii="Cambria" w:hAnsi="Cambria"/>
        </w:rPr>
        <w:t xml:space="preserve">                    </w:t>
      </w:r>
      <w:r w:rsidRPr="004C51EC">
        <w:rPr>
          <w:rFonts w:ascii="Cambria" w:hAnsi="Cambria"/>
        </w:rPr>
        <w:t>Ignoring over-plotting in real-world scenarios can lead to serious consequences such as faulty business decisions, incorrect model evaluations, and missed anomalies. For example, misleading visual insights can cause organizations to misjudge user engagement, predict trends inaccurately, or deploy poorly performing AI models.</w:t>
      </w:r>
    </w:p>
    <w:p w14:paraId="5F762BF2" w14:textId="77777777" w:rsidR="00394E70" w:rsidRPr="00C012AB" w:rsidRDefault="00394E70" w:rsidP="00394E70">
      <w:pPr>
        <w:spacing w:after="0" w:line="240" w:lineRule="auto"/>
        <w:ind w:left="720"/>
        <w:rPr>
          <w:rFonts w:ascii="Cambria" w:hAnsi="Cambria"/>
        </w:rPr>
      </w:pPr>
    </w:p>
    <w:p w14:paraId="4BDA4BB8" w14:textId="77777777" w:rsidR="004C51EC" w:rsidRDefault="004C51EC" w:rsidP="00394E70">
      <w:pPr>
        <w:spacing w:after="0" w:line="240" w:lineRule="auto"/>
        <w:rPr>
          <w:rFonts w:ascii="Cambria" w:hAnsi="Cambria"/>
          <w:b/>
          <w:bCs/>
        </w:rPr>
      </w:pPr>
    </w:p>
    <w:p w14:paraId="2799339E" w14:textId="77777777" w:rsidR="004C51EC" w:rsidRDefault="004C51EC" w:rsidP="00394E70">
      <w:pPr>
        <w:spacing w:after="0" w:line="240" w:lineRule="auto"/>
        <w:rPr>
          <w:rFonts w:ascii="Cambria" w:hAnsi="Cambria"/>
          <w:b/>
          <w:bCs/>
        </w:rPr>
      </w:pPr>
    </w:p>
    <w:p w14:paraId="0D600395" w14:textId="1097B8CC" w:rsidR="00394E70" w:rsidRDefault="00394E70" w:rsidP="00394E70">
      <w:pPr>
        <w:spacing w:after="0" w:line="240" w:lineRule="auto"/>
        <w:rPr>
          <w:rFonts w:ascii="Cambria" w:hAnsi="Cambria"/>
          <w:b/>
          <w:bCs/>
        </w:rPr>
      </w:pPr>
      <w:r w:rsidRPr="00C012AB">
        <w:rPr>
          <w:rFonts w:ascii="Cambria" w:hAnsi="Cambria"/>
          <w:b/>
          <w:bCs/>
        </w:rPr>
        <w:t xml:space="preserve">LEARNING OUTCOME: </w:t>
      </w:r>
      <w:r w:rsidRPr="00394E70">
        <w:rPr>
          <w:rFonts w:ascii="Cambria" w:hAnsi="Cambria"/>
          <w:b/>
          <w:bCs/>
        </w:rPr>
        <w:t>Students master over-plotting reduction for big data visual analytics.</w:t>
      </w:r>
    </w:p>
    <w:p w14:paraId="37761829" w14:textId="77777777" w:rsidR="00394E70" w:rsidRPr="00062E1C" w:rsidRDefault="00394E70" w:rsidP="00394E70">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394E70" w:rsidRPr="00062E1C" w14:paraId="5CEB4E81" w14:textId="77777777" w:rsidTr="00BA4B5A">
        <w:trPr>
          <w:trHeight w:val="417"/>
        </w:trPr>
        <w:tc>
          <w:tcPr>
            <w:tcW w:w="3075" w:type="dxa"/>
          </w:tcPr>
          <w:p w14:paraId="4889BD1A" w14:textId="77777777" w:rsidR="00394E70" w:rsidRPr="00062E1C" w:rsidRDefault="00394E70" w:rsidP="00BA4B5A">
            <w:pPr>
              <w:pStyle w:val="TableParagraph"/>
              <w:ind w:right="-15" w:firstLine="360"/>
              <w:rPr>
                <w:rFonts w:cs="Times New Roman"/>
                <w:b/>
              </w:rPr>
            </w:pPr>
            <w:r w:rsidRPr="00062E1C">
              <w:rPr>
                <w:rFonts w:cs="Times New Roman"/>
                <w:b/>
              </w:rPr>
              <w:t>Description</w:t>
            </w:r>
          </w:p>
        </w:tc>
        <w:tc>
          <w:tcPr>
            <w:tcW w:w="1890" w:type="dxa"/>
          </w:tcPr>
          <w:p w14:paraId="672870F9" w14:textId="77777777" w:rsidR="00394E70" w:rsidRPr="00062E1C" w:rsidRDefault="00394E70" w:rsidP="00BA4B5A">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582FB31" w14:textId="77777777" w:rsidR="00394E70" w:rsidRPr="00062E1C" w:rsidRDefault="00394E70" w:rsidP="00BA4B5A">
            <w:pPr>
              <w:pStyle w:val="TableParagraph"/>
              <w:jc w:val="center"/>
              <w:rPr>
                <w:rFonts w:cs="Times New Roman"/>
                <w:b/>
              </w:rPr>
            </w:pPr>
            <w:r w:rsidRPr="00062E1C">
              <w:rPr>
                <w:rFonts w:cs="Times New Roman"/>
                <w:b/>
              </w:rPr>
              <w:t>Marks Awarded</w:t>
            </w:r>
          </w:p>
        </w:tc>
      </w:tr>
      <w:tr w:rsidR="00394E70" w:rsidRPr="00062E1C" w14:paraId="32D4994B" w14:textId="77777777" w:rsidTr="00BA4B5A">
        <w:trPr>
          <w:trHeight w:val="336"/>
        </w:trPr>
        <w:tc>
          <w:tcPr>
            <w:tcW w:w="3075" w:type="dxa"/>
          </w:tcPr>
          <w:p w14:paraId="4A2FA48C"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20C8681A"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34E6DBC" w14:textId="77777777" w:rsidR="00394E70" w:rsidRPr="00062E1C" w:rsidRDefault="00394E70" w:rsidP="00BA4B5A">
            <w:pPr>
              <w:pStyle w:val="TableParagraph"/>
              <w:rPr>
                <w:rFonts w:cs="Times New Roman"/>
              </w:rPr>
            </w:pPr>
          </w:p>
        </w:tc>
      </w:tr>
      <w:tr w:rsidR="00394E70" w:rsidRPr="00062E1C" w14:paraId="64CFB07D" w14:textId="77777777" w:rsidTr="00BA4B5A">
        <w:trPr>
          <w:trHeight w:val="399"/>
        </w:trPr>
        <w:tc>
          <w:tcPr>
            <w:tcW w:w="3075" w:type="dxa"/>
          </w:tcPr>
          <w:p w14:paraId="21099D7A"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08EB12E3"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D403F78" w14:textId="77777777" w:rsidR="00394E70" w:rsidRPr="00062E1C" w:rsidRDefault="00394E70" w:rsidP="00BA4B5A">
            <w:pPr>
              <w:pStyle w:val="TableParagraph"/>
              <w:rPr>
                <w:rFonts w:cs="Times New Roman"/>
              </w:rPr>
            </w:pPr>
          </w:p>
        </w:tc>
      </w:tr>
      <w:tr w:rsidR="00394E70" w:rsidRPr="00062E1C" w14:paraId="6FE55D5A" w14:textId="77777777" w:rsidTr="00BA4B5A">
        <w:trPr>
          <w:trHeight w:val="399"/>
        </w:trPr>
        <w:tc>
          <w:tcPr>
            <w:tcW w:w="3075" w:type="dxa"/>
          </w:tcPr>
          <w:p w14:paraId="0EB299B5"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74BF769D" w14:textId="77777777" w:rsidR="00394E70" w:rsidRPr="00062E1C" w:rsidRDefault="00394E70" w:rsidP="00BA4B5A">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0365846" w14:textId="77777777" w:rsidR="00394E70" w:rsidRPr="00062E1C" w:rsidRDefault="00394E70" w:rsidP="00BA4B5A">
            <w:pPr>
              <w:pStyle w:val="TableParagraph"/>
              <w:rPr>
                <w:rFonts w:cs="Times New Roman"/>
              </w:rPr>
            </w:pPr>
          </w:p>
        </w:tc>
      </w:tr>
      <w:tr w:rsidR="00394E70" w:rsidRPr="00062E1C" w14:paraId="103FACA6" w14:textId="77777777" w:rsidTr="00BA4B5A">
        <w:trPr>
          <w:trHeight w:val="354"/>
        </w:trPr>
        <w:tc>
          <w:tcPr>
            <w:tcW w:w="3075" w:type="dxa"/>
          </w:tcPr>
          <w:p w14:paraId="4D3B4380" w14:textId="77777777" w:rsidR="00394E70" w:rsidRPr="00062E1C" w:rsidRDefault="00394E70" w:rsidP="00BA4B5A">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75995E70" w14:textId="77777777" w:rsidR="00394E70" w:rsidRPr="00062E1C" w:rsidRDefault="00394E70" w:rsidP="00BA4B5A">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17C8DFD5" w14:textId="77777777" w:rsidR="00394E70" w:rsidRPr="00062E1C" w:rsidRDefault="00394E70" w:rsidP="00BA4B5A">
            <w:pPr>
              <w:pStyle w:val="TableParagraph"/>
              <w:rPr>
                <w:rFonts w:cs="Times New Roman"/>
              </w:rPr>
            </w:pPr>
          </w:p>
        </w:tc>
      </w:tr>
      <w:tr w:rsidR="00394E70" w:rsidRPr="00062E1C" w14:paraId="69C2947F" w14:textId="77777777" w:rsidTr="00BA4B5A">
        <w:trPr>
          <w:trHeight w:val="417"/>
        </w:trPr>
        <w:tc>
          <w:tcPr>
            <w:tcW w:w="3075" w:type="dxa"/>
            <w:vAlign w:val="center"/>
          </w:tcPr>
          <w:p w14:paraId="75CF0D9B" w14:textId="77777777" w:rsidR="00394E70" w:rsidRPr="00062E1C" w:rsidRDefault="00394E70" w:rsidP="00BA4B5A">
            <w:pPr>
              <w:pStyle w:val="TableParagraph"/>
              <w:ind w:right="95" w:firstLine="360"/>
              <w:jc w:val="right"/>
              <w:rPr>
                <w:rFonts w:cs="Times New Roman"/>
                <w:b/>
              </w:rPr>
            </w:pPr>
            <w:r w:rsidRPr="00062E1C">
              <w:rPr>
                <w:rFonts w:cs="Times New Roman"/>
                <w:b/>
              </w:rPr>
              <w:t>Total</w:t>
            </w:r>
          </w:p>
        </w:tc>
        <w:tc>
          <w:tcPr>
            <w:tcW w:w="1890" w:type="dxa"/>
            <w:vAlign w:val="center"/>
          </w:tcPr>
          <w:p w14:paraId="2349E115" w14:textId="77777777" w:rsidR="00394E70" w:rsidRPr="00062E1C" w:rsidRDefault="00394E70" w:rsidP="00BA4B5A">
            <w:pPr>
              <w:pStyle w:val="TableParagraph"/>
              <w:ind w:right="568"/>
              <w:jc w:val="center"/>
              <w:rPr>
                <w:rFonts w:cs="Times New Roman"/>
                <w:b/>
              </w:rPr>
            </w:pPr>
            <w:r w:rsidRPr="00062E1C">
              <w:rPr>
                <w:rFonts w:cs="Times New Roman"/>
                <w:b/>
              </w:rPr>
              <w:t xml:space="preserve">          30</w:t>
            </w:r>
          </w:p>
        </w:tc>
        <w:tc>
          <w:tcPr>
            <w:tcW w:w="1440" w:type="dxa"/>
          </w:tcPr>
          <w:p w14:paraId="644C9A26" w14:textId="77777777" w:rsidR="00394E70" w:rsidRPr="00062E1C" w:rsidRDefault="00394E70" w:rsidP="00BA4B5A">
            <w:pPr>
              <w:pStyle w:val="TableParagraph"/>
              <w:rPr>
                <w:rFonts w:cs="Times New Roman"/>
              </w:rPr>
            </w:pPr>
          </w:p>
        </w:tc>
      </w:tr>
      <w:tr w:rsidR="00394E70" w:rsidRPr="00062E1C" w14:paraId="1D6ADCF3" w14:textId="77777777" w:rsidTr="00BA4B5A">
        <w:trPr>
          <w:trHeight w:val="669"/>
        </w:trPr>
        <w:tc>
          <w:tcPr>
            <w:tcW w:w="4965" w:type="dxa"/>
            <w:gridSpan w:val="2"/>
          </w:tcPr>
          <w:p w14:paraId="68C7AD2B" w14:textId="77777777" w:rsidR="00394E70" w:rsidRPr="00062E1C" w:rsidRDefault="00394E70" w:rsidP="00BA4B5A">
            <w:pPr>
              <w:pStyle w:val="TableParagraph"/>
              <w:rPr>
                <w:rFonts w:cs="Times New Roman"/>
              </w:rPr>
            </w:pPr>
          </w:p>
          <w:p w14:paraId="4F4B2D14" w14:textId="77777777" w:rsidR="00394E70" w:rsidRPr="00062E1C" w:rsidRDefault="00394E70" w:rsidP="00BA4B5A">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120D25AB" w14:textId="77777777" w:rsidR="00394E70" w:rsidRPr="00062E1C" w:rsidRDefault="00394E70" w:rsidP="00BA4B5A">
            <w:pPr>
              <w:pStyle w:val="TableParagraph"/>
              <w:rPr>
                <w:rFonts w:cs="Times New Roman"/>
              </w:rPr>
            </w:pPr>
          </w:p>
        </w:tc>
      </w:tr>
    </w:tbl>
    <w:p w14:paraId="27AB293A" w14:textId="77777777" w:rsidR="00394E70" w:rsidRPr="00062E1C" w:rsidRDefault="00394E70" w:rsidP="00394E70">
      <w:pPr>
        <w:spacing w:after="0" w:line="240" w:lineRule="auto"/>
        <w:rPr>
          <w:rFonts w:ascii="Cambria" w:hAnsi="Cambria"/>
          <w:b/>
          <w:bCs/>
        </w:rPr>
      </w:pPr>
    </w:p>
    <w:p w14:paraId="6C594C77" w14:textId="77777777" w:rsidR="00394E70" w:rsidRPr="00062E1C" w:rsidRDefault="00394E70" w:rsidP="00394E70">
      <w:pPr>
        <w:spacing w:after="0" w:line="240" w:lineRule="auto"/>
        <w:jc w:val="center"/>
        <w:rPr>
          <w:rFonts w:ascii="Cambria" w:hAnsi="Cambria" w:cs="Times New Roman"/>
          <w:b/>
        </w:rPr>
      </w:pPr>
    </w:p>
    <w:p w14:paraId="38D76C7D" w14:textId="77777777" w:rsidR="00394E70" w:rsidRPr="00062E1C" w:rsidRDefault="00394E70" w:rsidP="00394E70">
      <w:pPr>
        <w:spacing w:after="0" w:line="240" w:lineRule="auto"/>
        <w:jc w:val="center"/>
        <w:rPr>
          <w:rFonts w:ascii="Cambria" w:hAnsi="Cambria" w:cs="Times New Roman"/>
          <w:b/>
        </w:rPr>
      </w:pPr>
    </w:p>
    <w:p w14:paraId="3B69C99B" w14:textId="77777777" w:rsidR="00394E70" w:rsidRPr="00062E1C" w:rsidRDefault="00394E70" w:rsidP="00394E70">
      <w:pPr>
        <w:spacing w:after="0" w:line="240" w:lineRule="auto"/>
        <w:jc w:val="center"/>
        <w:rPr>
          <w:rFonts w:ascii="Cambria" w:hAnsi="Cambria" w:cs="Times New Roman"/>
          <w:b/>
        </w:rPr>
      </w:pPr>
    </w:p>
    <w:p w14:paraId="6468231C" w14:textId="77777777" w:rsidR="00394E70" w:rsidRPr="00062E1C" w:rsidRDefault="00394E70" w:rsidP="00394E70">
      <w:pPr>
        <w:spacing w:after="0" w:line="240" w:lineRule="auto"/>
        <w:jc w:val="center"/>
        <w:rPr>
          <w:rFonts w:ascii="Cambria" w:hAnsi="Cambria" w:cs="Times New Roman"/>
          <w:b/>
        </w:rPr>
      </w:pPr>
    </w:p>
    <w:p w14:paraId="0A17E748" w14:textId="77777777" w:rsidR="00394E70" w:rsidRPr="00062E1C" w:rsidRDefault="00394E70" w:rsidP="00394E70">
      <w:pPr>
        <w:spacing w:after="0" w:line="240" w:lineRule="auto"/>
        <w:jc w:val="center"/>
        <w:rPr>
          <w:rFonts w:ascii="Cambria" w:hAnsi="Cambria" w:cs="Times New Roman"/>
          <w:b/>
        </w:rPr>
      </w:pPr>
    </w:p>
    <w:p w14:paraId="52105D2B" w14:textId="77777777" w:rsidR="00394E70" w:rsidRPr="00062E1C" w:rsidRDefault="00394E70" w:rsidP="00394E70">
      <w:pPr>
        <w:spacing w:after="0" w:line="240" w:lineRule="auto"/>
        <w:jc w:val="center"/>
        <w:rPr>
          <w:rFonts w:ascii="Cambria" w:hAnsi="Cambria" w:cs="Times New Roman"/>
          <w:b/>
        </w:rPr>
      </w:pPr>
    </w:p>
    <w:p w14:paraId="58D3144F" w14:textId="77777777" w:rsidR="00394E70" w:rsidRPr="00062E1C" w:rsidRDefault="00394E70" w:rsidP="00394E70">
      <w:pPr>
        <w:spacing w:after="0" w:line="240" w:lineRule="auto"/>
        <w:jc w:val="center"/>
        <w:rPr>
          <w:rFonts w:ascii="Cambria" w:hAnsi="Cambria" w:cs="Times New Roman"/>
          <w:b/>
        </w:rPr>
      </w:pPr>
    </w:p>
    <w:p w14:paraId="34BF04CC" w14:textId="77777777" w:rsidR="00394E70" w:rsidRPr="00062E1C" w:rsidRDefault="00394E70" w:rsidP="00394E70">
      <w:pPr>
        <w:spacing w:after="0" w:line="240" w:lineRule="auto"/>
        <w:jc w:val="center"/>
        <w:rPr>
          <w:rFonts w:ascii="Cambria" w:hAnsi="Cambria" w:cs="Times New Roman"/>
          <w:b/>
        </w:rPr>
      </w:pPr>
    </w:p>
    <w:p w14:paraId="1F27E7BE" w14:textId="77777777" w:rsidR="00394E70" w:rsidRPr="00062E1C" w:rsidRDefault="00394E70" w:rsidP="00394E70">
      <w:pPr>
        <w:spacing w:after="0" w:line="240" w:lineRule="auto"/>
        <w:jc w:val="center"/>
        <w:rPr>
          <w:rFonts w:ascii="Cambria" w:hAnsi="Cambria" w:cs="Times New Roman"/>
          <w:b/>
        </w:rPr>
      </w:pPr>
    </w:p>
    <w:p w14:paraId="58F23180" w14:textId="77777777" w:rsidR="00394E70" w:rsidRPr="00062E1C" w:rsidRDefault="00394E70" w:rsidP="00394E70">
      <w:pPr>
        <w:spacing w:after="0" w:line="240" w:lineRule="auto"/>
        <w:jc w:val="center"/>
        <w:rPr>
          <w:rFonts w:ascii="Cambria" w:hAnsi="Cambria" w:cs="Times New Roman"/>
          <w:b/>
        </w:rPr>
      </w:pPr>
    </w:p>
    <w:p w14:paraId="5E61CE4B" w14:textId="77777777" w:rsidR="00394E70" w:rsidRPr="00062E1C" w:rsidRDefault="00394E70" w:rsidP="00394E70">
      <w:pPr>
        <w:spacing w:after="0" w:line="240" w:lineRule="auto"/>
        <w:jc w:val="center"/>
        <w:rPr>
          <w:rFonts w:ascii="Cambria" w:hAnsi="Cambria" w:cs="Times New Roman"/>
          <w:b/>
        </w:rPr>
      </w:pPr>
      <w:r w:rsidRPr="00062E1C">
        <w:rPr>
          <w:rFonts w:ascii="Cambria" w:hAnsi="Cambria" w:cs="Times New Roman"/>
          <w:b/>
        </w:rPr>
        <w:t xml:space="preserve">    </w:t>
      </w:r>
    </w:p>
    <w:p w14:paraId="6934086F" w14:textId="77777777" w:rsidR="00394E70" w:rsidRPr="00062E1C" w:rsidRDefault="00394E70" w:rsidP="00394E70">
      <w:pPr>
        <w:spacing w:after="0" w:line="240" w:lineRule="auto"/>
        <w:jc w:val="center"/>
        <w:rPr>
          <w:rFonts w:ascii="Cambria" w:hAnsi="Cambria" w:cs="Times New Roman"/>
          <w:b/>
        </w:rPr>
      </w:pPr>
    </w:p>
    <w:p w14:paraId="0C346777" w14:textId="77777777" w:rsidR="00394E70" w:rsidRPr="00062E1C" w:rsidRDefault="00394E70" w:rsidP="00394E70">
      <w:pPr>
        <w:spacing w:after="0" w:line="240" w:lineRule="auto"/>
        <w:jc w:val="center"/>
        <w:rPr>
          <w:rFonts w:ascii="Cambria" w:hAnsi="Cambria" w:cs="Times New Roman"/>
          <w:b/>
        </w:rPr>
      </w:pPr>
    </w:p>
    <w:p w14:paraId="5171EB3D" w14:textId="77777777" w:rsidR="00394E70" w:rsidRPr="00062E1C" w:rsidRDefault="00394E70" w:rsidP="00394E70">
      <w:pPr>
        <w:spacing w:after="0" w:line="240" w:lineRule="auto"/>
        <w:jc w:val="center"/>
        <w:rPr>
          <w:rFonts w:ascii="Cambria" w:hAnsi="Cambria" w:cs="Times New Roman"/>
          <w:b/>
        </w:rPr>
      </w:pPr>
    </w:p>
    <w:p w14:paraId="1A5A670B" w14:textId="77777777" w:rsidR="00394E70" w:rsidRDefault="00394E70" w:rsidP="00394E70"/>
    <w:p w14:paraId="192FC958" w14:textId="77777777" w:rsidR="00394E70" w:rsidRDefault="00394E70" w:rsidP="00394E70"/>
    <w:p w14:paraId="594BFF39" w14:textId="77777777" w:rsidR="00394E70" w:rsidRDefault="00394E70" w:rsidP="00394E70"/>
    <w:p w14:paraId="5ACC77EB" w14:textId="77777777" w:rsidR="00236C10" w:rsidRDefault="00236C10"/>
    <w:sectPr w:rsidR="00236C10" w:rsidSect="00394E7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74432"/>
    <w:multiLevelType w:val="multilevel"/>
    <w:tmpl w:val="F64E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F2122"/>
    <w:multiLevelType w:val="hybridMultilevel"/>
    <w:tmpl w:val="87786C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32646A20"/>
    <w:multiLevelType w:val="hybridMultilevel"/>
    <w:tmpl w:val="377E3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A3260F"/>
    <w:multiLevelType w:val="hybridMultilevel"/>
    <w:tmpl w:val="6A12AE0C"/>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num w:numId="1" w16cid:durableId="1411539621">
    <w:abstractNumId w:val="2"/>
  </w:num>
  <w:num w:numId="2" w16cid:durableId="1259680781">
    <w:abstractNumId w:val="1"/>
  </w:num>
  <w:num w:numId="3" w16cid:durableId="1820999749">
    <w:abstractNumId w:val="0"/>
  </w:num>
  <w:num w:numId="4" w16cid:durableId="1577859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70"/>
    <w:rsid w:val="00236C10"/>
    <w:rsid w:val="00341C1F"/>
    <w:rsid w:val="00394E70"/>
    <w:rsid w:val="0045274F"/>
    <w:rsid w:val="004C51EC"/>
    <w:rsid w:val="00697E2E"/>
    <w:rsid w:val="0083104D"/>
    <w:rsid w:val="00B0366C"/>
    <w:rsid w:val="00C927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2164"/>
  <w15:chartTrackingRefBased/>
  <w15:docId w15:val="{DF9F3A7B-B325-475E-8A74-87447A58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E70"/>
    <w:rPr>
      <w:kern w:val="0"/>
      <w14:ligatures w14:val="none"/>
    </w:rPr>
  </w:style>
  <w:style w:type="paragraph" w:styleId="Heading1">
    <w:name w:val="heading 1"/>
    <w:basedOn w:val="Normal"/>
    <w:next w:val="Normal"/>
    <w:link w:val="Heading1Char"/>
    <w:uiPriority w:val="9"/>
    <w:qFormat/>
    <w:rsid w:val="00394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E70"/>
    <w:rPr>
      <w:rFonts w:eastAsiaTheme="majorEastAsia" w:cstheme="majorBidi"/>
      <w:color w:val="272727" w:themeColor="text1" w:themeTint="D8"/>
    </w:rPr>
  </w:style>
  <w:style w:type="paragraph" w:styleId="Title">
    <w:name w:val="Title"/>
    <w:basedOn w:val="Normal"/>
    <w:next w:val="Normal"/>
    <w:link w:val="TitleChar"/>
    <w:uiPriority w:val="10"/>
    <w:qFormat/>
    <w:rsid w:val="00394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E70"/>
    <w:pPr>
      <w:spacing w:before="160"/>
      <w:jc w:val="center"/>
    </w:pPr>
    <w:rPr>
      <w:i/>
      <w:iCs/>
      <w:color w:val="404040" w:themeColor="text1" w:themeTint="BF"/>
    </w:rPr>
  </w:style>
  <w:style w:type="character" w:customStyle="1" w:styleId="QuoteChar">
    <w:name w:val="Quote Char"/>
    <w:basedOn w:val="DefaultParagraphFont"/>
    <w:link w:val="Quote"/>
    <w:uiPriority w:val="29"/>
    <w:rsid w:val="00394E70"/>
    <w:rPr>
      <w:i/>
      <w:iCs/>
      <w:color w:val="404040" w:themeColor="text1" w:themeTint="BF"/>
    </w:rPr>
  </w:style>
  <w:style w:type="paragraph" w:styleId="ListParagraph">
    <w:name w:val="List Paragraph"/>
    <w:basedOn w:val="Normal"/>
    <w:uiPriority w:val="34"/>
    <w:qFormat/>
    <w:rsid w:val="00394E70"/>
    <w:pPr>
      <w:ind w:left="720"/>
      <w:contextualSpacing/>
    </w:pPr>
  </w:style>
  <w:style w:type="character" w:styleId="IntenseEmphasis">
    <w:name w:val="Intense Emphasis"/>
    <w:basedOn w:val="DefaultParagraphFont"/>
    <w:uiPriority w:val="21"/>
    <w:qFormat/>
    <w:rsid w:val="00394E70"/>
    <w:rPr>
      <w:i/>
      <w:iCs/>
      <w:color w:val="2F5496" w:themeColor="accent1" w:themeShade="BF"/>
    </w:rPr>
  </w:style>
  <w:style w:type="paragraph" w:styleId="IntenseQuote">
    <w:name w:val="Intense Quote"/>
    <w:basedOn w:val="Normal"/>
    <w:next w:val="Normal"/>
    <w:link w:val="IntenseQuoteChar"/>
    <w:uiPriority w:val="30"/>
    <w:qFormat/>
    <w:rsid w:val="00394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E70"/>
    <w:rPr>
      <w:i/>
      <w:iCs/>
      <w:color w:val="2F5496" w:themeColor="accent1" w:themeShade="BF"/>
    </w:rPr>
  </w:style>
  <w:style w:type="character" w:styleId="IntenseReference">
    <w:name w:val="Intense Reference"/>
    <w:basedOn w:val="DefaultParagraphFont"/>
    <w:uiPriority w:val="32"/>
    <w:qFormat/>
    <w:rsid w:val="00394E70"/>
    <w:rPr>
      <w:b/>
      <w:bCs/>
      <w:smallCaps/>
      <w:color w:val="2F5496" w:themeColor="accent1" w:themeShade="BF"/>
      <w:spacing w:val="5"/>
    </w:rPr>
  </w:style>
  <w:style w:type="table" w:styleId="TableGrid">
    <w:name w:val="Table Grid"/>
    <w:basedOn w:val="TableNormal"/>
    <w:uiPriority w:val="39"/>
    <w:rsid w:val="00394E7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94E70"/>
    <w:pPr>
      <w:widowControl w:val="0"/>
      <w:autoSpaceDE w:val="0"/>
      <w:autoSpaceDN w:val="0"/>
      <w:spacing w:after="0" w:line="240" w:lineRule="auto"/>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A0F347-A2CC-4A07-A381-F909A515FB8C}">
  <ds:schemaRefs>
    <ds:schemaRef ds:uri="http://schemas.microsoft.com/sharepoint/v3/contenttype/forms"/>
  </ds:schemaRefs>
</ds:datastoreItem>
</file>

<file path=customXml/itemProps2.xml><?xml version="1.0" encoding="utf-8"?>
<ds:datastoreItem xmlns:ds="http://schemas.openxmlformats.org/officeDocument/2006/customXml" ds:itemID="{4B5D0DAA-4E8F-4E76-9EFD-5EF2148542C3}">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A9B4883F-9138-44EF-86D6-CA05B30C6D56}"/>
</file>

<file path=docProps/app.xml><?xml version="1.0" encoding="utf-8"?>
<Properties xmlns="http://schemas.openxmlformats.org/officeDocument/2006/extended-properties" xmlns:vt="http://schemas.openxmlformats.org/officeDocument/2006/docPropsVTypes">
  <Template>Normal</Template>
  <TotalTime>6</TotalTime>
  <Pages>5</Pages>
  <Words>619</Words>
  <Characters>3778</Characters>
  <Application>Microsoft Office Word</Application>
  <DocSecurity>0</DocSecurity>
  <Lines>145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Siju N 23BAD115</cp:lastModifiedBy>
  <cp:revision>3</cp:revision>
  <dcterms:created xsi:type="dcterms:W3CDTF">2026-02-09T14:58:00Z</dcterms:created>
  <dcterms:modified xsi:type="dcterms:W3CDTF">2026-02-09T16:08:00Z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