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Pr="00C012AB" w:rsidRDefault="00091473" w:rsidP="00091473">
      <w:pPr>
        <w:spacing w:after="0" w:line="240" w:lineRule="auto"/>
        <w:rPr>
          <w:rFonts w:ascii="Cambria" w:hAnsi="Cambria"/>
          <w:b/>
          <w:bCs/>
        </w:rPr>
      </w:pPr>
      <w:r w:rsidRPr="00C012AB">
        <w:rPr>
          <w:rFonts w:ascii="Cambria" w:hAnsi="Cambria"/>
          <w:b/>
          <w:bCs/>
        </w:rPr>
        <w:t>PRE-LAB QUESTIONS</w:t>
      </w: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07C6591E" w14:textId="14082F7E" w:rsidR="005C46DA" w:rsidRDefault="005C46DA" w:rsidP="005C46DA">
      <w:pPr>
        <w:pStyle w:val="ListParagraph"/>
        <w:spacing w:after="0" w:line="240" w:lineRule="auto"/>
        <w:rPr>
          <w:rFonts w:ascii="Cambria" w:hAnsi="Cambria"/>
        </w:rPr>
      </w:pPr>
      <w:r>
        <w:rPr>
          <w:rFonts w:ascii="Cambria" w:hAnsi="Cambria"/>
        </w:rPr>
        <w:t xml:space="preserve">                      </w:t>
      </w:r>
      <w:r w:rsidR="00FB0CCE" w:rsidRPr="00FB0CCE">
        <w:rPr>
          <w:rFonts w:ascii="Cambria" w:hAnsi="Cambria"/>
        </w:rPr>
        <w:t xml:space="preserve">Multivariate displays enable analysts to view and </w:t>
      </w:r>
      <w:proofErr w:type="spellStart"/>
      <w:r w:rsidR="00FB0CCE" w:rsidRPr="00FB0CCE">
        <w:rPr>
          <w:rFonts w:ascii="Cambria" w:hAnsi="Cambria"/>
        </w:rPr>
        <w:t>analyze</w:t>
      </w:r>
      <w:proofErr w:type="spellEnd"/>
      <w:r w:rsidR="00FB0CCE" w:rsidRPr="00FB0CCE">
        <w:rPr>
          <w:rFonts w:ascii="Cambria" w:hAnsi="Cambria"/>
        </w:rPr>
        <w:t xml:space="preserve"> relationships among many variables at the same time, instead of focusing on only one or two. In AI analytics, models rely on multiple features, and these visualizations help uncover patterns, correlations, clusters, and anomalies in high-dimensional data. They also assist in feature selection, identifying multicollinearity, and understanding complex interactions, leading to better model performance.</w:t>
      </w:r>
    </w:p>
    <w:p w14:paraId="73FAEEE9" w14:textId="77777777" w:rsidR="00FB0CCE" w:rsidRPr="00091473" w:rsidRDefault="00FB0CCE" w:rsidP="005C46DA">
      <w:pPr>
        <w:pStyle w:val="ListParagraph"/>
        <w:spacing w:after="0" w:line="240" w:lineRule="auto"/>
        <w:rPr>
          <w:rFonts w:ascii="Cambria" w:hAnsi="Cambria"/>
        </w:rPr>
      </w:pP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6D03D8E4" w14:textId="4DEF64B9" w:rsidR="005C46DA" w:rsidRPr="005C46DA" w:rsidRDefault="005C46DA" w:rsidP="005C46DA">
      <w:pPr>
        <w:pStyle w:val="ListParagraph"/>
        <w:spacing w:after="0" w:line="240" w:lineRule="auto"/>
        <w:rPr>
          <w:rFonts w:ascii="Cambria" w:hAnsi="Cambria"/>
        </w:rPr>
      </w:pPr>
      <w:r>
        <w:rPr>
          <w:rFonts w:ascii="Cambria" w:hAnsi="Cambria"/>
        </w:rPr>
        <w:t xml:space="preserve">                     </w:t>
      </w:r>
      <w:r w:rsidR="00FB0CCE" w:rsidRPr="00FB0CCE">
        <w:rPr>
          <w:rFonts w:ascii="Cambria" w:hAnsi="Cambria"/>
        </w:rPr>
        <w:t>A scatter plot shows the relationship between two variables using x and y axes. In contrast, parallel coordinates visualize multiple variables simultaneously by representing each variable as a parallel vertical axis and connecting values with lines. Scatter plots are ideal for simple pairwise analysis, while parallel coordinates are more effective for exploring high-dimensional datasets.</w:t>
      </w:r>
    </w:p>
    <w:p w14:paraId="0148F2BC" w14:textId="77777777" w:rsidR="005C46DA" w:rsidRPr="00091473" w:rsidRDefault="005C46DA" w:rsidP="005C46DA">
      <w:pPr>
        <w:pStyle w:val="ListParagraph"/>
        <w:spacing w:after="0" w:line="240" w:lineRule="auto"/>
        <w:rPr>
          <w:rFonts w:ascii="Cambria" w:hAnsi="Cambria"/>
        </w:rPr>
      </w:pP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76F34CBE" w14:textId="616A356B" w:rsidR="005C46DA" w:rsidRDefault="005C46DA" w:rsidP="005C46DA">
      <w:pPr>
        <w:pStyle w:val="ListParagraph"/>
        <w:spacing w:after="0" w:line="240" w:lineRule="auto"/>
        <w:rPr>
          <w:rFonts w:ascii="Cambria" w:hAnsi="Cambria"/>
        </w:rPr>
      </w:pPr>
      <w:r>
        <w:rPr>
          <w:rFonts w:ascii="Cambria" w:hAnsi="Cambria"/>
        </w:rPr>
        <w:t xml:space="preserve">                     </w:t>
      </w:r>
      <w:r w:rsidR="00FB0CCE" w:rsidRPr="00FB0CCE">
        <w:rPr>
          <w:rFonts w:ascii="Cambria" w:hAnsi="Cambria"/>
        </w:rPr>
        <w:t xml:space="preserve">Interpreting multivariate plots can be difficult when large datasets cause visual clutter. Overlapping points or lines may obscure important patterns. Additionally, </w:t>
      </w:r>
      <w:proofErr w:type="spellStart"/>
      <w:r w:rsidR="00FB0CCE" w:rsidRPr="00FB0CCE">
        <w:rPr>
          <w:rFonts w:ascii="Cambria" w:hAnsi="Cambria"/>
        </w:rPr>
        <w:t>analyzing</w:t>
      </w:r>
      <w:proofErr w:type="spellEnd"/>
      <w:r w:rsidR="00FB0CCE" w:rsidRPr="00FB0CCE">
        <w:rPr>
          <w:rFonts w:ascii="Cambria" w:hAnsi="Cambria"/>
        </w:rPr>
        <w:t xml:space="preserve"> many variables at once increases cognitive load, and poor </w:t>
      </w:r>
      <w:proofErr w:type="spellStart"/>
      <w:r w:rsidR="00FB0CCE" w:rsidRPr="00FB0CCE">
        <w:rPr>
          <w:rFonts w:ascii="Cambria" w:hAnsi="Cambria"/>
        </w:rPr>
        <w:t>color</w:t>
      </w:r>
      <w:proofErr w:type="spellEnd"/>
      <w:r w:rsidR="00FB0CCE" w:rsidRPr="00FB0CCE">
        <w:rPr>
          <w:rFonts w:ascii="Cambria" w:hAnsi="Cambria"/>
        </w:rPr>
        <w:t xml:space="preserve"> schemes or improper scaling can be misleading. Techniques such as normalization, filtering, and interactive visualization help reduce these challenges.</w:t>
      </w:r>
    </w:p>
    <w:p w14:paraId="3607293A" w14:textId="77777777" w:rsidR="005C46DA" w:rsidRPr="00091473" w:rsidRDefault="005C46DA" w:rsidP="005C46DA">
      <w:pPr>
        <w:pStyle w:val="ListParagraph"/>
        <w:spacing w:after="0" w:line="240" w:lineRule="auto"/>
        <w:rPr>
          <w:rFonts w:ascii="Cambria" w:hAnsi="Cambria"/>
        </w:rPr>
      </w:pP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6441D749" w14:textId="596DD9D2" w:rsidR="005C46DA" w:rsidRPr="005C46DA" w:rsidRDefault="005C46DA" w:rsidP="005C46DA">
      <w:pPr>
        <w:pStyle w:val="ListParagraph"/>
        <w:spacing w:after="0" w:line="240" w:lineRule="auto"/>
        <w:rPr>
          <w:rFonts w:ascii="Cambria" w:hAnsi="Cambria"/>
        </w:rPr>
      </w:pPr>
      <w:r>
        <w:rPr>
          <w:rFonts w:ascii="Cambria" w:hAnsi="Cambria"/>
        </w:rPr>
        <w:t xml:space="preserve">                   </w:t>
      </w:r>
      <w:r w:rsidR="00FB0CCE" w:rsidRPr="00FB0CCE">
        <w:rPr>
          <w:rFonts w:ascii="Cambria" w:hAnsi="Cambria"/>
        </w:rPr>
        <w:t>Trellis displays, also known as small multiples, are widely used in statistical analysis, machine learning, and time-series studies. They present repeated plots for different data subsets, allowing easy comparison across categories, classes, or time intervals. This approach helps reveal similarities, trends, and differences more clearly.</w:t>
      </w:r>
    </w:p>
    <w:p w14:paraId="7193C19B" w14:textId="77777777" w:rsidR="005C46DA" w:rsidRPr="005C46DA" w:rsidRDefault="005C46DA" w:rsidP="005C46DA">
      <w:pPr>
        <w:pStyle w:val="ListParagraph"/>
        <w:spacing w:after="0" w:line="240" w:lineRule="auto"/>
        <w:rPr>
          <w:rFonts w:ascii="Cambria" w:hAnsi="Cambria"/>
        </w:rPr>
      </w:pP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171AA8B9" w14:textId="6D19A730" w:rsidR="005C46DA" w:rsidRDefault="005C46DA" w:rsidP="005C46DA">
      <w:pPr>
        <w:pStyle w:val="ListParagraph"/>
        <w:spacing w:after="0" w:line="240" w:lineRule="auto"/>
        <w:rPr>
          <w:rFonts w:ascii="Cambria" w:hAnsi="Cambria"/>
        </w:rPr>
      </w:pPr>
      <w:r>
        <w:rPr>
          <w:rFonts w:ascii="Cambria" w:hAnsi="Cambria"/>
        </w:rPr>
        <w:t xml:space="preserve">                    </w:t>
      </w:r>
      <w:r w:rsidR="00FB0CCE" w:rsidRPr="00FB0CCE">
        <w:rPr>
          <w:rFonts w:ascii="Cambria" w:hAnsi="Cambria"/>
        </w:rPr>
        <w:t>Multivariate visualization supports model evaluation by showing how features relate to predictions and errors across multiple dimensions. It helps identify bias, detect outliers, compare predicted and actual values, and understand feature influence. These insights are valuable for model tuning, debugging, and validation.</w:t>
      </w:r>
    </w:p>
    <w:p w14:paraId="43B5E985" w14:textId="77777777" w:rsidR="00FB0CCE" w:rsidRDefault="00FB0CCE" w:rsidP="005C46DA">
      <w:pPr>
        <w:pStyle w:val="ListParagraph"/>
        <w:spacing w:after="0" w:line="240" w:lineRule="auto"/>
        <w:rPr>
          <w:rFonts w:ascii="Cambria" w:hAnsi="Cambria"/>
        </w:rPr>
      </w:pPr>
    </w:p>
    <w:p w14:paraId="21030F06" w14:textId="77777777" w:rsidR="00FB0CCE" w:rsidRDefault="00FB0CCE" w:rsidP="005C46DA">
      <w:pPr>
        <w:pStyle w:val="ListParagraph"/>
        <w:spacing w:after="0" w:line="240" w:lineRule="auto"/>
        <w:rPr>
          <w:rFonts w:ascii="Cambria" w:hAnsi="Cambria"/>
        </w:rPr>
      </w:pPr>
    </w:p>
    <w:p w14:paraId="57008441" w14:textId="77777777" w:rsidR="00FB0CCE" w:rsidRDefault="00FB0CCE" w:rsidP="005C46DA">
      <w:pPr>
        <w:pStyle w:val="ListParagraph"/>
        <w:spacing w:after="0" w:line="240" w:lineRule="auto"/>
        <w:rPr>
          <w:rFonts w:ascii="Cambria" w:hAnsi="Cambria"/>
        </w:rPr>
      </w:pPr>
    </w:p>
    <w:p w14:paraId="7DFCA03E" w14:textId="77777777" w:rsidR="00FB0CCE" w:rsidRDefault="00FB0CCE" w:rsidP="005C46DA">
      <w:pPr>
        <w:pStyle w:val="ListParagraph"/>
        <w:spacing w:after="0" w:line="240" w:lineRule="auto"/>
        <w:rPr>
          <w:rFonts w:ascii="Cambria" w:hAnsi="Cambria"/>
        </w:rPr>
      </w:pPr>
    </w:p>
    <w:p w14:paraId="0EA31427" w14:textId="77777777" w:rsidR="00FB0CCE" w:rsidRDefault="00FB0CCE" w:rsidP="005C46DA">
      <w:pPr>
        <w:pStyle w:val="ListParagraph"/>
        <w:spacing w:after="0" w:line="240" w:lineRule="auto"/>
        <w:rPr>
          <w:rFonts w:ascii="Cambria" w:hAnsi="Cambria"/>
        </w:rPr>
      </w:pPr>
    </w:p>
    <w:p w14:paraId="7FD46FCF" w14:textId="77777777" w:rsidR="00FB0CCE" w:rsidRDefault="00FB0CCE" w:rsidP="005C46DA">
      <w:pPr>
        <w:pStyle w:val="ListParagraph"/>
        <w:spacing w:after="0" w:line="240" w:lineRule="auto"/>
        <w:rPr>
          <w:rFonts w:ascii="Cambria" w:hAnsi="Cambria"/>
        </w:rPr>
      </w:pPr>
    </w:p>
    <w:p w14:paraId="092B86DC" w14:textId="77777777" w:rsidR="00FB0CCE" w:rsidRDefault="00FB0CCE" w:rsidP="005C46DA">
      <w:pPr>
        <w:pStyle w:val="ListParagraph"/>
        <w:spacing w:after="0" w:line="240" w:lineRule="auto"/>
        <w:rPr>
          <w:rFonts w:ascii="Cambria" w:hAnsi="Cambria"/>
        </w:rPr>
      </w:pPr>
    </w:p>
    <w:p w14:paraId="10469A35" w14:textId="77777777" w:rsidR="00FB0CCE" w:rsidRDefault="00FB0CCE" w:rsidP="005C46DA">
      <w:pPr>
        <w:pStyle w:val="ListParagraph"/>
        <w:spacing w:after="0" w:line="240" w:lineRule="auto"/>
        <w:rPr>
          <w:rFonts w:ascii="Cambria" w:hAnsi="Cambria"/>
        </w:rPr>
      </w:pPr>
    </w:p>
    <w:p w14:paraId="4D584A2B" w14:textId="77777777" w:rsidR="00FB0CCE" w:rsidRDefault="00FB0CCE" w:rsidP="005C46DA">
      <w:pPr>
        <w:pStyle w:val="ListParagraph"/>
        <w:spacing w:after="0" w:line="240" w:lineRule="auto"/>
        <w:rPr>
          <w:rFonts w:ascii="Cambria" w:hAnsi="Cambria"/>
        </w:rPr>
      </w:pPr>
    </w:p>
    <w:p w14:paraId="6D9E54E1" w14:textId="77777777" w:rsidR="00FB0CCE" w:rsidRDefault="00FB0CCE" w:rsidP="005C46DA">
      <w:pPr>
        <w:pStyle w:val="ListParagraph"/>
        <w:spacing w:after="0" w:line="240" w:lineRule="auto"/>
        <w:rPr>
          <w:rFonts w:ascii="Cambria" w:hAnsi="Cambria"/>
        </w:rPr>
      </w:pPr>
    </w:p>
    <w:p w14:paraId="0C599648" w14:textId="77777777" w:rsidR="00FB0CCE" w:rsidRDefault="00FB0CCE" w:rsidP="005C46DA">
      <w:pPr>
        <w:pStyle w:val="ListParagraph"/>
        <w:spacing w:after="0" w:line="240" w:lineRule="auto"/>
        <w:rPr>
          <w:rFonts w:ascii="Cambria" w:hAnsi="Cambria"/>
        </w:rPr>
      </w:pPr>
    </w:p>
    <w:p w14:paraId="324165A4" w14:textId="77777777" w:rsidR="00FB0CCE" w:rsidRDefault="00FB0CCE" w:rsidP="005C46DA">
      <w:pPr>
        <w:pStyle w:val="ListParagraph"/>
        <w:spacing w:after="0" w:line="240" w:lineRule="auto"/>
        <w:rPr>
          <w:rFonts w:ascii="Cambria" w:hAnsi="Cambria"/>
        </w:rPr>
      </w:pPr>
    </w:p>
    <w:p w14:paraId="1CE6CAE4" w14:textId="77777777" w:rsidR="00FB0CCE" w:rsidRDefault="00FB0CCE" w:rsidP="005C46DA">
      <w:pPr>
        <w:pStyle w:val="ListParagraph"/>
        <w:spacing w:after="0" w:line="240" w:lineRule="auto"/>
        <w:rPr>
          <w:rFonts w:ascii="Cambria" w:hAnsi="Cambria"/>
        </w:rPr>
      </w:pPr>
    </w:p>
    <w:p w14:paraId="3DC25B78" w14:textId="77777777" w:rsidR="00FB0CCE" w:rsidRDefault="00FB0CCE" w:rsidP="005C46DA">
      <w:pPr>
        <w:pStyle w:val="ListParagraph"/>
        <w:spacing w:after="0" w:line="240" w:lineRule="auto"/>
        <w:rPr>
          <w:rFonts w:ascii="Cambria" w:hAnsi="Cambria"/>
        </w:rPr>
      </w:pPr>
    </w:p>
    <w:p w14:paraId="6894C98C" w14:textId="77777777" w:rsidR="00FB0CCE" w:rsidRDefault="00FB0CCE" w:rsidP="005C46DA">
      <w:pPr>
        <w:pStyle w:val="ListParagraph"/>
        <w:spacing w:after="0" w:line="240" w:lineRule="auto"/>
        <w:rPr>
          <w:rFonts w:ascii="Cambria" w:hAnsi="Cambria"/>
        </w:rPr>
      </w:pPr>
    </w:p>
    <w:p w14:paraId="69B8A755" w14:textId="77777777" w:rsidR="00FB0CCE" w:rsidRDefault="00FB0CCE" w:rsidP="005C46DA">
      <w:pPr>
        <w:pStyle w:val="ListParagraph"/>
        <w:spacing w:after="0" w:line="240" w:lineRule="auto"/>
        <w:rPr>
          <w:rFonts w:ascii="Cambria" w:hAnsi="Cambria"/>
        </w:rPr>
      </w:pPr>
    </w:p>
    <w:p w14:paraId="773E8C93" w14:textId="77777777" w:rsidR="00091473" w:rsidRPr="00091473" w:rsidRDefault="00091473" w:rsidP="00091473">
      <w:pPr>
        <w:pStyle w:val="ListParagraph"/>
        <w:spacing w:after="0" w:line="240" w:lineRule="auto"/>
        <w:rPr>
          <w:rFonts w:ascii="Cambria" w:hAnsi="Cambria"/>
        </w:rPr>
      </w:pPr>
    </w:p>
    <w:p w14:paraId="248DBC48" w14:textId="35A3DBD0" w:rsidR="00091473" w:rsidRDefault="00091473" w:rsidP="00091473">
      <w:pPr>
        <w:spacing w:after="0" w:line="240" w:lineRule="auto"/>
        <w:rPr>
          <w:rFonts w:ascii="Cambria" w:hAnsi="Cambria"/>
        </w:rPr>
      </w:pPr>
      <w:proofErr w:type="gramStart"/>
      <w:r w:rsidRPr="00C012AB">
        <w:rPr>
          <w:rFonts w:ascii="Cambria" w:hAnsi="Cambria"/>
          <w:b/>
          <w:bCs/>
        </w:rPr>
        <w:lastRenderedPageBreak/>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0CBE9E2A" w14:textId="77777777" w:rsidR="005C46DA" w:rsidRDefault="005C46DA" w:rsidP="00091473">
      <w:pPr>
        <w:spacing w:after="0" w:line="240" w:lineRule="auto"/>
        <w:rPr>
          <w:rFonts w:ascii="Cambria" w:hAnsi="Cambria"/>
          <w:b/>
          <w:bCs/>
        </w:rPr>
      </w:pPr>
    </w:p>
    <w:p w14:paraId="6207A6F9" w14:textId="0B63ED85" w:rsidR="005C46DA" w:rsidRDefault="005C46DA" w:rsidP="00091473">
      <w:pPr>
        <w:spacing w:after="0" w:line="240" w:lineRule="auto"/>
        <w:rPr>
          <w:rFonts w:ascii="Cambria" w:hAnsi="Cambria"/>
          <w:b/>
          <w:bCs/>
        </w:rPr>
      </w:pPr>
      <w:r>
        <w:rPr>
          <w:rFonts w:ascii="Cambria" w:hAnsi="Cambria"/>
          <w:b/>
          <w:bCs/>
        </w:rPr>
        <w:t>CODE:</w:t>
      </w:r>
    </w:p>
    <w:p w14:paraId="539369C2" w14:textId="0CA69349" w:rsidR="00FB0CCE" w:rsidRDefault="005C46DA" w:rsidP="00091473">
      <w:pPr>
        <w:spacing w:after="0" w:line="240" w:lineRule="auto"/>
        <w:rPr>
          <w:rFonts w:ascii="Cambria" w:hAnsi="Cambria"/>
          <w:b/>
          <w:bCs/>
        </w:rPr>
      </w:pPr>
      <w:r w:rsidRPr="005C46DA">
        <w:rPr>
          <w:rFonts w:ascii="Cambria" w:hAnsi="Cambria"/>
          <w:b/>
          <w:bCs/>
          <w:noProof/>
        </w:rPr>
        <w:drawing>
          <wp:inline distT="0" distB="0" distL="0" distR="0" wp14:anchorId="3A5A5FB7" wp14:editId="6FE32E52">
            <wp:extent cx="6022437" cy="4587240"/>
            <wp:effectExtent l="0" t="0" r="0" b="3810"/>
            <wp:docPr id="137360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005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028221" cy="4591646"/>
                    </a:xfrm>
                    <a:prstGeom prst="rect">
                      <a:avLst/>
                    </a:prstGeom>
                  </pic:spPr>
                </pic:pic>
              </a:graphicData>
            </a:graphic>
          </wp:inline>
        </w:drawing>
      </w:r>
    </w:p>
    <w:p w14:paraId="5400702F" w14:textId="77777777" w:rsidR="00FB0CCE" w:rsidRDefault="00FB0CCE" w:rsidP="00091473">
      <w:pPr>
        <w:spacing w:after="0" w:line="240" w:lineRule="auto"/>
        <w:rPr>
          <w:rFonts w:ascii="Cambria" w:hAnsi="Cambria"/>
          <w:b/>
          <w:bCs/>
        </w:rPr>
      </w:pPr>
    </w:p>
    <w:p w14:paraId="3B3B72D6" w14:textId="77777777" w:rsidR="00FB0CCE" w:rsidRDefault="00FB0CCE" w:rsidP="00091473">
      <w:pPr>
        <w:spacing w:after="0" w:line="240" w:lineRule="auto"/>
        <w:rPr>
          <w:rFonts w:ascii="Cambria" w:hAnsi="Cambria"/>
          <w:b/>
          <w:bCs/>
        </w:rPr>
      </w:pPr>
    </w:p>
    <w:p w14:paraId="18AB811D" w14:textId="77777777" w:rsidR="00FB0CCE" w:rsidRDefault="00FB0CCE" w:rsidP="00091473">
      <w:pPr>
        <w:spacing w:after="0" w:line="240" w:lineRule="auto"/>
        <w:rPr>
          <w:rFonts w:ascii="Cambria" w:hAnsi="Cambria"/>
          <w:b/>
          <w:bCs/>
        </w:rPr>
      </w:pPr>
    </w:p>
    <w:p w14:paraId="3572D82D" w14:textId="77777777" w:rsidR="00FB0CCE" w:rsidRDefault="00FB0CCE" w:rsidP="00091473">
      <w:pPr>
        <w:spacing w:after="0" w:line="240" w:lineRule="auto"/>
        <w:rPr>
          <w:rFonts w:ascii="Cambria" w:hAnsi="Cambria"/>
          <w:b/>
          <w:bCs/>
        </w:rPr>
      </w:pPr>
    </w:p>
    <w:p w14:paraId="3ED3BC3C" w14:textId="77777777" w:rsidR="00FB0CCE" w:rsidRDefault="00FB0CCE" w:rsidP="00091473">
      <w:pPr>
        <w:spacing w:after="0" w:line="240" w:lineRule="auto"/>
        <w:rPr>
          <w:rFonts w:ascii="Cambria" w:hAnsi="Cambria"/>
          <w:b/>
          <w:bCs/>
        </w:rPr>
      </w:pPr>
    </w:p>
    <w:p w14:paraId="1AE36C0F" w14:textId="77777777" w:rsidR="00FB0CCE" w:rsidRDefault="00FB0CCE" w:rsidP="00091473">
      <w:pPr>
        <w:spacing w:after="0" w:line="240" w:lineRule="auto"/>
        <w:rPr>
          <w:rFonts w:ascii="Cambria" w:hAnsi="Cambria"/>
          <w:b/>
          <w:bCs/>
        </w:rPr>
      </w:pPr>
    </w:p>
    <w:p w14:paraId="43931532" w14:textId="77777777" w:rsidR="00FB0CCE" w:rsidRDefault="00FB0CCE" w:rsidP="00091473">
      <w:pPr>
        <w:spacing w:after="0" w:line="240" w:lineRule="auto"/>
        <w:rPr>
          <w:rFonts w:ascii="Cambria" w:hAnsi="Cambria"/>
          <w:b/>
          <w:bCs/>
        </w:rPr>
      </w:pPr>
    </w:p>
    <w:p w14:paraId="448383CC" w14:textId="77777777" w:rsidR="00FB0CCE" w:rsidRDefault="00FB0CCE" w:rsidP="00091473">
      <w:pPr>
        <w:spacing w:after="0" w:line="240" w:lineRule="auto"/>
        <w:rPr>
          <w:rFonts w:ascii="Cambria" w:hAnsi="Cambria"/>
          <w:b/>
          <w:bCs/>
        </w:rPr>
      </w:pPr>
    </w:p>
    <w:p w14:paraId="0B3C7CAD" w14:textId="77777777" w:rsidR="00FB0CCE" w:rsidRDefault="00FB0CCE" w:rsidP="00091473">
      <w:pPr>
        <w:spacing w:after="0" w:line="240" w:lineRule="auto"/>
        <w:rPr>
          <w:rFonts w:ascii="Cambria" w:hAnsi="Cambria"/>
          <w:b/>
          <w:bCs/>
        </w:rPr>
      </w:pPr>
    </w:p>
    <w:p w14:paraId="3537D7CE" w14:textId="77777777" w:rsidR="00FB0CCE" w:rsidRDefault="00FB0CCE" w:rsidP="00091473">
      <w:pPr>
        <w:spacing w:after="0" w:line="240" w:lineRule="auto"/>
        <w:rPr>
          <w:rFonts w:ascii="Cambria" w:hAnsi="Cambria"/>
          <w:b/>
          <w:bCs/>
        </w:rPr>
      </w:pPr>
    </w:p>
    <w:p w14:paraId="5F818CD5" w14:textId="77777777" w:rsidR="00FB0CCE" w:rsidRDefault="00FB0CCE" w:rsidP="00091473">
      <w:pPr>
        <w:spacing w:after="0" w:line="240" w:lineRule="auto"/>
        <w:rPr>
          <w:rFonts w:ascii="Cambria" w:hAnsi="Cambria"/>
          <w:b/>
          <w:bCs/>
        </w:rPr>
      </w:pPr>
    </w:p>
    <w:p w14:paraId="385E4857" w14:textId="77777777" w:rsidR="00FB0CCE" w:rsidRDefault="00FB0CCE" w:rsidP="00091473">
      <w:pPr>
        <w:spacing w:after="0" w:line="240" w:lineRule="auto"/>
        <w:rPr>
          <w:rFonts w:ascii="Cambria" w:hAnsi="Cambria"/>
          <w:b/>
          <w:bCs/>
        </w:rPr>
      </w:pPr>
    </w:p>
    <w:p w14:paraId="5DBF849B" w14:textId="77777777" w:rsidR="00FB0CCE" w:rsidRDefault="00FB0CCE" w:rsidP="00091473">
      <w:pPr>
        <w:spacing w:after="0" w:line="240" w:lineRule="auto"/>
        <w:rPr>
          <w:rFonts w:ascii="Cambria" w:hAnsi="Cambria"/>
          <w:b/>
          <w:bCs/>
        </w:rPr>
      </w:pPr>
    </w:p>
    <w:p w14:paraId="4FEC94F9" w14:textId="77777777" w:rsidR="00FB0CCE" w:rsidRDefault="00FB0CCE" w:rsidP="00091473">
      <w:pPr>
        <w:spacing w:after="0" w:line="240" w:lineRule="auto"/>
        <w:rPr>
          <w:rFonts w:ascii="Cambria" w:hAnsi="Cambria"/>
          <w:b/>
          <w:bCs/>
        </w:rPr>
      </w:pPr>
    </w:p>
    <w:p w14:paraId="464697A0" w14:textId="77777777" w:rsidR="00FB0CCE" w:rsidRDefault="00FB0CCE" w:rsidP="00091473">
      <w:pPr>
        <w:spacing w:after="0" w:line="240" w:lineRule="auto"/>
        <w:rPr>
          <w:rFonts w:ascii="Cambria" w:hAnsi="Cambria"/>
          <w:b/>
          <w:bCs/>
        </w:rPr>
      </w:pPr>
    </w:p>
    <w:p w14:paraId="60D7E1E7" w14:textId="77777777" w:rsidR="00FB0CCE" w:rsidRDefault="00FB0CCE" w:rsidP="00091473">
      <w:pPr>
        <w:spacing w:after="0" w:line="240" w:lineRule="auto"/>
        <w:rPr>
          <w:rFonts w:ascii="Cambria" w:hAnsi="Cambria"/>
          <w:b/>
          <w:bCs/>
        </w:rPr>
      </w:pPr>
    </w:p>
    <w:p w14:paraId="54971B24" w14:textId="77777777" w:rsidR="00FB0CCE" w:rsidRDefault="00FB0CCE" w:rsidP="00091473">
      <w:pPr>
        <w:spacing w:after="0" w:line="240" w:lineRule="auto"/>
        <w:rPr>
          <w:rFonts w:ascii="Cambria" w:hAnsi="Cambria"/>
          <w:b/>
          <w:bCs/>
        </w:rPr>
      </w:pPr>
    </w:p>
    <w:p w14:paraId="4812D9F4" w14:textId="77777777" w:rsidR="00FB0CCE" w:rsidRDefault="00FB0CCE" w:rsidP="00091473">
      <w:pPr>
        <w:spacing w:after="0" w:line="240" w:lineRule="auto"/>
        <w:rPr>
          <w:rFonts w:ascii="Cambria" w:hAnsi="Cambria"/>
          <w:b/>
          <w:bCs/>
        </w:rPr>
      </w:pPr>
    </w:p>
    <w:p w14:paraId="34AC0414" w14:textId="77777777" w:rsidR="00FB0CCE" w:rsidRDefault="00FB0CCE" w:rsidP="00FB0CCE">
      <w:pPr>
        <w:spacing w:after="0" w:line="240" w:lineRule="auto"/>
        <w:rPr>
          <w:rFonts w:ascii="Cambria" w:hAnsi="Cambria"/>
          <w:b/>
          <w:bCs/>
        </w:rPr>
      </w:pPr>
      <w:r>
        <w:rPr>
          <w:rFonts w:ascii="Cambria" w:hAnsi="Cambria"/>
          <w:b/>
          <w:bCs/>
        </w:rPr>
        <w:t>OUTPUT:</w:t>
      </w:r>
    </w:p>
    <w:p w14:paraId="7DB5708E" w14:textId="77777777" w:rsidR="00FB0CCE" w:rsidRDefault="00FB0CCE" w:rsidP="00091473">
      <w:pPr>
        <w:spacing w:after="0" w:line="240" w:lineRule="auto"/>
        <w:rPr>
          <w:rFonts w:ascii="Cambria" w:hAnsi="Cambria"/>
          <w:b/>
          <w:bCs/>
        </w:rPr>
      </w:pPr>
    </w:p>
    <w:p w14:paraId="0BFD9367" w14:textId="3D038422" w:rsidR="005C46DA" w:rsidRDefault="005C46DA" w:rsidP="00091473">
      <w:pPr>
        <w:spacing w:after="0" w:line="240" w:lineRule="auto"/>
        <w:rPr>
          <w:rFonts w:ascii="Cambria" w:hAnsi="Cambria"/>
          <w:b/>
          <w:bCs/>
        </w:rPr>
      </w:pPr>
      <w:r w:rsidRPr="005C46DA">
        <w:rPr>
          <w:rFonts w:ascii="Cambria" w:hAnsi="Cambria"/>
          <w:b/>
          <w:bCs/>
          <w:noProof/>
        </w:rPr>
        <w:drawing>
          <wp:inline distT="0" distB="0" distL="0" distR="0" wp14:anchorId="1058E40E" wp14:editId="54901A26">
            <wp:extent cx="4732020" cy="4539983"/>
            <wp:effectExtent l="0" t="0" r="0" b="0"/>
            <wp:docPr id="15997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25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733622" cy="4541520"/>
                    </a:xfrm>
                    <a:prstGeom prst="rect">
                      <a:avLst/>
                    </a:prstGeom>
                  </pic:spPr>
                </pic:pic>
              </a:graphicData>
            </a:graphic>
          </wp:inline>
        </w:drawing>
      </w:r>
    </w:p>
    <w:p w14:paraId="69AD9F82" w14:textId="77777777" w:rsidR="005C46DA" w:rsidRDefault="005C46DA" w:rsidP="00091473">
      <w:pPr>
        <w:spacing w:after="0" w:line="240" w:lineRule="auto"/>
        <w:rPr>
          <w:rFonts w:ascii="Cambria" w:hAnsi="Cambria"/>
          <w:b/>
          <w:bCs/>
        </w:rPr>
      </w:pPr>
    </w:p>
    <w:p w14:paraId="49C120FE" w14:textId="3A4F3D12" w:rsidR="005C46DA" w:rsidRDefault="00A15150" w:rsidP="00091473">
      <w:pPr>
        <w:spacing w:after="0" w:line="240" w:lineRule="auto"/>
        <w:rPr>
          <w:rFonts w:ascii="Cambria" w:hAnsi="Cambria"/>
          <w:b/>
          <w:bCs/>
        </w:rPr>
      </w:pPr>
      <w:r>
        <w:rPr>
          <w:rFonts w:ascii="Cambria" w:hAnsi="Cambria"/>
          <w:b/>
          <w:bCs/>
          <w:noProof/>
        </w:rPr>
        <w:drawing>
          <wp:inline distT="0" distB="0" distL="0" distR="0" wp14:anchorId="72A05683" wp14:editId="390D1F2A">
            <wp:extent cx="4982662" cy="3422669"/>
            <wp:effectExtent l="0" t="0" r="8890" b="6350"/>
            <wp:docPr id="66484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47681"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982662" cy="3422669"/>
                    </a:xfrm>
                    <a:prstGeom prst="rect">
                      <a:avLst/>
                    </a:prstGeom>
                    <a:noFill/>
                  </pic:spPr>
                </pic:pic>
              </a:graphicData>
            </a:graphic>
          </wp:inline>
        </w:drawing>
      </w:r>
    </w:p>
    <w:p w14:paraId="40920C21" w14:textId="77777777" w:rsidR="00A15150" w:rsidRDefault="00A15150" w:rsidP="00091473">
      <w:pPr>
        <w:spacing w:after="0" w:line="240" w:lineRule="auto"/>
        <w:rPr>
          <w:rFonts w:ascii="Cambria" w:hAnsi="Cambria"/>
          <w:b/>
          <w:bCs/>
        </w:rPr>
      </w:pPr>
    </w:p>
    <w:p w14:paraId="0BC03F0C" w14:textId="77777777" w:rsidR="00A15150" w:rsidRDefault="00A15150" w:rsidP="00091473">
      <w:pPr>
        <w:spacing w:after="0" w:line="240" w:lineRule="auto"/>
        <w:rPr>
          <w:rFonts w:ascii="Cambria" w:hAnsi="Cambria"/>
          <w:b/>
          <w:bCs/>
        </w:rPr>
      </w:pPr>
    </w:p>
    <w:p w14:paraId="41E484B7" w14:textId="56C20C78" w:rsidR="00A15150" w:rsidRDefault="00A15150" w:rsidP="00091473">
      <w:pPr>
        <w:spacing w:after="0" w:line="240" w:lineRule="auto"/>
        <w:rPr>
          <w:rFonts w:ascii="Cambria" w:hAnsi="Cambria"/>
          <w:b/>
          <w:bCs/>
        </w:rPr>
      </w:pPr>
      <w:r>
        <w:rPr>
          <w:rFonts w:ascii="Cambria" w:hAnsi="Cambria"/>
          <w:b/>
          <w:bCs/>
          <w:noProof/>
        </w:rPr>
        <w:drawing>
          <wp:inline distT="0" distB="0" distL="0" distR="0" wp14:anchorId="4C929A96" wp14:editId="5591DE1F">
            <wp:extent cx="4763957" cy="3279087"/>
            <wp:effectExtent l="0" t="0" r="0" b="0"/>
            <wp:docPr id="1951298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98528"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763957" cy="3279087"/>
                    </a:xfrm>
                    <a:prstGeom prst="rect">
                      <a:avLst/>
                    </a:prstGeom>
                    <a:noFill/>
                  </pic:spPr>
                </pic:pic>
              </a:graphicData>
            </a:graphic>
          </wp:inline>
        </w:drawing>
      </w:r>
    </w:p>
    <w:p w14:paraId="3EB7D2BD" w14:textId="49560C59" w:rsidR="00A15150" w:rsidRDefault="00A15150" w:rsidP="00091473">
      <w:pPr>
        <w:spacing w:after="0" w:line="240" w:lineRule="auto"/>
        <w:rPr>
          <w:rFonts w:ascii="Cambria" w:hAnsi="Cambria"/>
          <w:b/>
          <w:bCs/>
        </w:rPr>
      </w:pPr>
      <w:r>
        <w:rPr>
          <w:rFonts w:ascii="Cambria" w:hAnsi="Cambria"/>
          <w:b/>
          <w:bCs/>
          <w:noProof/>
        </w:rPr>
        <w:drawing>
          <wp:inline distT="0" distB="0" distL="0" distR="0" wp14:anchorId="6828A338" wp14:editId="6711F65E">
            <wp:extent cx="4732215" cy="3219134"/>
            <wp:effectExtent l="0" t="0" r="0" b="635"/>
            <wp:docPr id="1736583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3847" name="Picture 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732215" cy="3219134"/>
                    </a:xfrm>
                    <a:prstGeom prst="rect">
                      <a:avLst/>
                    </a:prstGeom>
                    <a:noFill/>
                  </pic:spPr>
                </pic:pic>
              </a:graphicData>
            </a:graphic>
          </wp:inline>
        </w:drawing>
      </w:r>
    </w:p>
    <w:p w14:paraId="0BE48D0F" w14:textId="77777777" w:rsidR="005C46DA" w:rsidRDefault="005C46DA" w:rsidP="00091473">
      <w:pPr>
        <w:spacing w:after="0" w:line="240" w:lineRule="auto"/>
        <w:rPr>
          <w:rFonts w:ascii="Cambria" w:hAnsi="Cambria"/>
          <w:b/>
          <w:bCs/>
        </w:rPr>
      </w:pPr>
    </w:p>
    <w:p w14:paraId="3B97311E" w14:textId="77777777" w:rsidR="00FB0CCE" w:rsidRDefault="00FB0CCE" w:rsidP="00091473">
      <w:pPr>
        <w:spacing w:after="0" w:line="240" w:lineRule="auto"/>
        <w:rPr>
          <w:rFonts w:ascii="Cambria" w:hAnsi="Cambria"/>
          <w:b/>
          <w:bCs/>
        </w:rPr>
      </w:pPr>
    </w:p>
    <w:p w14:paraId="51CA92E7" w14:textId="5C98966A" w:rsidR="00FB0CCE" w:rsidRDefault="00FB0CCE" w:rsidP="00091473">
      <w:pPr>
        <w:spacing w:after="0" w:line="240" w:lineRule="auto"/>
        <w:rPr>
          <w:rFonts w:ascii="Cambria" w:hAnsi="Cambria"/>
          <w:b/>
          <w:bCs/>
        </w:rPr>
      </w:pPr>
    </w:p>
    <w:p w14:paraId="1957B8E4" w14:textId="77777777" w:rsidR="00FB0CCE" w:rsidRPr="00C012AB" w:rsidRDefault="00FB0CCE" w:rsidP="00091473">
      <w:pPr>
        <w:spacing w:after="0" w:line="240" w:lineRule="auto"/>
        <w:rPr>
          <w:rFonts w:ascii="Cambria" w:hAnsi="Cambria"/>
          <w:b/>
          <w:bCs/>
        </w:rPr>
      </w:pPr>
    </w:p>
    <w:p w14:paraId="16130CA8" w14:textId="77777777" w:rsidR="00091473" w:rsidRPr="00C012AB" w:rsidRDefault="00091473" w:rsidP="00091473">
      <w:pPr>
        <w:spacing w:after="0" w:line="240" w:lineRule="auto"/>
        <w:rPr>
          <w:rFonts w:ascii="Cambria" w:hAnsi="Cambria"/>
          <w:b/>
          <w:bCs/>
        </w:rPr>
      </w:pPr>
      <w:r w:rsidRPr="00C012AB">
        <w:rPr>
          <w:rFonts w:ascii="Cambria" w:hAnsi="Cambria"/>
          <w:b/>
          <w:bCs/>
        </w:rPr>
        <w:t>POST-LAB QUESTIONS</w:t>
      </w:r>
    </w:p>
    <w:p w14:paraId="65F246AF"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47B2CF7E" w14:textId="582A6352" w:rsidR="00A15150" w:rsidRPr="00A15150" w:rsidRDefault="00A15150" w:rsidP="00A15150">
      <w:pPr>
        <w:pStyle w:val="ListParagraph"/>
        <w:spacing w:after="0" w:line="240" w:lineRule="auto"/>
        <w:ind w:left="709"/>
        <w:rPr>
          <w:rFonts w:ascii="Cambria" w:hAnsi="Cambria"/>
        </w:rPr>
      </w:pPr>
      <w:r>
        <w:rPr>
          <w:rFonts w:ascii="Cambria" w:hAnsi="Cambria"/>
        </w:rPr>
        <w:t xml:space="preserve">                     </w:t>
      </w:r>
      <w:r w:rsidR="00FB0CCE" w:rsidRPr="00FB0CCE">
        <w:rPr>
          <w:rFonts w:ascii="Cambria" w:hAnsi="Cambria"/>
        </w:rPr>
        <w:t xml:space="preserve">Parallel coordinate plots illustrate how variables such as Discount, Sales, and Profit change together across different customer segments. The visualization shows that higher discounts do not always result in higher profits; in some cases, increased discounts correspond to reduced profit. It also highlights differences in sales and profit </w:t>
      </w:r>
      <w:proofErr w:type="spellStart"/>
      <w:r w:rsidR="00FB0CCE" w:rsidRPr="00FB0CCE">
        <w:rPr>
          <w:rFonts w:ascii="Cambria" w:hAnsi="Cambria"/>
        </w:rPr>
        <w:t>behavior</w:t>
      </w:r>
      <w:proofErr w:type="spellEnd"/>
      <w:r w:rsidR="00FB0CCE" w:rsidRPr="00FB0CCE">
        <w:rPr>
          <w:rFonts w:ascii="Cambria" w:hAnsi="Cambria"/>
        </w:rPr>
        <w:t xml:space="preserve"> among Consumer, Corporate, and Home Office segments, helping identify combinations of values linked to profitable or unprofitable outcomes.</w:t>
      </w:r>
    </w:p>
    <w:p w14:paraId="18BA388C" w14:textId="77777777" w:rsidR="00A15150" w:rsidRPr="00A15150" w:rsidRDefault="00A15150" w:rsidP="00A15150">
      <w:pPr>
        <w:pStyle w:val="ListParagraph"/>
        <w:spacing w:after="0" w:line="240" w:lineRule="auto"/>
        <w:ind w:left="709"/>
        <w:rPr>
          <w:rFonts w:ascii="Cambria" w:hAnsi="Cambria"/>
        </w:rPr>
      </w:pPr>
    </w:p>
    <w:p w14:paraId="1C983BD7" w14:textId="77777777" w:rsidR="00A15150" w:rsidRDefault="00091473" w:rsidP="00A15150">
      <w:pPr>
        <w:pStyle w:val="ListParagraph"/>
        <w:numPr>
          <w:ilvl w:val="0"/>
          <w:numId w:val="4"/>
        </w:numPr>
        <w:spacing w:after="0" w:line="240" w:lineRule="auto"/>
        <w:ind w:left="709" w:hanging="425"/>
        <w:rPr>
          <w:rFonts w:ascii="Cambria" w:hAnsi="Cambria"/>
        </w:rPr>
      </w:pPr>
      <w:r w:rsidRPr="00091473">
        <w:rPr>
          <w:rFonts w:ascii="Cambria" w:hAnsi="Cambria"/>
        </w:rPr>
        <w:lastRenderedPageBreak/>
        <w:t>How does faceting simplify complex data?</w:t>
      </w:r>
    </w:p>
    <w:p w14:paraId="282D0F93" w14:textId="3E3864A3" w:rsidR="00A15150" w:rsidRDefault="00A15150" w:rsidP="00A15150">
      <w:pPr>
        <w:pStyle w:val="ListParagraph"/>
        <w:spacing w:after="0" w:line="240" w:lineRule="auto"/>
        <w:ind w:left="709"/>
        <w:rPr>
          <w:rFonts w:ascii="Cambria" w:hAnsi="Cambria"/>
        </w:rPr>
      </w:pPr>
      <w:r w:rsidRPr="00A15150">
        <w:rPr>
          <w:rFonts w:ascii="Cambria" w:hAnsi="Cambria"/>
        </w:rPr>
        <w:t xml:space="preserve">                    </w:t>
      </w:r>
      <w:r w:rsidR="00FB0CCE" w:rsidRPr="00FB0CCE">
        <w:rPr>
          <w:rFonts w:ascii="Cambria" w:hAnsi="Cambria"/>
        </w:rPr>
        <w:t>Faceting splits the dataset into smaller groups based on Region (East, North, South, and West) and displays each group in a separate panel. This approach reduces visual clutter and makes it easier to compare sales and profit trends across regions. Regional patterns, such as consistently high profits or frequent losses, become more noticeable than in a single combined chart.</w:t>
      </w:r>
    </w:p>
    <w:p w14:paraId="55F8BE86" w14:textId="77777777" w:rsidR="00FB0CCE" w:rsidRPr="00A15150" w:rsidRDefault="00FB0CCE" w:rsidP="00A15150">
      <w:pPr>
        <w:pStyle w:val="ListParagraph"/>
        <w:spacing w:after="0" w:line="240" w:lineRule="auto"/>
        <w:ind w:left="709"/>
        <w:rPr>
          <w:rFonts w:ascii="Cambria" w:hAnsi="Cambria"/>
        </w:rPr>
      </w:pP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42C3F5DC" w14:textId="5E549845" w:rsidR="00A15150" w:rsidRDefault="00A15150" w:rsidP="00A15150">
      <w:pPr>
        <w:pStyle w:val="ListParagraph"/>
        <w:spacing w:after="0" w:line="240" w:lineRule="auto"/>
        <w:ind w:left="709"/>
        <w:rPr>
          <w:rFonts w:ascii="Cambria" w:hAnsi="Cambria"/>
        </w:rPr>
      </w:pPr>
      <w:r>
        <w:rPr>
          <w:rFonts w:ascii="Cambria" w:hAnsi="Cambria"/>
        </w:rPr>
        <w:t xml:space="preserve">                   </w:t>
      </w:r>
      <w:r w:rsidR="00FB0CCE" w:rsidRPr="00FB0CCE">
        <w:rPr>
          <w:rFonts w:ascii="Cambria" w:hAnsi="Cambria"/>
        </w:rPr>
        <w:t xml:space="preserve">Bubble charts can be challenging to interpret when many bubbles overlap. Comparing bubble sizes that represent values like discounts may not be precise. Additionally, encoding multiple variables through position, size, and </w:t>
      </w:r>
      <w:proofErr w:type="spellStart"/>
      <w:r w:rsidR="00FB0CCE" w:rsidRPr="00FB0CCE">
        <w:rPr>
          <w:rFonts w:ascii="Cambria" w:hAnsi="Cambria"/>
        </w:rPr>
        <w:t>color</w:t>
      </w:r>
      <w:proofErr w:type="spellEnd"/>
      <w:r w:rsidR="00FB0CCE" w:rsidRPr="00FB0CCE">
        <w:rPr>
          <w:rFonts w:ascii="Cambria" w:hAnsi="Cambria"/>
        </w:rPr>
        <w:t xml:space="preserve"> at the same time can overwhelm viewers and reduce clarity.</w:t>
      </w:r>
    </w:p>
    <w:p w14:paraId="737F973C" w14:textId="77777777" w:rsidR="00FB0CCE" w:rsidRPr="00091473" w:rsidRDefault="00FB0CCE" w:rsidP="00A15150">
      <w:pPr>
        <w:pStyle w:val="ListParagraph"/>
        <w:spacing w:after="0" w:line="240" w:lineRule="auto"/>
        <w:ind w:left="709"/>
        <w:rPr>
          <w:rFonts w:ascii="Cambria" w:hAnsi="Cambria"/>
        </w:rPr>
      </w:pPr>
    </w:p>
    <w:p w14:paraId="11201ACF"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 xml:space="preserve">How can these </w:t>
      </w:r>
      <w:proofErr w:type="gramStart"/>
      <w:r w:rsidRPr="00091473">
        <w:rPr>
          <w:rFonts w:ascii="Cambria" w:hAnsi="Cambria"/>
        </w:rPr>
        <w:t>displays</w:t>
      </w:r>
      <w:proofErr w:type="gramEnd"/>
      <w:r w:rsidRPr="00091473">
        <w:rPr>
          <w:rFonts w:ascii="Cambria" w:hAnsi="Cambria"/>
        </w:rPr>
        <w:t xml:space="preserve"> support AI-driven recommendations?</w:t>
      </w:r>
    </w:p>
    <w:p w14:paraId="27DF738D" w14:textId="2033641D" w:rsidR="00A15150" w:rsidRDefault="00A15150" w:rsidP="00A15150">
      <w:pPr>
        <w:pStyle w:val="ListParagraph"/>
        <w:spacing w:after="0" w:line="240" w:lineRule="auto"/>
        <w:ind w:left="709"/>
        <w:rPr>
          <w:rFonts w:ascii="Cambria" w:hAnsi="Cambria"/>
        </w:rPr>
      </w:pPr>
      <w:r>
        <w:rPr>
          <w:rFonts w:ascii="Cambria" w:hAnsi="Cambria"/>
        </w:rPr>
        <w:t xml:space="preserve">                    </w:t>
      </w:r>
      <w:r w:rsidR="00FB0CCE" w:rsidRPr="00FB0CCE">
        <w:rPr>
          <w:rFonts w:ascii="Cambria" w:hAnsi="Cambria"/>
        </w:rPr>
        <w:t>These visualizations help uncover patterns such as profitable product categories at specific sales levels and customer segments that are sensitive to discounts. AI systems can use these insights to recommend optimal discount strategies, focus on high-profit categories, and design region- or segment-specific marketing actions.</w:t>
      </w:r>
    </w:p>
    <w:p w14:paraId="40EEAEAB" w14:textId="77777777" w:rsidR="00A15150" w:rsidRPr="00091473" w:rsidRDefault="00A15150" w:rsidP="00A15150">
      <w:pPr>
        <w:pStyle w:val="ListParagraph"/>
        <w:spacing w:after="0" w:line="240" w:lineRule="auto"/>
        <w:ind w:left="709"/>
        <w:rPr>
          <w:rFonts w:ascii="Cambria" w:hAnsi="Cambria"/>
        </w:rPr>
      </w:pPr>
    </w:p>
    <w:p w14:paraId="17B126EE"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Suggest improvements for large multivariate datasets.</w:t>
      </w:r>
    </w:p>
    <w:p w14:paraId="133B66DD" w14:textId="37256B36" w:rsidR="00FB0CCE" w:rsidRDefault="00FB0CCE" w:rsidP="00FB0CCE">
      <w:pPr>
        <w:pStyle w:val="NormalWeb"/>
        <w:ind w:left="1440"/>
      </w:pPr>
      <w:r>
        <w:rPr>
          <w:rFonts w:hAnsi="Symbol"/>
        </w:rPr>
        <w:t></w:t>
      </w:r>
      <w:r>
        <w:t xml:space="preserve">  </w:t>
      </w:r>
      <w:r w:rsidR="006007AC">
        <w:t xml:space="preserve"> </w:t>
      </w:r>
      <w:r>
        <w:t>Use interactive dashboards with filtering and zoom features</w:t>
      </w:r>
    </w:p>
    <w:p w14:paraId="68E5F44A" w14:textId="318EC225" w:rsidR="00FB0CCE" w:rsidRDefault="00FB0CCE" w:rsidP="00FB0CCE">
      <w:pPr>
        <w:pStyle w:val="NormalWeb"/>
        <w:ind w:left="1440"/>
      </w:pPr>
      <w:r>
        <w:rPr>
          <w:rFonts w:hAnsi="Symbol"/>
        </w:rPr>
        <w:t></w:t>
      </w:r>
      <w:r>
        <w:t xml:space="preserve">  </w:t>
      </w:r>
      <w:r w:rsidR="006007AC">
        <w:t xml:space="preserve"> </w:t>
      </w:r>
      <w:r>
        <w:t>Apply dimensionality reduction techniques such as PCA</w:t>
      </w:r>
    </w:p>
    <w:p w14:paraId="58D9AA13" w14:textId="4CBAE2E0" w:rsidR="00FB0CCE" w:rsidRDefault="00FB0CCE" w:rsidP="00FB0CCE">
      <w:pPr>
        <w:pStyle w:val="NormalWeb"/>
        <w:ind w:left="1440"/>
      </w:pPr>
      <w:r>
        <w:rPr>
          <w:rFonts w:hAnsi="Symbol"/>
        </w:rPr>
        <w:t></w:t>
      </w:r>
      <w:r w:rsidR="006007AC">
        <w:rPr>
          <w:rFonts w:hAnsi="Symbol"/>
        </w:rPr>
        <w:t xml:space="preserve"> </w:t>
      </w:r>
      <w:r>
        <w:t xml:space="preserve">  Use sampling or data aggregation to minimize clutter</w:t>
      </w:r>
    </w:p>
    <w:p w14:paraId="315E8A06" w14:textId="389E989F" w:rsidR="00FB0CCE" w:rsidRDefault="00FB0CCE" w:rsidP="00FB0CCE">
      <w:pPr>
        <w:pStyle w:val="NormalWeb"/>
        <w:ind w:left="1440"/>
      </w:pPr>
      <w:r>
        <w:rPr>
          <w:rFonts w:hAnsi="Symbol"/>
        </w:rPr>
        <w:t></w:t>
      </w:r>
      <w:r w:rsidR="006007AC">
        <w:rPr>
          <w:rFonts w:hAnsi="Symbol"/>
        </w:rPr>
        <w:t xml:space="preserve"> </w:t>
      </w:r>
      <w:r>
        <w:t xml:space="preserve">  Enable brushing and linking across multiple plots</w:t>
      </w:r>
    </w:p>
    <w:p w14:paraId="12E1C9F8" w14:textId="3751DF28" w:rsidR="00FB0CCE" w:rsidRDefault="00FB0CCE" w:rsidP="00FB0CCE">
      <w:pPr>
        <w:pStyle w:val="NormalWeb"/>
        <w:ind w:left="1440"/>
      </w:pPr>
      <w:r>
        <w:rPr>
          <w:rFonts w:hAnsi="Symbol"/>
        </w:rPr>
        <w:t></w:t>
      </w:r>
      <w:r>
        <w:t xml:space="preserve">  </w:t>
      </w:r>
      <w:r w:rsidR="006007AC">
        <w:t xml:space="preserve"> </w:t>
      </w:r>
      <w:r>
        <w:t>Ensure consistent normalization and scaling of variables</w:t>
      </w:r>
    </w:p>
    <w:p w14:paraId="6CCA211F" w14:textId="77777777" w:rsidR="00091473" w:rsidRDefault="00091473" w:rsidP="00091473">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509B3DA2" w14:textId="77777777" w:rsidR="00091473" w:rsidRDefault="00091473"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508C5062" w14:textId="77777777" w:rsidR="00091473" w:rsidRPr="00062E1C" w:rsidRDefault="00091473" w:rsidP="00091473">
      <w:pPr>
        <w:spacing w:after="0" w:line="240" w:lineRule="auto"/>
        <w:jc w:val="center"/>
        <w:rPr>
          <w:rFonts w:ascii="Cambria" w:hAnsi="Cambria" w:cs="Times New Roman"/>
          <w:b/>
        </w:rPr>
      </w:pPr>
    </w:p>
    <w:p w14:paraId="31F49159" w14:textId="77777777" w:rsidR="00091473" w:rsidRPr="00062E1C" w:rsidRDefault="00091473" w:rsidP="00091473">
      <w:pPr>
        <w:spacing w:after="0" w:line="240" w:lineRule="auto"/>
        <w:jc w:val="center"/>
        <w:rPr>
          <w:rFonts w:ascii="Cambria" w:hAnsi="Cambria" w:cs="Times New Roman"/>
          <w:b/>
        </w:rPr>
      </w:pPr>
    </w:p>
    <w:p w14:paraId="0E78E3B1" w14:textId="77777777" w:rsidR="00091473" w:rsidRDefault="00091473" w:rsidP="00091473"/>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3B9"/>
    <w:multiLevelType w:val="hybridMultilevel"/>
    <w:tmpl w:val="A7085F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5217F13"/>
    <w:multiLevelType w:val="hybridMultilevel"/>
    <w:tmpl w:val="71262D4A"/>
    <w:lvl w:ilvl="0" w:tplc="FFFFFFFF">
      <w:start w:val="1"/>
      <w:numFmt w:val="decimal"/>
      <w:lvlText w:val="%1."/>
      <w:lvlJc w:val="left"/>
      <w:pPr>
        <w:ind w:left="1440" w:hanging="360"/>
      </w:pPr>
    </w:lvl>
    <w:lvl w:ilvl="1" w:tplc="40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50F2122"/>
    <w:multiLevelType w:val="hybridMultilevel"/>
    <w:tmpl w:val="DF543AA0"/>
    <w:lvl w:ilvl="0" w:tplc="4009000F">
      <w:start w:val="1"/>
      <w:numFmt w:val="decimal"/>
      <w:lvlText w:val="%1."/>
      <w:lvlJc w:val="left"/>
      <w:pPr>
        <w:ind w:left="1440" w:hanging="360"/>
      </w:pPr>
    </w:lvl>
    <w:lvl w:ilvl="1" w:tplc="5D74A7A0">
      <w:numFmt w:val="bullet"/>
      <w:lvlText w:val=""/>
      <w:lvlJc w:val="left"/>
      <w:pPr>
        <w:ind w:left="2160" w:hanging="360"/>
      </w:pPr>
      <w:rPr>
        <w:rFonts w:ascii="Cambria" w:eastAsia="Times New Roman" w:hAnsi="Cambria" w:cs="Times New Roman"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5"/>
  </w:num>
  <w:num w:numId="3" w16cid:durableId="1411539621">
    <w:abstractNumId w:val="4"/>
  </w:num>
  <w:num w:numId="4" w16cid:durableId="1259680781">
    <w:abstractNumId w:val="2"/>
  </w:num>
  <w:num w:numId="5" w16cid:durableId="770005925">
    <w:abstractNumId w:val="0"/>
  </w:num>
  <w:num w:numId="6" w16cid:durableId="1526938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5C46DA"/>
    <w:rsid w:val="006007AC"/>
    <w:rsid w:val="007C1511"/>
    <w:rsid w:val="007F2A54"/>
    <w:rsid w:val="0083104D"/>
    <w:rsid w:val="00A15150"/>
    <w:rsid w:val="00FA606B"/>
    <w:rsid w:val="00FB0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A151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51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2.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721</Words>
  <Characters>4474</Characters>
  <Application>Microsoft Office Word</Application>
  <DocSecurity>0</DocSecurity>
  <Lines>144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Joe Harson J 23BAD102</cp:lastModifiedBy>
  <cp:revision>2</cp:revision>
  <dcterms:created xsi:type="dcterms:W3CDTF">2026-01-27T16:34:00Z</dcterms:created>
  <dcterms:modified xsi:type="dcterms:W3CDTF">2026-01-27T16:34:00Z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