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FED5" w14:textId="2352654A" w:rsidR="00EA58D0" w:rsidRDefault="00EA58D0" w:rsidP="00F25DA5">
      <w:pPr>
        <w:jc w:val="center"/>
        <w:rPr>
          <w:u w:val="single"/>
        </w:rPr>
      </w:pPr>
      <w:r w:rsidRPr="00833540">
        <w:rPr>
          <w:u w:val="single"/>
        </w:rPr>
        <w:t xml:space="preserve">EMC </w:t>
      </w:r>
      <w:r w:rsidR="00F25DA5">
        <w:rPr>
          <w:u w:val="single"/>
        </w:rPr>
        <w:t xml:space="preserve">Half Year </w:t>
      </w:r>
      <w:r w:rsidRPr="00833540">
        <w:rPr>
          <w:u w:val="single"/>
        </w:rPr>
        <w:t>Financial Report</w:t>
      </w:r>
      <w:r w:rsidR="00A42DAB">
        <w:rPr>
          <w:u w:val="single"/>
        </w:rPr>
        <w:t xml:space="preserve"> for 2</w:t>
      </w:r>
      <w:r w:rsidR="002435DC">
        <w:rPr>
          <w:u w:val="single"/>
        </w:rPr>
        <w:t>1-22</w:t>
      </w:r>
    </w:p>
    <w:p w14:paraId="7EB832DC" w14:textId="7B842318" w:rsidR="00F25DA5" w:rsidRDefault="00F25DA5" w:rsidP="00EA58D0">
      <w:pPr>
        <w:rPr>
          <w:u w:val="single"/>
        </w:rPr>
      </w:pPr>
    </w:p>
    <w:p w14:paraId="2798BB1F" w14:textId="77777777" w:rsidR="00F25DA5" w:rsidRDefault="00F25DA5" w:rsidP="00F25DA5">
      <w:pPr>
        <w:rPr>
          <w:u w:val="single"/>
        </w:rPr>
      </w:pPr>
    </w:p>
    <w:p w14:paraId="18C2F6C0" w14:textId="362B8CEF" w:rsidR="00F25DA5" w:rsidRPr="00833540" w:rsidRDefault="00F25DA5" w:rsidP="00F25DA5">
      <w:pPr>
        <w:rPr>
          <w:u w:val="single"/>
        </w:rPr>
      </w:pPr>
      <w:r w:rsidRPr="00833540">
        <w:rPr>
          <w:u w:val="single"/>
        </w:rPr>
        <w:t>Oct</w:t>
      </w:r>
      <w:r>
        <w:rPr>
          <w:u w:val="single"/>
        </w:rPr>
        <w:t xml:space="preserve"> 2021</w:t>
      </w:r>
      <w:r w:rsidRPr="00833540">
        <w:rPr>
          <w:u w:val="single"/>
        </w:rPr>
        <w:t xml:space="preserve"> – </w:t>
      </w:r>
      <w:r>
        <w:rPr>
          <w:u w:val="single"/>
        </w:rPr>
        <w:t>March 2022</w:t>
      </w:r>
    </w:p>
    <w:p w14:paraId="0A80E4F1" w14:textId="77777777" w:rsidR="00F25DA5" w:rsidRDefault="00F25DA5" w:rsidP="00F25DA5"/>
    <w:p w14:paraId="0DDBA614" w14:textId="77777777" w:rsidR="00F25DA5" w:rsidRPr="00F25DA5" w:rsidRDefault="00F25DA5" w:rsidP="00F25DA5">
      <w:pPr>
        <w:rPr>
          <w:b/>
          <w:bCs/>
        </w:rPr>
      </w:pPr>
      <w:r w:rsidRPr="00F25DA5">
        <w:rPr>
          <w:b/>
          <w:bCs/>
        </w:rPr>
        <w:t xml:space="preserve">Income: </w:t>
      </w:r>
      <w:r w:rsidRPr="00F25DA5">
        <w:rPr>
          <w:b/>
          <w:bCs/>
        </w:rPr>
        <w:tab/>
      </w:r>
      <w:r w:rsidRPr="00F25DA5">
        <w:rPr>
          <w:b/>
          <w:bCs/>
        </w:rPr>
        <w:tab/>
        <w:t xml:space="preserve">£4380 </w:t>
      </w:r>
      <w:r w:rsidRPr="00F25DA5">
        <w:t>(Service charges)</w:t>
      </w:r>
    </w:p>
    <w:p w14:paraId="3E7F0D68" w14:textId="77777777" w:rsidR="00F25DA5" w:rsidRPr="00F25DA5" w:rsidRDefault="00F25DA5" w:rsidP="00F25DA5">
      <w:pPr>
        <w:rPr>
          <w:b/>
          <w:bCs/>
        </w:rPr>
      </w:pPr>
      <w:r w:rsidRPr="00F25DA5">
        <w:rPr>
          <w:b/>
          <w:bCs/>
        </w:rPr>
        <w:t>Expenditure:</w:t>
      </w:r>
      <w:r w:rsidRPr="00F25DA5">
        <w:rPr>
          <w:b/>
          <w:bCs/>
        </w:rPr>
        <w:tab/>
      </w:r>
      <w:r w:rsidRPr="00F25DA5">
        <w:rPr>
          <w:b/>
          <w:bCs/>
        </w:rPr>
        <w:tab/>
        <w:t xml:space="preserve">£4277 </w:t>
      </w:r>
      <w:r w:rsidRPr="00F25DA5">
        <w:t>(See attached sheet for breakdown)</w:t>
      </w:r>
    </w:p>
    <w:p w14:paraId="2B3214D7" w14:textId="77777777" w:rsidR="00F25DA5" w:rsidRPr="00F25DA5" w:rsidRDefault="00F25DA5" w:rsidP="00F25DA5">
      <w:pPr>
        <w:rPr>
          <w:b/>
          <w:bCs/>
        </w:rPr>
      </w:pPr>
    </w:p>
    <w:p w14:paraId="3B564F94" w14:textId="77777777" w:rsidR="00F25DA5" w:rsidRPr="00F25DA5" w:rsidRDefault="00F25DA5" w:rsidP="00F25DA5">
      <w:pPr>
        <w:rPr>
          <w:b/>
          <w:bCs/>
        </w:rPr>
      </w:pPr>
      <w:r w:rsidRPr="00F25DA5">
        <w:rPr>
          <w:b/>
          <w:bCs/>
        </w:rPr>
        <w:t>Current Ac:</w:t>
      </w:r>
      <w:r w:rsidRPr="00F25DA5">
        <w:rPr>
          <w:b/>
          <w:bCs/>
        </w:rPr>
        <w:tab/>
      </w:r>
      <w:r w:rsidRPr="00F25DA5">
        <w:rPr>
          <w:b/>
          <w:bCs/>
        </w:rPr>
        <w:tab/>
        <w:t>£3,682</w:t>
      </w:r>
    </w:p>
    <w:p w14:paraId="1743559E" w14:textId="0D3858A8" w:rsidR="00F25DA5" w:rsidRDefault="00F25DA5" w:rsidP="00EA58D0">
      <w:pPr>
        <w:rPr>
          <w:u w:val="single"/>
        </w:rPr>
      </w:pPr>
    </w:p>
    <w:p w14:paraId="45ADD8BB" w14:textId="39606483" w:rsidR="00F25DA5" w:rsidRDefault="00F25DA5" w:rsidP="00EA58D0">
      <w:pPr>
        <w:rPr>
          <w:u w:val="single"/>
        </w:rPr>
      </w:pPr>
    </w:p>
    <w:p w14:paraId="41FCC29E" w14:textId="1B6646FF" w:rsidR="00F25DA5" w:rsidRPr="00F25DA5" w:rsidRDefault="00F25DA5" w:rsidP="00EA58D0">
      <w:r w:rsidRPr="00F25DA5">
        <w:t>Debtors and Sink funds as below</w:t>
      </w:r>
    </w:p>
    <w:p w14:paraId="4A750B71" w14:textId="2C8ECE19" w:rsidR="00EA58D0" w:rsidRDefault="00EA58D0" w:rsidP="00EA58D0"/>
    <w:p w14:paraId="0744D4A2" w14:textId="749C55A7" w:rsidR="00EA58D0" w:rsidRDefault="00EA58D0" w:rsidP="00EA58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AB801" wp14:editId="7EFDD3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1D51" w14:textId="0440F500" w:rsidR="00EA58D0" w:rsidRDefault="00EA58D0" w:rsidP="00EA58D0">
                            <w:r>
                              <w:t>Total figures from last financial year (Oct 20</w:t>
                            </w:r>
                            <w:r w:rsidR="004A1580">
                              <w:t>20</w:t>
                            </w:r>
                            <w:r>
                              <w:t xml:space="preserve"> – Sept 202</w:t>
                            </w:r>
                            <w:r w:rsidR="004A1580">
                              <w:t>1</w:t>
                            </w:r>
                            <w:r>
                              <w:t>):</w:t>
                            </w:r>
                          </w:p>
                          <w:p w14:paraId="36AEA356" w14:textId="77777777" w:rsidR="00EA58D0" w:rsidRDefault="00EA58D0" w:rsidP="00EA58D0"/>
                          <w:p w14:paraId="64BCFE32" w14:textId="02534F4B" w:rsidR="00EA58D0" w:rsidRDefault="00EA58D0" w:rsidP="00EA58D0">
                            <w:r>
                              <w:t xml:space="preserve">Income: </w:t>
                            </w:r>
                            <w:r>
                              <w:tab/>
                              <w:t>£96</w:t>
                            </w:r>
                            <w:r w:rsidR="003247C6">
                              <w:t>70</w:t>
                            </w:r>
                          </w:p>
                          <w:p w14:paraId="4170A9D8" w14:textId="20A21E22" w:rsidR="00EA58D0" w:rsidRDefault="00EA58D0" w:rsidP="00EA58D0">
                            <w:r>
                              <w:t>Expenditure:</w:t>
                            </w:r>
                            <w:r>
                              <w:tab/>
                              <w:t>£</w:t>
                            </w:r>
                            <w:r w:rsidR="003247C6">
                              <w:t>9875</w:t>
                            </w:r>
                          </w:p>
                          <w:p w14:paraId="1A30899B" w14:textId="77777777" w:rsidR="00EA58D0" w:rsidRDefault="00EA58D0" w:rsidP="00EA58D0"/>
                          <w:p w14:paraId="531BB362" w14:textId="4A2E75E8" w:rsidR="00EA58D0" w:rsidRDefault="00EA58D0" w:rsidP="00EA58D0">
                            <w:r>
                              <w:t>Bank and Building Society balances at the close of our financial year 30/9/202</w:t>
                            </w:r>
                            <w:r w:rsidR="003247C6">
                              <w:t>1</w:t>
                            </w:r>
                            <w:r>
                              <w:t xml:space="preserve">: </w:t>
                            </w:r>
                          </w:p>
                          <w:p w14:paraId="68BD99A8" w14:textId="78408AE3" w:rsidR="00EA58D0" w:rsidRDefault="00EA58D0" w:rsidP="00EA58D0">
                            <w:r>
                              <w:t>Co-op current A/c: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£ 2,7</w:t>
                            </w:r>
                            <w:r w:rsidR="003247C6">
                              <w:t>43</w:t>
                            </w:r>
                            <w:r>
                              <w:t xml:space="preserve">   </w:t>
                            </w:r>
                          </w:p>
                          <w:p w14:paraId="4CBCA0D1" w14:textId="77777777" w:rsidR="00EA58D0" w:rsidRDefault="00EA58D0" w:rsidP="00EA58D0"/>
                          <w:p w14:paraId="7B724325" w14:textId="45A57663" w:rsidR="00EA58D0" w:rsidRDefault="00EA58D0" w:rsidP="00EA58D0">
                            <w:r>
                              <w:t xml:space="preserve">Sink fund: Teachers BS: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£ </w:t>
                            </w:r>
                            <w:r w:rsidR="003247C6">
                              <w:t>16,067</w:t>
                            </w:r>
                            <w:r>
                              <w:t xml:space="preserve">   </w:t>
                            </w:r>
                          </w:p>
                          <w:p w14:paraId="6986DEBF" w14:textId="70CEAE6B" w:rsidR="00EA58D0" w:rsidRDefault="00EA58D0" w:rsidP="00EA58D0">
                            <w:r>
                              <w:t xml:space="preserve">Sink fund: </w:t>
                            </w:r>
                            <w:proofErr w:type="spellStart"/>
                            <w:r>
                              <w:t>Triodos</w:t>
                            </w:r>
                            <w:proofErr w:type="spellEnd"/>
                            <w:r>
                              <w:t xml:space="preserve"> 1: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£ 6,49</w:t>
                            </w:r>
                            <w:r w:rsidR="003247C6">
                              <w:t>9</w:t>
                            </w:r>
                            <w:r>
                              <w:t xml:space="preserve">  </w:t>
                            </w:r>
                          </w:p>
                          <w:p w14:paraId="761C2C69" w14:textId="77777777" w:rsidR="00EA58D0" w:rsidRDefault="00EA58D0" w:rsidP="00EA58D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E0AEFB" w14:textId="513E0029" w:rsidR="00EA58D0" w:rsidRPr="00CF4AB4" w:rsidRDefault="00EA58D0" w:rsidP="00EA58D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Project fund (unnominated funds) </w:t>
                            </w:r>
                            <w:proofErr w:type="spellStart"/>
                            <w:r w:rsidRPr="00CF4AB4">
                              <w:rPr>
                                <w:u w:val="single"/>
                              </w:rPr>
                              <w:t>Triodos</w:t>
                            </w:r>
                            <w:proofErr w:type="spellEnd"/>
                            <w:r w:rsidRPr="00CF4AB4">
                              <w:rPr>
                                <w:u w:val="single"/>
                              </w:rPr>
                              <w:t xml:space="preserve"> 2: </w:t>
                            </w:r>
                            <w:r w:rsidRPr="00CF4AB4">
                              <w:rPr>
                                <w:u w:val="single"/>
                              </w:rPr>
                              <w:tab/>
                              <w:t>£</w:t>
                            </w:r>
                            <w:r>
                              <w:rPr>
                                <w:u w:val="single"/>
                              </w:rPr>
                              <w:t xml:space="preserve"> 4,9</w:t>
                            </w:r>
                            <w:r w:rsidR="003247C6">
                              <w:rPr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66A0B29" w14:textId="6EDAFDD7" w:rsidR="00EA58D0" w:rsidRDefault="00EA58D0" w:rsidP="00EA58D0">
                            <w:r>
                              <w:t xml:space="preserve">Total </w:t>
                            </w:r>
                            <w:r w:rsidR="003247C6">
                              <w:t>cash reserves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£ 30,</w:t>
                            </w:r>
                            <w:r w:rsidR="003247C6">
                              <w:t>221</w:t>
                            </w:r>
                          </w:p>
                          <w:p w14:paraId="624905A8" w14:textId="266AF53E" w:rsidR="000F7DF9" w:rsidRDefault="000F7DF9" w:rsidP="00EA58D0"/>
                          <w:p w14:paraId="274AD31B" w14:textId="77777777" w:rsidR="000F7DF9" w:rsidRPr="000F7DF9" w:rsidRDefault="000F7DF9" w:rsidP="000F7DF9">
                            <w:pPr>
                              <w:rPr>
                                <w:color w:val="FF0000"/>
                              </w:rPr>
                            </w:pPr>
                            <w:r w:rsidRPr="000F7DF9">
                              <w:rPr>
                                <w:color w:val="FF0000"/>
                              </w:rPr>
                              <w:t>Debtors: BF loan: £30,000, Accrued Unpaid Service Charges: £25,290</w:t>
                            </w:r>
                          </w:p>
                          <w:p w14:paraId="704F24FC" w14:textId="77777777" w:rsidR="000F7DF9" w:rsidRDefault="000F7DF9" w:rsidP="00EA58D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AB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textbox style="mso-fit-shape-to-text:t">
                  <w:txbxContent>
                    <w:p w14:paraId="66611D51" w14:textId="0440F500" w:rsidR="00EA58D0" w:rsidRDefault="00EA58D0" w:rsidP="00EA58D0">
                      <w:r>
                        <w:t>Total figures from last financial year (Oct 20</w:t>
                      </w:r>
                      <w:r w:rsidR="004A1580">
                        <w:t>20</w:t>
                      </w:r>
                      <w:r>
                        <w:t xml:space="preserve"> – Sept 202</w:t>
                      </w:r>
                      <w:r w:rsidR="004A1580">
                        <w:t>1</w:t>
                      </w:r>
                      <w:r>
                        <w:t>):</w:t>
                      </w:r>
                    </w:p>
                    <w:p w14:paraId="36AEA356" w14:textId="77777777" w:rsidR="00EA58D0" w:rsidRDefault="00EA58D0" w:rsidP="00EA58D0"/>
                    <w:p w14:paraId="64BCFE32" w14:textId="02534F4B" w:rsidR="00EA58D0" w:rsidRDefault="00EA58D0" w:rsidP="00EA58D0">
                      <w:r>
                        <w:t xml:space="preserve">Income: </w:t>
                      </w:r>
                      <w:r>
                        <w:tab/>
                        <w:t>£96</w:t>
                      </w:r>
                      <w:r w:rsidR="003247C6">
                        <w:t>70</w:t>
                      </w:r>
                    </w:p>
                    <w:p w14:paraId="4170A9D8" w14:textId="20A21E22" w:rsidR="00EA58D0" w:rsidRDefault="00EA58D0" w:rsidP="00EA58D0">
                      <w:r>
                        <w:t>Expenditure:</w:t>
                      </w:r>
                      <w:r>
                        <w:tab/>
                        <w:t>£</w:t>
                      </w:r>
                      <w:r w:rsidR="003247C6">
                        <w:t>9875</w:t>
                      </w:r>
                    </w:p>
                    <w:p w14:paraId="1A30899B" w14:textId="77777777" w:rsidR="00EA58D0" w:rsidRDefault="00EA58D0" w:rsidP="00EA58D0"/>
                    <w:p w14:paraId="531BB362" w14:textId="4A2E75E8" w:rsidR="00EA58D0" w:rsidRDefault="00EA58D0" w:rsidP="00EA58D0">
                      <w:r>
                        <w:t>Bank and Building Society balances at the close of our financial year 30/9/202</w:t>
                      </w:r>
                      <w:r w:rsidR="003247C6">
                        <w:t>1</w:t>
                      </w:r>
                      <w:r>
                        <w:t xml:space="preserve">: </w:t>
                      </w:r>
                    </w:p>
                    <w:p w14:paraId="68BD99A8" w14:textId="78408AE3" w:rsidR="00EA58D0" w:rsidRDefault="00EA58D0" w:rsidP="00EA58D0">
                      <w:r>
                        <w:t>Co-op current A/c: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£ 2,7</w:t>
                      </w:r>
                      <w:r w:rsidR="003247C6">
                        <w:t>43</w:t>
                      </w:r>
                      <w:r>
                        <w:t xml:space="preserve">   </w:t>
                      </w:r>
                    </w:p>
                    <w:p w14:paraId="4CBCA0D1" w14:textId="77777777" w:rsidR="00EA58D0" w:rsidRDefault="00EA58D0" w:rsidP="00EA58D0"/>
                    <w:p w14:paraId="7B724325" w14:textId="45A57663" w:rsidR="00EA58D0" w:rsidRDefault="00EA58D0" w:rsidP="00EA58D0">
                      <w:r>
                        <w:t xml:space="preserve">Sink fund: Teachers BS: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£ </w:t>
                      </w:r>
                      <w:r w:rsidR="003247C6">
                        <w:t>16,067</w:t>
                      </w:r>
                      <w:r>
                        <w:t xml:space="preserve">   </w:t>
                      </w:r>
                    </w:p>
                    <w:p w14:paraId="6986DEBF" w14:textId="70CEAE6B" w:rsidR="00EA58D0" w:rsidRDefault="00EA58D0" w:rsidP="00EA58D0">
                      <w:r>
                        <w:t xml:space="preserve">Sink fund: </w:t>
                      </w:r>
                      <w:proofErr w:type="spellStart"/>
                      <w:r>
                        <w:t>Triodos</w:t>
                      </w:r>
                      <w:proofErr w:type="spellEnd"/>
                      <w:r>
                        <w:t xml:space="preserve"> 1: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£ 6,49</w:t>
                      </w:r>
                      <w:r w:rsidR="003247C6">
                        <w:t>9</w:t>
                      </w:r>
                      <w:r>
                        <w:t xml:space="preserve">  </w:t>
                      </w:r>
                    </w:p>
                    <w:p w14:paraId="761C2C69" w14:textId="77777777" w:rsidR="00EA58D0" w:rsidRDefault="00EA58D0" w:rsidP="00EA58D0">
                      <w:pPr>
                        <w:rPr>
                          <w:u w:val="single"/>
                        </w:rPr>
                      </w:pPr>
                    </w:p>
                    <w:p w14:paraId="31E0AEFB" w14:textId="513E0029" w:rsidR="00EA58D0" w:rsidRPr="00CF4AB4" w:rsidRDefault="00EA58D0" w:rsidP="00EA58D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Project fund (unnominated funds) </w:t>
                      </w:r>
                      <w:proofErr w:type="spellStart"/>
                      <w:r w:rsidRPr="00CF4AB4">
                        <w:rPr>
                          <w:u w:val="single"/>
                        </w:rPr>
                        <w:t>Triodos</w:t>
                      </w:r>
                      <w:proofErr w:type="spellEnd"/>
                      <w:r w:rsidRPr="00CF4AB4">
                        <w:rPr>
                          <w:u w:val="single"/>
                        </w:rPr>
                        <w:t xml:space="preserve"> 2: </w:t>
                      </w:r>
                      <w:r w:rsidRPr="00CF4AB4">
                        <w:rPr>
                          <w:u w:val="single"/>
                        </w:rPr>
                        <w:tab/>
                        <w:t>£</w:t>
                      </w:r>
                      <w:r>
                        <w:rPr>
                          <w:u w:val="single"/>
                        </w:rPr>
                        <w:t xml:space="preserve"> 4,9</w:t>
                      </w:r>
                      <w:r w:rsidR="003247C6">
                        <w:rPr>
                          <w:u w:val="single"/>
                        </w:rPr>
                        <w:t>10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566A0B29" w14:textId="6EDAFDD7" w:rsidR="00EA58D0" w:rsidRDefault="00EA58D0" w:rsidP="00EA58D0">
                      <w:r>
                        <w:t xml:space="preserve">Total </w:t>
                      </w:r>
                      <w:r w:rsidR="003247C6">
                        <w:t>cash reserves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£ 30,</w:t>
                      </w:r>
                      <w:r w:rsidR="003247C6">
                        <w:t>221</w:t>
                      </w:r>
                    </w:p>
                    <w:p w14:paraId="624905A8" w14:textId="266AF53E" w:rsidR="000F7DF9" w:rsidRDefault="000F7DF9" w:rsidP="00EA58D0"/>
                    <w:p w14:paraId="274AD31B" w14:textId="77777777" w:rsidR="000F7DF9" w:rsidRPr="000F7DF9" w:rsidRDefault="000F7DF9" w:rsidP="000F7DF9">
                      <w:pPr>
                        <w:rPr>
                          <w:color w:val="FF0000"/>
                        </w:rPr>
                      </w:pPr>
                      <w:r w:rsidRPr="000F7DF9">
                        <w:rPr>
                          <w:color w:val="FF0000"/>
                        </w:rPr>
                        <w:t>Debtors: BF loan: £30,000, Accrued Unpaid Service Charges: £25,290</w:t>
                      </w:r>
                    </w:p>
                    <w:p w14:paraId="704F24FC" w14:textId="77777777" w:rsidR="000F7DF9" w:rsidRDefault="000F7DF9" w:rsidP="00EA58D0"/>
                  </w:txbxContent>
                </v:textbox>
                <w10:wrap type="square"/>
              </v:shape>
            </w:pict>
          </mc:Fallback>
        </mc:AlternateContent>
      </w:r>
    </w:p>
    <w:p w14:paraId="769DF183" w14:textId="77777777" w:rsidR="00EA58D0" w:rsidRDefault="00EA58D0" w:rsidP="00EA58D0"/>
    <w:p w14:paraId="2447244E" w14:textId="77777777" w:rsidR="00EA58D0" w:rsidRDefault="00EA58D0" w:rsidP="00EA58D0"/>
    <w:p w14:paraId="58488599" w14:textId="77777777" w:rsidR="00EA58D0" w:rsidRDefault="00EA58D0" w:rsidP="00EA58D0">
      <w:pPr>
        <w:rPr>
          <w:u w:val="single"/>
        </w:rPr>
      </w:pPr>
    </w:p>
    <w:p w14:paraId="713A2070" w14:textId="77777777" w:rsidR="00EA58D0" w:rsidRDefault="00EA58D0" w:rsidP="00EA58D0">
      <w:pPr>
        <w:rPr>
          <w:u w:val="single"/>
        </w:rPr>
      </w:pPr>
    </w:p>
    <w:p w14:paraId="5DFB4B11" w14:textId="77777777" w:rsidR="00EA58D0" w:rsidRDefault="00EA58D0" w:rsidP="00EA58D0">
      <w:pPr>
        <w:rPr>
          <w:u w:val="single"/>
        </w:rPr>
      </w:pPr>
    </w:p>
    <w:p w14:paraId="0C7BB80D" w14:textId="77777777" w:rsidR="00EA58D0" w:rsidRDefault="00EA58D0" w:rsidP="00EA58D0">
      <w:pPr>
        <w:rPr>
          <w:u w:val="single"/>
        </w:rPr>
      </w:pPr>
    </w:p>
    <w:p w14:paraId="01507B48" w14:textId="77777777" w:rsidR="00EA58D0" w:rsidRDefault="00EA58D0" w:rsidP="00EA58D0">
      <w:pPr>
        <w:rPr>
          <w:u w:val="single"/>
        </w:rPr>
      </w:pPr>
    </w:p>
    <w:p w14:paraId="0796213F" w14:textId="77777777" w:rsidR="00EA58D0" w:rsidRDefault="00EA58D0" w:rsidP="00EA58D0">
      <w:pPr>
        <w:rPr>
          <w:u w:val="single"/>
        </w:rPr>
      </w:pPr>
    </w:p>
    <w:p w14:paraId="2586282F" w14:textId="77777777" w:rsidR="00EA58D0" w:rsidRDefault="00EA58D0" w:rsidP="00EA58D0">
      <w:pPr>
        <w:rPr>
          <w:u w:val="single"/>
        </w:rPr>
      </w:pPr>
    </w:p>
    <w:p w14:paraId="26C05E31" w14:textId="77777777" w:rsidR="00EA58D0" w:rsidRDefault="00EA58D0" w:rsidP="00EA58D0">
      <w:pPr>
        <w:rPr>
          <w:u w:val="single"/>
        </w:rPr>
      </w:pPr>
    </w:p>
    <w:p w14:paraId="3CEA4818" w14:textId="77777777" w:rsidR="00EA58D0" w:rsidRDefault="00EA58D0" w:rsidP="00EA58D0">
      <w:pPr>
        <w:rPr>
          <w:u w:val="single"/>
        </w:rPr>
      </w:pPr>
    </w:p>
    <w:p w14:paraId="02DC8B17" w14:textId="77777777" w:rsidR="00EA58D0" w:rsidRDefault="00EA58D0" w:rsidP="00EA58D0">
      <w:pPr>
        <w:rPr>
          <w:u w:val="single"/>
        </w:rPr>
      </w:pPr>
    </w:p>
    <w:p w14:paraId="61D09C5D" w14:textId="77777777" w:rsidR="00EA58D0" w:rsidRDefault="00EA58D0" w:rsidP="00EA58D0">
      <w:pPr>
        <w:rPr>
          <w:u w:val="single"/>
        </w:rPr>
      </w:pPr>
    </w:p>
    <w:p w14:paraId="1B0B7FAB" w14:textId="77777777" w:rsidR="00EA58D0" w:rsidRDefault="00EA58D0" w:rsidP="00EA58D0">
      <w:pPr>
        <w:rPr>
          <w:u w:val="single"/>
        </w:rPr>
      </w:pPr>
    </w:p>
    <w:p w14:paraId="232D9279" w14:textId="77777777" w:rsidR="00EA58D0" w:rsidRDefault="00EA58D0" w:rsidP="00EA58D0">
      <w:pPr>
        <w:rPr>
          <w:u w:val="single"/>
        </w:rPr>
      </w:pPr>
    </w:p>
    <w:p w14:paraId="3C8E7F54" w14:textId="77777777" w:rsidR="00EA58D0" w:rsidRDefault="00EA58D0" w:rsidP="00EA58D0">
      <w:pPr>
        <w:rPr>
          <w:u w:val="single"/>
        </w:rPr>
      </w:pPr>
    </w:p>
    <w:p w14:paraId="41B7A005" w14:textId="77777777" w:rsidR="00EA58D0" w:rsidRDefault="00EA58D0" w:rsidP="00EA58D0">
      <w:pPr>
        <w:rPr>
          <w:u w:val="single"/>
        </w:rPr>
      </w:pPr>
    </w:p>
    <w:p w14:paraId="23E43AF8" w14:textId="77777777" w:rsidR="00EA58D0" w:rsidRDefault="00EA58D0" w:rsidP="00EA58D0"/>
    <w:p w14:paraId="05B71423" w14:textId="77777777" w:rsidR="00EA58D0" w:rsidRDefault="00EA58D0" w:rsidP="00EA58D0"/>
    <w:p w14:paraId="5B8C4699" w14:textId="77777777" w:rsidR="00EA58D0" w:rsidRDefault="00EA58D0" w:rsidP="00EA58D0"/>
    <w:p w14:paraId="2F7D4B27" w14:textId="77777777" w:rsidR="00EA58D0" w:rsidRDefault="00EA58D0" w:rsidP="00EA58D0"/>
    <w:p w14:paraId="4BC238D3" w14:textId="77777777" w:rsidR="00EA58D0" w:rsidRPr="00CA25DC" w:rsidRDefault="00EA58D0" w:rsidP="00EA58D0">
      <w:pPr>
        <w:rPr>
          <w:u w:val="single"/>
        </w:rPr>
      </w:pPr>
      <w:r w:rsidRPr="00CA25DC">
        <w:rPr>
          <w:u w:val="single"/>
        </w:rPr>
        <w:t>Sink fund target:</w:t>
      </w:r>
    </w:p>
    <w:p w14:paraId="750ACE9E" w14:textId="77777777" w:rsidR="00EA58D0" w:rsidRDefault="00EA58D0" w:rsidP="00EA58D0">
      <w:pPr>
        <w:pStyle w:val="ListParagraph"/>
        <w:numPr>
          <w:ilvl w:val="0"/>
          <w:numId w:val="1"/>
        </w:numPr>
      </w:pPr>
      <w:r>
        <w:t xml:space="preserve">Original development costs for yard infrastructure: £300,000 </w:t>
      </w:r>
    </w:p>
    <w:p w14:paraId="3AA566AE" w14:textId="77777777" w:rsidR="00EA58D0" w:rsidRDefault="00EA58D0" w:rsidP="00EA58D0">
      <w:pPr>
        <w:pStyle w:val="ListParagraph"/>
        <w:numPr>
          <w:ilvl w:val="0"/>
          <w:numId w:val="1"/>
        </w:numPr>
      </w:pPr>
      <w:r>
        <w:t>Formula for service charges accrual: 12-15% of GDC (gross development costs) to be accrued over ten years. This formula is one used by Housing Associations.</w:t>
      </w:r>
    </w:p>
    <w:p w14:paraId="7660EE9C" w14:textId="77777777" w:rsidR="00EA58D0" w:rsidRDefault="00EA58D0" w:rsidP="00EA58D0">
      <w:pPr>
        <w:pStyle w:val="ListParagraph"/>
        <w:numPr>
          <w:ilvl w:val="0"/>
          <w:numId w:val="1"/>
        </w:numPr>
      </w:pPr>
      <w:r>
        <w:t>In 2015 we got a ‘ballpark’ estimate for completely replacing the road, (not including services) and that was £50,000.</w:t>
      </w:r>
    </w:p>
    <w:p w14:paraId="7FAEC8DC" w14:textId="77777777" w:rsidR="00EA58D0" w:rsidRDefault="00EA58D0" w:rsidP="00EA58D0"/>
    <w:p w14:paraId="6F5C993A" w14:textId="77777777" w:rsidR="00EA58D0" w:rsidRDefault="00EA58D0" w:rsidP="00EA58D0"/>
    <w:p w14:paraId="4E6F4945" w14:textId="77777777" w:rsidR="00EA58D0" w:rsidRDefault="00EA58D0" w:rsidP="00EA58D0"/>
    <w:p w14:paraId="733F7801" w14:textId="77777777" w:rsidR="009E5014" w:rsidRDefault="009E5014"/>
    <w:sectPr w:rsidR="009E5014" w:rsidSect="004D70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7707B"/>
    <w:multiLevelType w:val="hybridMultilevel"/>
    <w:tmpl w:val="EC24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D0"/>
    <w:rsid w:val="000F7DF9"/>
    <w:rsid w:val="002435DC"/>
    <w:rsid w:val="003247C6"/>
    <w:rsid w:val="00434C38"/>
    <w:rsid w:val="004A1580"/>
    <w:rsid w:val="007F6AE6"/>
    <w:rsid w:val="00941676"/>
    <w:rsid w:val="009E5014"/>
    <w:rsid w:val="00A42DAB"/>
    <w:rsid w:val="00AE3635"/>
    <w:rsid w:val="00C71B2F"/>
    <w:rsid w:val="00D61D96"/>
    <w:rsid w:val="00E036C9"/>
    <w:rsid w:val="00EA58D0"/>
    <w:rsid w:val="00EC556C"/>
    <w:rsid w:val="00F2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3325"/>
  <w15:chartTrackingRefBased/>
  <w15:docId w15:val="{3430B477-DA7F-164E-9C6F-C6DF6F9F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Hitchcock</dc:creator>
  <cp:keywords/>
  <dc:description/>
  <cp:lastModifiedBy>Caroline Hitchcock</cp:lastModifiedBy>
  <cp:revision>6</cp:revision>
  <dcterms:created xsi:type="dcterms:W3CDTF">2022-04-13T15:58:00Z</dcterms:created>
  <dcterms:modified xsi:type="dcterms:W3CDTF">2022-04-13T16:46:00Z</dcterms:modified>
</cp:coreProperties>
</file>