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Kampung Makmur Sdn Bhd</w:t>
      </w:r>
    </w:p>
    <w:p>
      <w:r>
        <w:t>Source document: kampung_makmur_pig_farm.pdf</w:t>
      </w:r>
    </w:p>
    <w:p>
      <w:r>
        <w:t>Prepared: 2026-10-06   ·   Reviewer: Impact Vision</w:t>
      </w:r>
    </w:p>
    <w:p>
      <w:pPr>
        <w:pStyle w:val="Heading1"/>
      </w:pPr>
      <w:r>
        <w:t>Executive summary</w:t>
      </w:r>
    </w:p>
    <w:p>
      <w:r>
        <w:t xml:space="preserve">Checklist coverage: 40.8% (31 of 76 addressed). </w:t>
      </w:r>
      <w:r>
        <w:t xml:space="preserve">High-priority gaps to raise first: 17. </w:t>
      </w:r>
      <w:r>
        <w:t xml:space="preserve">Average NESTA evidence level of addressed questions: 1.6/5.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Financial sustainability</w:t>
      </w:r>
      <w:r>
        <w:t xml:space="preserve"> — 0/5 addressed · 0% coverage · 2 high-priority gaps</w:t>
      </w:r>
    </w:p>
    <w:p>
      <w:pPr>
        <w:pStyle w:val="ListBullet"/>
      </w:pPr>
      <w:r>
        <w:rPr>
          <w:b/>
        </w:rPr>
        <w:t>Impact thesis &amp; mission</w:t>
      </w:r>
      <w:r>
        <w:t xml:space="preserve"> — 1/3 addressed · 33% coverage · 2 high-priority gaps</w:t>
      </w:r>
    </w:p>
    <w:p>
      <w:pPr>
        <w:pStyle w:val="ListBullet"/>
      </w:pPr>
      <w:r>
        <w:rPr>
          <w:b/>
        </w:rPr>
        <w:t>Impact risk</w:t>
      </w:r>
      <w:r>
        <w:t xml:space="preserve"> — 2/5 addressed · 40% coverage · 2 high-priority gaps</w:t>
      </w:r>
    </w:p>
    <w:p>
      <w:pPr>
        <w:pStyle w:val="ListBullet"/>
      </w:pPr>
      <w:r>
        <w:rPr>
          <w:b/>
        </w:rPr>
        <w:t>What — intended outcomes</w:t>
      </w:r>
      <w:r>
        <w:t xml:space="preserve"> — 2/4 addressed · 50% coverage · 2 high-priority gaps</w:t>
      </w:r>
    </w:p>
    <w:p>
      <w:pPr>
        <w:pStyle w:val="ListBullet"/>
      </w:pPr>
      <w:r>
        <w:rPr>
          <w:b/>
        </w:rPr>
        <w:t>Theory of change</w:t>
      </w:r>
      <w:r>
        <w:t xml:space="preserve"> — 0/1 addressed · 0%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(17 questions)</w:t>
      </w:r>
    </w:p>
    <w:p>
      <w:pPr>
        <w:pStyle w:val="Heading3"/>
      </w:pPr>
      <w:r>
        <w:t>Impact thesis &amp; mission</w:t>
      </w:r>
    </w:p>
    <w:p>
      <w:r>
        <w:rPr>
          <w:b/>
          <w:color w:val="0D47A1"/>
        </w:rPr>
        <w:t xml:space="preserve">1. </w:t>
      </w:r>
      <w:r>
        <w:rPr>
          <w:color w:val="6B7280"/>
          <w:sz w:val="18"/>
        </w:rPr>
        <w:t xml:space="preserve">[IT03] </w:t>
      </w:r>
      <w:r>
        <w:rPr>
          <w:b/>
        </w:rPr>
        <w:t>How does the impact thesis align with the fund's investment mandate and impact goals?</w:t>
      </w:r>
    </w:p>
    <w:p>
      <w:r>
        <w:rPr>
          <w:b/>
        </w:rPr>
        <w:t>Founder response:</w:t>
      </w:r>
    </w:p>
    <w:p>
      <w:pPr>
        <w:spacing w:after="240"/>
        <w:ind w:left="360"/>
      </w:pPr>
      <w:r>
        <w:t xml:space="preserve"> </w:t>
      </w:r>
    </w:p>
    <w:p>
      <w:r>
        <w:rPr>
          <w:b/>
          <w:color w:val="0D47A1"/>
        </w:rPr>
        <w:t xml:space="preserve">2.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3.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4.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r>
        <w:rPr>
          <w:b/>
          <w:color w:val="0D47A1"/>
        </w:rPr>
        <w:t xml:space="preserve">5. </w:t>
      </w:r>
      <w:r>
        <w:rPr>
          <w:color w:val="6B7280"/>
          <w:sz w:val="18"/>
        </w:rPr>
        <w:t xml:space="preserve">[WH04] </w:t>
      </w:r>
      <w:r>
        <w:rPr>
          <w:b/>
        </w:rPr>
        <w:t>Does the company track outcome-level data, or only activity/output metrics?</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Who — stakeholders &amp; beneficiaries</w:t>
      </w:r>
    </w:p>
    <w:p>
      <w:r>
        <w:rPr>
          <w:b/>
          <w:color w:val="0D47A1"/>
        </w:rPr>
        <w:t xml:space="preserve">6. </w:t>
      </w:r>
      <w:r>
        <w:rPr>
          <w:color w:val="6B7280"/>
          <w:sz w:val="18"/>
        </w:rPr>
        <w:t xml:space="preserve">[WO02] </w:t>
      </w:r>
      <w:r>
        <w:rPr>
          <w:b/>
        </w:rPr>
        <w:t>Are the target stakeholders underserved, marginalized, or vulnerable? How is this defined?</w:t>
      </w:r>
    </w:p>
    <w:p>
      <w:r>
        <w:rPr>
          <w:b/>
        </w:rPr>
        <w:t>Founder response:</w:t>
      </w:r>
    </w:p>
    <w:p>
      <w:pPr>
        <w:spacing w:after="240"/>
        <w:ind w:left="360"/>
      </w:pPr>
      <w:r>
        <w:t xml:space="preserve"> </w:t>
      </w:r>
    </w:p>
    <w:p>
      <w:pPr>
        <w:pStyle w:val="Heading3"/>
      </w:pPr>
      <w:r>
        <w:t>How much — scale, depth, duration</w:t>
      </w:r>
    </w:p>
    <w:p>
      <w:r>
        <w:rPr>
          <w:b/>
          <w:color w:val="0D47A1"/>
        </w:rPr>
        <w:t xml:space="preserve">7. </w:t>
      </w:r>
      <w:r>
        <w:rPr>
          <w:color w:val="6B7280"/>
          <w:sz w:val="18"/>
        </w:rPr>
        <w:t xml:space="preserve">[HM05] </w:t>
      </w:r>
      <w:r>
        <w:rPr>
          <w:b/>
        </w:rPr>
        <w:t>Are there quantitative metrics being tracked for scale, depth, and duration?</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Contribution / additionality</w:t>
      </w:r>
    </w:p>
    <w:p>
      <w:r>
        <w:rPr>
          <w:b/>
          <w:color w:val="0D47A1"/>
        </w:rPr>
        <w:t xml:space="preserve">8.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9.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10.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11.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Measurement &amp; management systems</w:t>
      </w:r>
    </w:p>
    <w:p>
      <w:r>
        <w:rPr>
          <w:b/>
          <w:color w:val="0D47A1"/>
        </w:rPr>
        <w:t xml:space="preserve">12. </w:t>
      </w:r>
      <w:r>
        <w:rPr>
          <w:color w:val="6B7280"/>
          <w:sz w:val="18"/>
        </w:rPr>
        <w:t xml:space="preserve">[MM01] </w:t>
      </w:r>
      <w:r>
        <w:rPr>
          <w:b/>
        </w:rPr>
        <w:t>Does the company have an impact measurement and management (IMM) system in place?</w:t>
      </w:r>
    </w:p>
    <w:p>
      <w:r>
        <w:rPr>
          <w:b/>
        </w:rPr>
        <w:t>Founder response:</w:t>
      </w:r>
    </w:p>
    <w:p>
      <w:pPr>
        <w:spacing w:after="240"/>
        <w:ind w:left="360"/>
      </w:pPr>
      <w:r>
        <w:t xml:space="preserve"> </w:t>
      </w:r>
    </w:p>
    <w:p>
      <w:pPr>
        <w:pStyle w:val="Heading3"/>
      </w:pPr>
      <w:r>
        <w:t>Financial sustainability</w:t>
      </w:r>
    </w:p>
    <w:p>
      <w:r>
        <w:rPr>
          <w:b/>
          <w:color w:val="0D47A1"/>
        </w:rPr>
        <w:t xml:space="preserve">13.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14.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Team &amp; capability</w:t>
      </w:r>
    </w:p>
    <w:p>
      <w:r>
        <w:rPr>
          <w:b/>
          <w:color w:val="0D47A1"/>
        </w:rPr>
        <w:t xml:space="preserve">15. </w:t>
      </w:r>
      <w:r>
        <w:rPr>
          <w:color w:val="6B7280"/>
          <w:sz w:val="18"/>
        </w:rPr>
        <w:t xml:space="preserve">[TC01] </w:t>
      </w:r>
      <w:r>
        <w:rPr>
          <w:b/>
        </w:rPr>
        <w:t>Does the founding/leadership team have relevant experience in the impact sector?</w:t>
      </w:r>
    </w:p>
    <w:p>
      <w:r>
        <w:rPr>
          <w:b/>
          <w:i/>
        </w:rPr>
        <w:t xml:space="preserve">Probe further: </w:t>
      </w:r>
      <w:r>
        <w:rPr>
          <w:i/>
        </w:rPr>
        <w:t>What is their specific domain expertise related to the impact thesis?</w:t>
      </w:r>
    </w:p>
    <w:p>
      <w:r>
        <w:rPr>
          <w:b/>
        </w:rPr>
        <w:t>Founder response:</w:t>
      </w:r>
    </w:p>
    <w:p>
      <w:pPr>
        <w:spacing w:after="240"/>
        <w:ind w:left="360"/>
      </w:pPr>
      <w:r>
        <w:t xml:space="preserve"> </w:t>
      </w:r>
    </w:p>
    <w:p>
      <w:pPr>
        <w:pStyle w:val="Heading3"/>
      </w:pPr>
      <w:r>
        <w:t>Product / service design</w:t>
      </w:r>
    </w:p>
    <w:p>
      <w:r>
        <w:rPr>
          <w:b/>
          <w:color w:val="0D47A1"/>
        </w:rPr>
        <w:t xml:space="preserve">16. </w:t>
      </w:r>
      <w:r>
        <w:rPr>
          <w:color w:val="6B7280"/>
          <w:sz w:val="18"/>
        </w:rPr>
        <w:t xml:space="preserve">[PD01] </w:t>
      </w:r>
      <w:r>
        <w:rPr>
          <w:b/>
        </w:rPr>
        <w:t>Is the product/service designed with the target stakeholders' needs and constraints in mind?</w:t>
      </w:r>
    </w:p>
    <w:p>
      <w:r>
        <w:rPr>
          <w:b/>
          <w:i/>
        </w:rPr>
        <w:t xml:space="preserve">Probe further: </w:t>
      </w:r>
      <w:r>
        <w:rPr>
          <w:i/>
        </w:rPr>
        <w:t>Has the company done user research or pilot testing with the target population?</w:t>
      </w:r>
    </w:p>
    <w:p>
      <w:r>
        <w:rPr>
          <w:b/>
        </w:rPr>
        <w:t>Founder response:</w:t>
      </w:r>
    </w:p>
    <w:p>
      <w:pPr>
        <w:spacing w:after="240"/>
        <w:ind w:left="360"/>
      </w:pPr>
      <w:r>
        <w:t xml:space="preserve"> </w:t>
      </w:r>
    </w:p>
    <w:p>
      <w:pPr>
        <w:pStyle w:val="Heading3"/>
      </w:pPr>
      <w:r>
        <w:t>Supply chain</w:t>
      </w:r>
    </w:p>
    <w:p>
      <w:r>
        <w:rPr>
          <w:b/>
          <w:color w:val="0D47A1"/>
        </w:rPr>
        <w:t xml:space="preserve">17.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(28 questions)</w:t>
      </w:r>
    </w:p>
    <w:p>
      <w:pPr>
        <w:pStyle w:val="Heading3"/>
      </w:pPr>
      <w:r>
        <w:t>Who — stakeholders &amp; beneficiaries</w:t>
      </w:r>
    </w:p>
    <w:p>
      <w:r>
        <w:rPr>
          <w:b/>
          <w:color w:val="0D47A1"/>
        </w:rPr>
        <w:t xml:space="preserve">18.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How much — scale, depth, duration</w:t>
      </w:r>
    </w:p>
    <w:p>
      <w:r>
        <w:rPr>
          <w:b/>
          <w:color w:val="0D47A1"/>
        </w:rPr>
        <w:t xml:space="preserve">19. </w:t>
      </w:r>
      <w:r>
        <w:rPr>
          <w:color w:val="6B7280"/>
          <w:sz w:val="18"/>
        </w:rPr>
        <w:t xml:space="preserve">[HM03] </w:t>
      </w:r>
      <w:r>
        <w:rPr>
          <w:b/>
        </w:rPr>
        <w:t>How long do the outcomes last for stakeholders (duration)?</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pPr>
        <w:pStyle w:val="Heading3"/>
      </w:pPr>
      <w:r>
        <w:t>Contribution / additionality</w:t>
      </w:r>
    </w:p>
    <w:p>
      <w:r>
        <w:rPr>
          <w:b/>
          <w:color w:val="0D47A1"/>
        </w:rPr>
        <w:t xml:space="preserve">20. </w:t>
      </w:r>
      <w:r>
        <w:rPr>
          <w:color w:val="6B7280"/>
          <w:sz w:val="18"/>
        </w:rPr>
        <w:t xml:space="preserve">[CO04] </w:t>
      </w:r>
      <w:r>
        <w:rPr>
          <w:b/>
        </w:rPr>
        <w:t>Is the investor's capital itself additional — would the company have raised from non-impact sources?</w:t>
      </w:r>
    </w:p>
    <w:p>
      <w:r>
        <w:rPr>
          <w:b/>
        </w:rPr>
        <w:t>Founder response:</w:t>
      </w:r>
    </w:p>
    <w:p>
      <w:pPr>
        <w:spacing w:after="240"/>
        <w:ind w:left="360"/>
      </w:pPr>
      <w:r>
        <w:t xml:space="preserve"> </w:t>
      </w:r>
    </w:p>
    <w:p>
      <w:pPr>
        <w:pStyle w:val="Heading3"/>
      </w:pPr>
      <w:r>
        <w:t>Impact risk</w:t>
      </w:r>
    </w:p>
    <w:p>
      <w:r>
        <w:rPr>
          <w:b/>
          <w:color w:val="0D47A1"/>
        </w:rPr>
        <w:t xml:space="preserve">21.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22.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23.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24.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Governance &amp; ESG</w:t>
      </w:r>
    </w:p>
    <w:p>
      <w:r>
        <w:rPr>
          <w:b/>
          <w:color w:val="0D47A1"/>
        </w:rPr>
        <w:t xml:space="preserve">25. </w:t>
      </w:r>
      <w:r>
        <w:rPr>
          <w:color w:val="6B7280"/>
          <w:sz w:val="18"/>
        </w:rPr>
        <w:t xml:space="preserve">[GE01] </w:t>
      </w:r>
      <w:r>
        <w:rPr>
          <w:b/>
        </w:rPr>
        <w:t>Does the board or leadership include impact expertise or oversight?</w:t>
      </w:r>
    </w:p>
    <w:p>
      <w:pPr>
        <w:pStyle w:val="IntenseQuote"/>
      </w:pPr>
      <w:r>
        <w:t>Attach / ask for:</w:t>
      </w:r>
    </w:p>
    <w:p>
      <w:pPr>
        <w:pStyle w:val="ListBullet"/>
      </w:pPr>
      <w:r>
        <w:t>Board / impact-committee charter and minutes</w:t>
      </w:r>
    </w:p>
    <w:p>
      <w:r>
        <w:rPr>
          <w:b/>
        </w:rPr>
        <w:t>Founder response:</w:t>
      </w:r>
    </w:p>
    <w:p>
      <w:pPr>
        <w:spacing w:after="240"/>
        <w:ind w:left="360"/>
      </w:pPr>
      <w:r>
        <w:t xml:space="preserve"> </w:t>
      </w:r>
    </w:p>
    <w:p>
      <w:r>
        <w:rPr>
          <w:b/>
          <w:color w:val="0D47A1"/>
        </w:rPr>
        <w:t xml:space="preserve">26. </w:t>
      </w:r>
      <w:r>
        <w:rPr>
          <w:color w:val="6B7280"/>
          <w:sz w:val="18"/>
        </w:rPr>
        <w:t xml:space="preserve">[GE04] </w:t>
      </w:r>
      <w:r>
        <w:rPr>
          <w:b/>
        </w:rPr>
        <w:t>Does the company have anti-corruption, ethical conduct, and data privacy policies?</w:t>
      </w:r>
    </w:p>
    <w:p>
      <w:r>
        <w:rPr>
          <w:b/>
        </w:rPr>
        <w:t>Founder response:</w:t>
      </w:r>
    </w:p>
    <w:p>
      <w:pPr>
        <w:spacing w:after="240"/>
        <w:ind w:left="360"/>
      </w:pPr>
      <w:r>
        <w:t xml:space="preserve"> </w:t>
      </w:r>
    </w:p>
    <w:p>
      <w:r>
        <w:rPr>
          <w:b/>
          <w:color w:val="0D47A1"/>
        </w:rPr>
        <w:t xml:space="preserve">27. </w:t>
      </w:r>
      <w:r>
        <w:rPr>
          <w:color w:val="6B7280"/>
          <w:sz w:val="18"/>
        </w:rPr>
        <w:t xml:space="preserve">[GE05] </w:t>
      </w:r>
      <w:r>
        <w:rPr>
          <w:b/>
        </w:rPr>
        <w:t>Are financial incentives (management compensation, bonus structures) linked to impact performance?</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Stakeholder voice</w:t>
      </w:r>
    </w:p>
    <w:p>
      <w:r>
        <w:rPr>
          <w:b/>
          <w:color w:val="0D47A1"/>
        </w:rPr>
        <w:t xml:space="preserve">28.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29.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30.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31.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32.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33.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r>
        <w:rPr>
          <w:b/>
          <w:color w:val="0D47A1"/>
        </w:rPr>
        <w:t xml:space="preserve">34. </w:t>
      </w:r>
      <w:r>
        <w:rPr>
          <w:color w:val="6B7280"/>
          <w:sz w:val="18"/>
        </w:rPr>
        <w:t xml:space="preserve">[FS05] </w:t>
      </w:r>
      <w:r>
        <w:rPr>
          <w:b/>
        </w:rPr>
        <w:t>What is the customer acquisition cost and lifetime value? Is the pricing accessible to the target population?</w:t>
      </w:r>
    </w:p>
    <w:p>
      <w:r>
        <w:rPr>
          <w:b/>
        </w:rPr>
        <w:t>Founder response:</w:t>
      </w:r>
    </w:p>
    <w:p>
      <w:pPr>
        <w:spacing w:after="240"/>
        <w:ind w:left="360"/>
      </w:pPr>
      <w:r>
        <w:t xml:space="preserve"> </w:t>
      </w:r>
    </w:p>
    <w:p>
      <w:pPr>
        <w:pStyle w:val="Heading3"/>
      </w:pPr>
      <w:r>
        <w:t>Team &amp; capability</w:t>
      </w:r>
    </w:p>
    <w:p>
      <w:r>
        <w:rPr>
          <w:b/>
          <w:color w:val="0D47A1"/>
        </w:rPr>
        <w:t xml:space="preserve">35.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36.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37.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38.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39.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40.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41.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r>
        <w:rPr>
          <w:b/>
          <w:color w:val="0D47A1"/>
        </w:rPr>
        <w:t xml:space="preserve">42. </w:t>
      </w:r>
      <w:r>
        <w:rPr>
          <w:color w:val="6B7280"/>
          <w:sz w:val="18"/>
        </w:rPr>
        <w:t xml:space="preserve">[IA03] </w:t>
      </w:r>
      <w:r>
        <w:rPr>
          <w:b/>
        </w:rPr>
        <w:t>How does this investment fit within the fund's portfolio-level impact strategy?</w:t>
      </w:r>
    </w:p>
    <w:p>
      <w:r>
        <w:rPr>
          <w:b/>
        </w:rPr>
        <w:t>Founder response:</w:t>
      </w:r>
    </w:p>
    <w:p>
      <w:pPr>
        <w:spacing w:after="240"/>
        <w:ind w:left="360"/>
      </w:pPr>
      <w:r>
        <w:t xml:space="preserve"> </w:t>
      </w:r>
    </w:p>
    <w:p>
      <w:pPr>
        <w:pStyle w:val="Heading3"/>
      </w:pPr>
      <w:r>
        <w:t>Sector — Agriculture</w:t>
      </w:r>
    </w:p>
    <w:p>
      <w:r>
        <w:rPr>
          <w:b/>
          <w:color w:val="0D47A1"/>
        </w:rPr>
        <w:t xml:space="preserve">43. </w:t>
      </w:r>
      <w:r>
        <w:rPr>
          <w:color w:val="6B7280"/>
          <w:sz w:val="18"/>
        </w:rPr>
        <w:t xml:space="preserve">[SA02] </w:t>
      </w:r>
      <w:r>
        <w:rPr>
          <w:b/>
        </w:rPr>
        <w:t>What sustainable farming practices does the company promote (regenerative, organic, IPM)?</w:t>
      </w:r>
    </w:p>
    <w:p>
      <w:r>
        <w:rPr>
          <w:b/>
        </w:rPr>
        <w:t>Founder response:</w:t>
      </w:r>
    </w:p>
    <w:p>
      <w:pPr>
        <w:spacing w:after="240"/>
        <w:ind w:left="360"/>
      </w:pPr>
      <w:r>
        <w:t xml:space="preserve"> </w:t>
      </w:r>
    </w:p>
    <w:p>
      <w:r>
        <w:rPr>
          <w:b/>
          <w:color w:val="0D47A1"/>
        </w:rPr>
        <w:t xml:space="preserve">44. </w:t>
      </w:r>
      <w:r>
        <w:rPr>
          <w:color w:val="6B7280"/>
          <w:sz w:val="18"/>
        </w:rPr>
        <w:t xml:space="preserve">[SA03] </w:t>
      </w:r>
      <w:r>
        <w:rPr>
          <w:b/>
        </w:rPr>
        <w:t>How is climate resilience addressed (drought-tolerant, irrigation, crop insurance)?</w:t>
      </w:r>
    </w:p>
    <w:p>
      <w:r>
        <w:rPr>
          <w:b/>
        </w:rPr>
        <w:t>Founder response:</w:t>
      </w:r>
    </w:p>
    <w:p>
      <w:pPr>
        <w:spacing w:after="240"/>
        <w:ind w:left="360"/>
      </w:pPr>
      <w:r>
        <w:t xml:space="preserve"> </w:t>
      </w:r>
    </w:p>
    <w:p>
      <w:r>
        <w:rPr>
          <w:b/>
          <w:color w:val="0D47A1"/>
        </w:rPr>
        <w:t xml:space="preserve">45. </w:t>
      </w:r>
      <w:r>
        <w:rPr>
          <w:color w:val="6B7280"/>
          <w:sz w:val="18"/>
        </w:rPr>
        <w:t xml:space="preserve">[SA05] </w:t>
      </w:r>
      <w:r>
        <w:rPr>
          <w:b/>
        </w:rPr>
        <w:t>What is the company's land tenure and natural resource impact policy?</w:t>
      </w:r>
    </w:p>
    <w:p>
      <w:pPr>
        <w:pStyle w:val="IntenseQuote"/>
      </w:pPr>
      <w:r>
        <w:t>Attach / ask for:</w:t>
      </w:r>
    </w:p>
    <w:p>
      <w:pPr>
        <w:pStyle w:val="ListBullet"/>
      </w:pPr>
      <w:r>
        <w:t>Formal policy document (e.g. ESG, safeguarding, data-privacy)</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(5 related questions)</w:t>
      </w:r>
    </w:p>
    <w:p>
      <w:pPr>
        <w:pStyle w:val="ListBullet"/>
      </w:pPr>
      <w:r>
        <w:rPr>
          <w:b/>
        </w:rPr>
        <w:t>☐ Exit / sustainability plan memo</w:t>
      </w:r>
      <w:r>
        <w:t xml:space="preserve">  (3 related questions)</w:t>
      </w:r>
    </w:p>
    <w:p>
      <w:pPr>
        <w:pStyle w:val="ListBullet"/>
      </w:pPr>
      <w:r>
        <w:rPr>
          <w:b/>
        </w:rPr>
        <w:t>☐ Live KPI / metric dashboard export (last 12 months)</w:t>
      </w:r>
      <w:r>
        <w:t xml:space="preserve">  (2 related questions)</w:t>
      </w:r>
    </w:p>
    <w:p>
      <w:pPr>
        <w:pStyle w:val="ListBullet"/>
      </w:pPr>
      <w:r>
        <w:rPr>
          <w:b/>
        </w:rPr>
        <w:t>☐ Theory-of-change diagram or written logic model</w:t>
      </w:r>
      <w:r>
        <w:t xml:space="preserve">  (1 related question)</w:t>
      </w:r>
    </w:p>
    <w:p>
      <w:pPr>
        <w:pStyle w:val="ListBullet"/>
      </w:pPr>
      <w:r>
        <w:rPr>
          <w:b/>
        </w:rPr>
        <w:t>☐ Stakeholder survey instrument + anonymised results</w:t>
      </w:r>
      <w:r>
        <w:t xml:space="preserve">  (1 related question)</w:t>
      </w:r>
    </w:p>
    <w:p>
      <w:pPr>
        <w:pStyle w:val="ListBullet"/>
      </w:pPr>
      <w:r>
        <w:rPr>
          <w:b/>
        </w:rPr>
        <w:t>☐ Board / impact-committee charter and minutes</w:t>
      </w:r>
      <w:r>
        <w:t xml:space="preserve">  (1 related question)</w:t>
      </w:r>
    </w:p>
    <w:p>
      <w:pPr>
        <w:pStyle w:val="ListBullet"/>
      </w:pPr>
      <w:r>
        <w:rPr>
          <w:b/>
        </w:rPr>
        <w:t>☐ Peer / sector benchmark analysis</w:t>
      </w:r>
      <w:r>
        <w:t xml:space="preserve">  (1 related question)</w:t>
      </w:r>
    </w:p>
    <w:p>
      <w:pPr>
        <w:pStyle w:val="ListBullet"/>
      </w:pPr>
      <w:r>
        <w:rPr>
          <w:b/>
        </w:rPr>
        <w:t>☐ Formal policy document (e.g. ESG, safeguarding, data-privacy)</w:t>
      </w:r>
      <w:r>
        <w:t xml:space="preserve">  (1 related question)</w:t>
      </w:r>
    </w:p>
    <w:p>
      <w:pPr>
        <w:pStyle w:val="Heading1"/>
      </w:pPr>
      <w:r>
        <w:t>Sign-off</w:t>
      </w:r>
    </w:p>
    <w:p>
      <w:r>
        <w:t>Prepared by: Impact Vision</w:t>
      </w:r>
    </w:p>
    <w:p>
      <w:r>
        <w:t>Reviewed by: _____________________</w:t>
      </w:r>
    </w:p>
    <w:p>
      <w:r>
        <w:t>Date reviewed: 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