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0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route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api/v1/home :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GET: Take the client to the homepage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api/v1/search point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GET: Display all e-waste disposal points to user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api/v1/delete/&lt;id&gt;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DELETE: Delete a post with question posted with question_id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api/v1/update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PUT: Edit a search post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api/v1/ask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POST Make a new search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api/v1/me (Authentication required)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GET: About the user.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PUT: Edit user information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DELETE: Delete user account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api/v1/sign-up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POST: Create a new account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api/v1/all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GET: Display all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Data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2D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