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4C00"/>
          <w:sz w:val="52"/>
          <w:szCs w:val="52"/>
        </w:rPr>
        <w:t xml:space="preserve">Kiosk Combo PMIX Analysis</w:t>
      </w:r>
    </w:p>
    <w:p>
      <w:pPr>
        <w:spacing w:after="120"/>
        <w:jc w:val="center"/>
      </w:pPr>
      <w:r>
        <w:rPr>
          <w:rFonts w:ascii="Arial" w:cs="Arial" w:eastAsia="Arial" w:hAnsi="Arial"/>
          <w:color w:val="5069C3"/>
          <w:sz w:val="32"/>
          <w:szCs w:val="32"/>
        </w:rPr>
        <w:t xml:space="preserve">Dashboard Methodology &amp; Data Dictionary</w:t>
      </w:r>
    </w:p>
    <w:p>
      <w:pPr>
        <w:spacing w:after="600"/>
        <w:jc w:val="center"/>
      </w:pPr>
      <w:r>
        <w:rPr>
          <w:rFonts w:ascii="Arial" w:cs="Arial" w:eastAsia="Arial" w:hAnsi="Arial"/>
          <w:color w:val="8A8A8A"/>
          <w:sz w:val="22"/>
          <w:szCs w:val="22"/>
        </w:rPr>
        <w:t xml:space="preserve">Firehouse Subs  |  January 2026  |  Toast Product Mix Export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64,693 kiosk items  +  487,990 POS items</w:t>
      </w:r>
    </w:p>
    <w:p>
      <w:pPr>
        <w:spacing w:after="10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All US franchise locations  |  Full month (January 1–31, 2026)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1. Data Sources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Input Files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Two Product Mix (PMIX) exports were pulled from Toast for January 1–31, 2026, covering all US Firehouse Subs franchise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Export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Export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kiosk.xlsx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FHS KIOSK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SUBS (POS)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64,693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487,990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Sales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$896,527.89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$6,248,998.26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Specialty Subs, Build Your Own Sub, Limited Time Only, Salads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Subs (POS), BYO Sub (POS), Salads (POS)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1.2 Key Sheet: Selected Levels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All combo classification, per-item analysis, side/drink distributions, and size breakdowns are derived from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Selected Levels</w:t>
      </w:r>
      <w:r>
        <w:rPr>
          <w:rFonts w:ascii="Arial" w:cs="Arial" w:eastAsia="Arial" w:hAnsi="Arial"/>
          <w:sz w:val="22"/>
          <w:szCs w:val="22"/>
        </w:rPr>
        <w:t xml:space="preserve"> sheet in each Excel file. This sheet provides the full modifier hierarchy for every menu item sold.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Each row has 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field. The relevant types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menuItem</w:t>
      </w:r>
      <w:r>
        <w:rPr>
          <w:rFonts w:ascii="Arial" w:cs="Arial" w:eastAsia="Arial" w:hAnsi="Arial"/>
          <w:sz w:val="22"/>
          <w:szCs w:val="22"/>
        </w:rPr>
        <w:t xml:space="preserve"> — the entree itself (e.g., Hook &amp; Ladder, Italian). The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masterId</w:t>
      </w:r>
      <w:r>
        <w:rPr>
          <w:rFonts w:ascii="Arial" w:cs="Arial" w:eastAsia="Arial" w:hAnsi="Arial"/>
          <w:sz w:val="22"/>
          <w:szCs w:val="22"/>
        </w:rPr>
        <w:t xml:space="preserve"> column is its unique key.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 — a modifier attached to a menuItem via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parentId</w:t>
      </w:r>
      <w:r>
        <w:rPr>
          <w:rFonts w:ascii="Arial" w:cs="Arial" w:eastAsia="Arial" w:hAnsi="Arial"/>
          <w:sz w:val="22"/>
          <w:szCs w:val="22"/>
        </w:rPr>
        <w:t xml:space="preserve">. This is where combo/just-the-sub selections, side choices, drink choices, and toppings all live for sub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— same role as sizedModifier but used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salad</w:t>
      </w:r>
      <w:r>
        <w:rPr>
          <w:rFonts w:ascii="Arial" w:cs="Arial" w:eastAsia="Arial" w:hAnsi="Arial"/>
          <w:sz w:val="22"/>
          <w:szCs w:val="22"/>
        </w:rPr>
        <w:t xml:space="preserve"> items specifically. Salad combo/just selections, sides, and drinks appear here.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1.3 Supporting Sheets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— used for per-item average price (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Avg. price</w:t>
      </w:r>
      <w:r>
        <w:rPr>
          <w:rFonts w:ascii="Arial" w:cs="Arial" w:eastAsia="Arial" w:hAnsi="Arial"/>
          <w:sz w:val="22"/>
          <w:szCs w:val="22"/>
        </w:rPr>
        <w:t xml:space="preserve"> column) in the POS Comparison price charts. Not used for combo classification.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 / Menus / Menu groups</w:t>
      </w:r>
      <w:r>
        <w:rPr>
          <w:rFonts w:ascii="Arial" w:cs="Arial" w:eastAsia="Arial" w:hAnsi="Arial"/>
          <w:sz w:val="22"/>
          <w:szCs w:val="22"/>
        </w:rPr>
        <w:t xml:space="preserve"> — used only to verify total order counts and gross sales against the Selected Levels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2. Combo Classification Logic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Kiosk Classification (sizedModifier rows)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 child of a sub-type menuItem, the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Modifiers, special requests</w:t>
      </w:r>
      <w:r>
        <w:rPr>
          <w:rFonts w:ascii="Arial" w:cs="Arial" w:eastAsia="Arial" w:hAnsi="Arial"/>
          <w:sz w:val="22"/>
          <w:szCs w:val="22"/>
        </w:rPr>
        <w:t xml:space="preserve"> column is classified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starts with "Combo -"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 - Small Drink &amp; Side, Combo - Medium Drink &amp; Side, Combo - Large Drink &amp; Side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just_entree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"JUST THE SUB"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THE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side_choice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is in the definitive side list (see 2.3)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Chips, *REGULAR FRIES, Extra Cheesy Mac and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drink_choice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a drink keyword (see 2.4)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 Fountain, Bottle Coca-Cola, Small Fountain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of the above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BANANA PEPPERS, PICKLE, CHEDDAR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Kiosk Classification (modifier rows — Salads)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salad menuItems, the same combo/side/drink selections appear under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type rows instead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sizedModifier</w:t>
      </w:r>
      <w:r>
        <w:rPr>
          <w:rFonts w:ascii="Arial" w:cs="Arial" w:eastAsia="Arial" w:hAnsi="Arial"/>
          <w:sz w:val="22"/>
          <w:szCs w:val="22"/>
        </w:rPr>
        <w:t xml:space="preserve">. The classification rules are identical except: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"Just The Salad" replaces "JUST THE SUB" as the non-combo indicator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Combo selections use the same "Combo - Small/Medium/Large Drink &amp; Side" naming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2.3 POS Classification (sizedModifier rows)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 uses a different naming convention for the combo/just modifier: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combo_selection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"COMBO" AND a size/modifier 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COMBO, MEDIUM COMBO, LARGE COMBO, NO TOASTED LARGE COMBO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just_entree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 contains "JUST THE SUB"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 THE SUB, LESS BREAD JUST THE SUB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POS salad combos also appear under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</w:t>
      </w:r>
      <w:r>
        <w:rPr>
          <w:rFonts w:ascii="Arial" w:cs="Arial" w:eastAsia="Arial" w:hAnsi="Arial"/>
          <w:sz w:val="22"/>
          <w:szCs w:val="22"/>
        </w:rPr>
        <w:t xml:space="preserve"> type with the same "SMALL COMBO" / "MEDIUM COMBO" / "LARGE COMBO" naming.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2.4 Definitive Side List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following items are classified as sides when they appear as modifiers. This list was confirmed against the kiosk menu configuration:</w:t>
      </w:r>
    </w:p>
    <w:p>
      <w:pPr>
        <w:spacing w:after="160" w:line="276"/>
      </w:pPr>
      <w:r>
        <w:rPr>
          <w:rFonts w:ascii="Consolas" w:cs="Consolas" w:eastAsia="Consolas" w:hAnsi="Consolas"/>
          <w:color w:val="CC3D00"/>
          <w:sz w:val="20"/>
          <w:szCs w:val="20"/>
        </w:rPr>
        <w:t xml:space="preserve">*REGULAR FRIES, *LRG FRIES, Chips, Extra Cheesy Mac and Cheese, Double Choc Chip Cookie, Chocolate Chip Cookie, Oatmeal Raisin Cookie, Celebration Sugar Cookie, Brownie, Loaded Potato Soup - Cup, Loaded Potato Soup - Bowl, Chicken Dumpling Cup, Chicken Dumpling Bowl, Firehouse Chili - Cup, Firehouse Chili - Bowl, Side Salad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2.5 Drink Keywords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A modifier is classified as a drink if its name (case-insensitive) contains any of: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Fountain, Bottle , Bottled, Lemonade, Sweet Tea, Unsweet Tea, Powerade, Fanta, Dr. Pepper, Coke Zero, Diet Coke, Root Beer, Barq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3. Attach Rate Denominator (Method A)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The Decision Gap Problem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 kiosk, the UI forces every customer to select either a combo size or "Just The Sub/Salad." This means nearly every menuItem has a corresponding combo or just modifier. The gap between total items and total decisions is only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0.8%</w:t>
      </w:r>
      <w:r>
        <w:rPr>
          <w:rFonts w:ascii="Arial" w:cs="Arial" w:eastAsia="Arial" w:hAnsi="Arial"/>
          <w:sz w:val="22"/>
          <w:szCs w:val="22"/>
        </w:rPr>
        <w:t xml:space="preserve"> (517 of 64,693).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On POS, cashiers can skip the modifier entirely when ringing up a non-combo order. This 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28.4%</w:t>
      </w:r>
      <w:r>
        <w:rPr>
          <w:rFonts w:ascii="Arial" w:cs="Arial" w:eastAsia="Arial" w:hAnsi="Arial"/>
          <w:sz w:val="22"/>
          <w:szCs w:val="22"/>
        </w:rPr>
        <w:t xml:space="preserve"> decision gap: 138,600 of 487,990 items have no combo or just-the-sub modifier recorded. These missing modifiers are overwhelmingly non-combo orders (the cashier had no reason to select a modifier).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3.2 Why Total Items Is the Correct Denominator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Using only recorded decisions (combo + just) as the denominator would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inflate the POS attach rate</w:t>
      </w:r>
      <w:r>
        <w:rPr>
          <w:rFonts w:ascii="Arial" w:cs="Arial" w:eastAsia="Arial" w:hAnsi="Arial"/>
          <w:sz w:val="22"/>
          <w:szCs w:val="22"/>
        </w:rPr>
        <w:t xml:space="preserve"> from 46.3% to 64.7%, because it excludes all the unrecorded non-combo orders. The kiosk rate would barely change (55.8% vs 56.3%) since its gap is negligible.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To make the comparison apples-to-apples, both channels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Method 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FF4C00"/>
          <w:sz w:val="24"/>
          <w:szCs w:val="24"/>
        </w:rPr>
        <w:t xml:space="preserve">Attach Rate  =  Combo Qty  ÷  Total menuItem Qty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treats every unrecorded POS order as a non-combo, which is the conservative and accurate assumption.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3.3 Validation (Single-Store Check)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methodology was validated against a single Mandarin, FL location for January 2026. Results: 588 combos + 414 just-the-sub = 1,002 decisions out of 1,005 entree items (99.7% coverage). The 3-way reconciliation was exact: 588 combos = 588 sides = 588 drinks, with zero sides or drinks appearing on just-the-sub orders.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4. Tab 1: Overview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KPI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Items: 64,693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Qty sold</w:t>
      </w:r>
      <w:r>
        <w:rPr>
          <w:rFonts w:ascii="Arial" w:cs="Arial" w:eastAsia="Arial" w:hAnsi="Arial"/>
          <w:sz w:val="22"/>
          <w:szCs w:val="22"/>
        </w:rPr>
        <w:t xml:space="preserve"> for all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menuItem</w:t>
      </w:r>
      <w:r>
        <w:rPr>
          <w:rFonts w:ascii="Arial" w:cs="Arial" w:eastAsia="Arial" w:hAnsi="Arial"/>
          <w:sz w:val="22"/>
          <w:szCs w:val="22"/>
        </w:rPr>
        <w:t xml:space="preserve"> rows in kiosk Selected Levels.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Covers all four menu groups: Hot Specialty Subs, Build Your Own Sub, Limited Time Only, Salads.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Combo Attach Rate: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Formula: 36,128 combo items ÷ 64,693 total items =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Numerator: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Qty sold</w:t>
      </w:r>
      <w:r>
        <w:rPr>
          <w:rFonts w:ascii="Arial" w:cs="Arial" w:eastAsia="Arial" w:hAnsi="Arial"/>
          <w:sz w:val="22"/>
          <w:szCs w:val="22"/>
        </w:rPr>
        <w:t xml:space="preserve"> for all sizedModifier rows classified as combo_selection (35,984 from subs) plus modifier rows classified as combo_selection from salad items (144). Total = 36,128.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Denominator: 64,693 total menuItem qty (Method 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Combo Revenue: $156,280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Sum of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Gross sales</w:t>
      </w:r>
      <w:r>
        <w:rPr>
          <w:rFonts w:ascii="Arial" w:cs="Arial" w:eastAsia="Arial" w:hAnsi="Arial"/>
          <w:sz w:val="22"/>
          <w:szCs w:val="22"/>
        </w:rPr>
        <w:t xml:space="preserve"> for all sizedModifier rows classified as combo_selection ($155,639) plus modifier combo rows from salads ($641).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represents the </w:t>
      </w: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incremental upcharge</w:t>
      </w:r>
      <w:r>
        <w:rPr>
          <w:rFonts w:ascii="Arial" w:cs="Arial" w:eastAsia="Arial" w:hAnsi="Arial"/>
          <w:sz w:val="22"/>
          <w:szCs w:val="22"/>
        </w:rPr>
        <w:t xml:space="preserve"> from combo add-ons, not the full order total.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Avg Combo Upcharge: $4.33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Formula: $156,280 ÷ 36,128 combos = $4.33 per combo.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Kiosk Combo Attach by Sub Size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sizedModifier rows grouped by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 modifier</w:t>
      </w:r>
      <w:r>
        <w:rPr>
          <w:rFonts w:ascii="Arial" w:cs="Arial" w:eastAsia="Arial" w:hAnsi="Arial"/>
          <w:sz w:val="22"/>
          <w:szCs w:val="22"/>
        </w:rPr>
        <w:t xml:space="preserve"> column (values: Small, Medium, Large).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size, combo count = sum of Qty sold where mod_class = combo_selection; just count = sum where mod_class = just_entree. Attach rate = combo / (combo + just).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Note: This chart uses the decision denominator (combo + just) rather than total items, because the Size modifier column only exists on sizedModifier rows that have a combo/just decision. The 0.8% of items without decisions cannot be assigned to a size.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format: </w:t>
      </w:r>
      <w:r>
        <w:rPr>
          <w:rFonts w:ascii="Arial" w:cs="Arial" w:eastAsia="Arial" w:hAnsi="Arial"/>
          <w:sz w:val="22"/>
          <w:szCs w:val="22"/>
        </w:rPr>
        <w:t xml:space="preserve">Simple vertical bar chart with one teal bar per size showing the kiosk attach rate. Value labels are displayed above each bar. No POS data is shown (POS by-size rates cannot be calculated with Method A because size only exists on modifier rows, and 28.4% of POS items have no modifier).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 Sub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Attach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9,400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54.7%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22,616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38,591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58.6%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7,804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15,907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50.9%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Large sub buyers are the least likely to combo on kiosk (50.9%) — a potential upsell optimization target. Medium leads at 58.6%.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Kiosk Advantage by Menu Group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chart compares kiosk and POS combo attach rates side by side for each menu group, highlighting the kiosk advantage (gap in percentage points).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rates</w:t>
      </w:r>
      <w:r>
        <w:rPr>
          <w:rFonts w:ascii="Arial" w:cs="Arial" w:eastAsia="Arial" w:hAnsi="Arial"/>
          <w:sz w:val="22"/>
          <w:szCs w:val="22"/>
        </w:rPr>
        <w:t xml:space="preserve"> use Method A (combo qty / total menuItem qty) from the kiosk Selected Levels.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 rates</w:t>
      </w:r>
      <w:r>
        <w:rPr>
          <w:rFonts w:ascii="Arial" w:cs="Arial" w:eastAsia="Arial" w:hAnsi="Arial"/>
          <w:sz w:val="22"/>
          <w:szCs w:val="22"/>
        </w:rPr>
        <w:t xml:space="preserve"> use Method A from the POS Selected Levels. Menu groups are matched across the two menus: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200"/>
        <w:gridCol w:w="12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Group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Hot Specialty Subs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Subs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56.4%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47.7%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+8.7pp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Your Own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 Sub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52.5%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+13.6pp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Salads (POS)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26.6%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+19.7pp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Time Only</w:t>
      </w:r>
      <w:r>
        <w:rPr>
          <w:rFonts w:ascii="Arial" w:cs="Arial" w:eastAsia="Arial" w:hAnsi="Arial"/>
          <w:sz w:val="22"/>
          <w:szCs w:val="22"/>
        </w:rPr>
        <w:t xml:space="preserve"> (58.7% kiosk attach, 4,200 items) is excluded from this chart because it has no POS equivalent menu group. It appears only in the kiosk data under its own menu group.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format: </w:t>
      </w:r>
      <w:r>
        <w:rPr>
          <w:rFonts w:ascii="Arial" w:cs="Arial" w:eastAsia="Arial" w:hAnsi="Arial"/>
          <w:sz w:val="22"/>
          <w:szCs w:val="22"/>
        </w:rPr>
        <w:t xml:space="preserve">Horizontal paired bar chart with POS bars (red) and Kiosk bars (teal) for each group. Below the chart, gold callout cards display the gap for each group (+8.7pp, +13.6pp, +19.7pp).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Insight: </w:t>
      </w:r>
      <w:r>
        <w:rPr>
          <w:rFonts w:ascii="Arial" w:cs="Arial" w:eastAsia="Arial" w:hAnsi="Arial"/>
          <w:sz w:val="22"/>
          <w:szCs w:val="22"/>
        </w:rPr>
        <w:t xml:space="preserve">Build Your Own sees the largest kiosk lift (+13.6pp), nearly double the Specialty Subs gap. Salads jump from 6.9% to 26.6% (+19.7pp), though on low volume (541 kiosk items). The BYO result suggests the kiosk UI helps customers discover the combo option more naturally than at the register.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Drink Size vs. Sub Size Heatmap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For each sub size (Small/Medium/Large via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Size modifier</w:t>
      </w:r>
      <w:r>
        <w:rPr>
          <w:rFonts w:ascii="Arial" w:cs="Arial" w:eastAsia="Arial" w:hAnsi="Arial"/>
          <w:sz w:val="22"/>
          <w:szCs w:val="22"/>
        </w:rPr>
        <w:t xml:space="preserve">), filter to drink-classified sizedModifier rows. Then count by drink name (Small Fountain, Medium Fountain, Large Fountain). Percentages are row-based (each sub size sums to ~100%, with non-fountain bottles in the remainder).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diagonal pattern shows ~50% of customers match their drink size to their sub size: Small→Small 48.4%, Medium→Medium 48.8%, Large→Large 52.7%.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5. Tab 2: By Sub Item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Combo vs. Just-the-Sub Stacked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For each unique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Item, open item</w:t>
      </w:r>
      <w:r>
        <w:rPr>
          <w:rFonts w:ascii="Arial" w:cs="Arial" w:eastAsia="Arial" w:hAnsi="Arial"/>
          <w:sz w:val="22"/>
          <w:szCs w:val="22"/>
        </w:rPr>
        <w:t xml:space="preserve"> name in kiosk menuItem rows (excluding salads, minimum 50 qty), calculate: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combo</w:t>
      </w:r>
      <w:r>
        <w:rPr>
          <w:rFonts w:ascii="Arial" w:cs="Arial" w:eastAsia="Arial" w:hAnsi="Arial"/>
          <w:sz w:val="22"/>
          <w:szCs w:val="22"/>
        </w:rPr>
        <w:t xml:space="preserve"> = sum of Qty sold for combo-classified sizedModifier children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just_sub</w:t>
      </w:r>
      <w:r>
        <w:rPr>
          <w:rFonts w:ascii="Arial" w:cs="Arial" w:eastAsia="Arial" w:hAnsi="Arial"/>
          <w:sz w:val="22"/>
          <w:szCs w:val="22"/>
        </w:rPr>
        <w:t xml:space="preserve"> = total menuItem qty minus combo (since Method A treats all non-combo items as “just sub”)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Sorted descending by total volume. 26 subs meet the ≥50 qty threshold.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Attach Rate Ranking Table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Same data as 5.1, re-sorted by attach rate descending. Color coding: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 (≥57%)</w:t>
      </w:r>
      <w:r>
        <w:rPr>
          <w:rFonts w:ascii="Arial" w:cs="Arial" w:eastAsia="Arial" w:hAnsi="Arial"/>
          <w:sz w:val="22"/>
          <w:szCs w:val="22"/>
        </w:rPr>
        <w:t xml:space="preserve">: Smokehouse B&amp;C (59.4%), Smokehouse Beef &amp; Cheddar Brisket, French Dip, Club On A Sub, Turkey Bacon Ranch, Honey Ham, Hook &amp; Ladder, B.L.T., Pepperoni Pizza Meatball Sub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Yellow (≥50%)</w:t>
      </w:r>
      <w:r>
        <w:rPr>
          <w:rFonts w:ascii="Arial" w:cs="Arial" w:eastAsia="Arial" w:hAnsi="Arial"/>
          <w:sz w:val="22"/>
          <w:szCs w:val="22"/>
        </w:rPr>
        <w:t xml:space="preserve">: Most items in the 50–57% range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(&lt;50%)</w:t>
      </w:r>
      <w:r>
        <w:rPr>
          <w:rFonts w:ascii="Arial" w:cs="Arial" w:eastAsia="Arial" w:hAnsi="Arial"/>
          <w:sz w:val="22"/>
          <w:szCs w:val="22"/>
        </w:rPr>
        <w:t xml:space="preserve">: Pastrami (49.8%), Roast Beef (48.5%), Corned Beef (48.1%), Tuna (43.3%), Veggie (41.5%)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6. Tab 3: Sides &amp; Drinks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Side Selection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All kiosk sizedModifier rows classified as side_choice (plus modifier-type side rows from salads), grouped by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Modifiers, special requests</w:t>
      </w:r>
      <w:r>
        <w:rPr>
          <w:rFonts w:ascii="Arial" w:cs="Arial" w:eastAsia="Arial" w:hAnsi="Arial"/>
          <w:sz w:val="22"/>
          <w:szCs w:val="22"/>
        </w:rPr>
        <w:t xml:space="preserve"> name. Sorted by Qty sold descending.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Display names are shortened for readability (e.g., "Extra Cheesy Mac and Cheese" → "Mac &amp; Cheese"). Total side selections: 35,967.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Percentages = each side qty / 35,967.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Side Category Pie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Side items are grouped into 7 categories for the donut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Items Included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24,145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Fries (all)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*REGULAR FRIES + *LRG FRIES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 &amp; Cheese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2,491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 Cheesy Mac and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Cookies/Desserts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3,169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Chocolate Chip Cookie + Double Choc Chip Cookie + Oatmeal Raisin Cookie + Celebration Sugar Cookie + Brownie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1,382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Loaded Potato Soup (Cup+Bowl) + Chicken Dumpling (Cup+Bowl)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Chili (Cup+Bowl)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Salad/Other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 Salad + any unclassified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6.3 Drink Selection Bar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All kiosk sizedModifier rows classified as drink_choice, grouped by name. The top 6 individual drinks are shown; remaining bottles are consolidated into "Other Bottles" (1,027 total). Total drink selections: 35,964.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6.4 Combo Drink Size Pie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Fountain drink selections only (Small Fountain + Medium Fountain + Large Fountain = 32,841). Bottles excluded from size split since they are not sized.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Small 25.1% (8,234) | Medium 43.6% (14,311) | Large 31.4% (10,296)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7. Tab 4: POS Comparison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7.1 Channel KPI Cards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Combo Attach: 55.8%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36,128 combos / 64,693 items. See Section 4.1.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POS Combo Attach: 46.3%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226,014 combos / 487,990 items.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Numerator: Sum of Qty sold for POS sizedModifier rows where name contains "COMBO" plus a size keyword (SMALL/MEDIUM/LARGE), plus POS modifier-type salad combo rows (392). Total = 226,014.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Denominator: 487,990 total POS menuItem qty (Method A).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069C3"/>
          <w:sz w:val="24"/>
          <w:szCs w:val="24"/>
        </w:rPr>
        <w:t xml:space="preserve">Kiosk Advantage: +9.5pp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55.8% − 46.3% = 9.5 percentage points.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7.2 Per-Item Kiosk vs. POS Attach Rate Chart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chart requires joining kiosk and POS data by item name. Because the two menus use different naming conventions, a manual name mapping was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Kiosk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Hook &amp; Ladder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*HOOK &amp; LADDER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Italian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*ITALIAN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Turkey Bacon 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*TURKEY BACON RANCH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Steak &amp; Cheese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STEAK &amp; CHEESE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French Dip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*FRENCH DIP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Smokehouse Beef &amp; Cheddar Brisket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*SMOKEHOUSE BEEF &amp; CHEDDAR BRISKET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Smoked Turkey Breast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*SMOKED TURKEY BREAST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Club On A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*CLUB ON A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Meatball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MEATBALL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York Steamer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*NEW YORK STEAMER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Spicy Cajun Chicken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*SPICY CAJUN CHICKEN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Pepperoni Pizza Meatball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*PEPPERONI PIZZA MEATBALL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Firehouse 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*FIREHOUSE HERO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*ENGINEER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Honey Ham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*HONEY HAM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Captains Club Sub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*CAPTIANS CLUB SUB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Jamaican Jerk Turkey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*JAMAICAN JERK TURKEY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Grilled Chicken Breast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*GRILLED CHICKEN BREAST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*TUNA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Sweet &amp; Spicy Meatball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*SWEET &amp; SPICY MEATBALL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Veggie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*VEGGIE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Roast Beef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*ROAST BEEF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L. 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*B L 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Pastrami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*PASTRAMI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Engine Co.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*ENGINE 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Corned Beef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*CORNED BEEF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matched pair, both channels use Method A (combo qty / total menuItem qty). Short display names are used in the chart for readability.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7.3 Per-Item Avg Price: Kiosk vs. POS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Source: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  <w:r>
        <w:rPr>
          <w:rFonts w:ascii="Arial" w:cs="Arial" w:eastAsia="Arial" w:hAnsi="Arial"/>
          <w:sz w:val="22"/>
          <w:szCs w:val="22"/>
        </w:rPr>
        <w:t xml:space="preserve"> sheet in each Excel file, </w:t>
      </w:r>
      <w:r>
        <w:rPr>
          <w:rFonts w:ascii="Consolas" w:cs="Consolas" w:eastAsia="Consolas" w:hAnsi="Consolas"/>
          <w:color w:val="CC3D00"/>
          <w:sz w:val="20"/>
          <w:szCs w:val="20"/>
        </w:rPr>
        <w:t xml:space="preserve">Avg. price</w:t>
      </w:r>
      <w:r>
        <w:rPr>
          <w:rFonts w:ascii="Arial" w:cs="Arial" w:eastAsia="Arial" w:hAnsi="Arial"/>
          <w:sz w:val="22"/>
          <w:szCs w:val="22"/>
        </w:rPr>
        <w:t xml:space="preserve"> column.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For each mapped item pair, the kiosk and POS average prices are read directly from the Items sheet. Items with fewer than 50 kiosk orders are excluded.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Weighted averages are calculated as: Total Gross Sales / Total Qty Sold across all mapped items.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Weighted Avg: $13.88</w:t>
      </w:r>
      <w:r>
        <w:rPr>
          <w:rFonts w:ascii="Arial" w:cs="Arial" w:eastAsia="Arial" w:hAnsi="Arial"/>
          <w:sz w:val="22"/>
          <w:szCs w:val="22"/>
        </w:rPr>
        <w:t xml:space="preserve"> (Items sheet: $896,527.89 gross / 64,693 qty for mapped subs)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Weighted Avg: $12.83</w:t>
      </w:r>
      <w:r>
        <w:rPr>
          <w:rFonts w:ascii="Arial" w:cs="Arial" w:eastAsia="Arial" w:hAnsi="Arial"/>
          <w:sz w:val="22"/>
          <w:szCs w:val="22"/>
        </w:rPr>
        <w:t xml:space="preserve"> (Items sheet: $6,248,998.26 gross / 487,990 qty for mapped subs)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Premium: +$1.05</w:t>
      </w:r>
      <w:r>
        <w:rPr>
          <w:rFonts w:ascii="Arial" w:cs="Arial" w:eastAsia="Arial" w:hAnsi="Arial"/>
          <w:sz w:val="22"/>
          <w:szCs w:val="22"/>
        </w:rPr>
        <w:t xml:space="preserve"> ($13.88 − $12.83 = $1.05, or +8.2%)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7.4 The Case for 3 Kiosks Per Store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This section uses data from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separate 34-store analysis</w:t>
      </w:r>
      <w:r>
        <w:rPr>
          <w:rFonts w:ascii="Arial" w:cs="Arial" w:eastAsia="Arial" w:hAnsi="Arial"/>
          <w:sz w:val="22"/>
          <w:szCs w:val="22"/>
        </w:rPr>
        <w:t xml:space="preserve"> (not from the PMIX files). The kiosk share figures (18.3% for 2-kiosk vs 30.1% for 3-kiosk) and the +617 orders/store/2-months shift come from that prior study.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PMIX-derived inputs applied to the projection are: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combo rate: 55.8%</w:t>
      </w:r>
      <w:r>
        <w:rPr>
          <w:rFonts w:ascii="Arial" w:cs="Arial" w:eastAsia="Arial" w:hAnsi="Arial"/>
          <w:sz w:val="22"/>
          <w:szCs w:val="22"/>
        </w:rPr>
        <w:t xml:space="preserve"> — applied to kiosk order counts to estimate combo volume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combo rate: 46.3%</w:t>
      </w:r>
      <w:r>
        <w:rPr>
          <w:rFonts w:ascii="Arial" w:cs="Arial" w:eastAsia="Arial" w:hAnsi="Arial"/>
          <w:sz w:val="22"/>
          <w:szCs w:val="22"/>
        </w:rPr>
        <w:t xml:space="preserve"> — applied to POS order counts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Per-order kiosk premium: $1.05</w:t>
      </w:r>
      <w:r>
        <w:rPr>
          <w:rFonts w:ascii="Arial" w:cs="Arial" w:eastAsia="Arial" w:hAnsi="Arial"/>
          <w:sz w:val="22"/>
          <w:szCs w:val="22"/>
        </w:rPr>
        <w:t xml:space="preserve"> — from the weighted avg price difference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The $648/2-month and $3,887/year per-store projections multiply the 617 shifted orders by the $1.05 premium.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7.5 Revenue Scaling Cards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Simple multiplication of $3,887/year × N stores (100, 500, 1,000, 1,500).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FF4C00"/>
          <w:sz w:val="32"/>
          <w:szCs w:val="32"/>
        </w:rPr>
        <w:t xml:space="preserve">8. Known Limitations &amp; Notes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 decision gap: </w:t>
      </w:r>
      <w:r>
        <w:rPr>
          <w:rFonts w:ascii="Arial" w:cs="Arial" w:eastAsia="Arial" w:hAnsi="Arial"/>
          <w:sz w:val="22"/>
          <w:szCs w:val="22"/>
        </w:rPr>
        <w:t xml:space="preserve">28.4% of POS items lack a combo/just modifier. Method A conservatively treats these as non-combo. The true POS attach rate could be slightly higher if some cashiers ring combos without the modifier, but this effect is likely very small.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Salad volume: </w:t>
      </w:r>
      <w:r>
        <w:rPr>
          <w:rFonts w:ascii="Arial" w:cs="Arial" w:eastAsia="Arial" w:hAnsi="Arial"/>
          <w:sz w:val="22"/>
          <w:szCs w:val="22"/>
        </w:rPr>
        <w:t xml:space="preserve">Only 541 kiosk salad items (0.8% of total). The 26.6% salad attach rate is directional but not statistically robust at individual salad level.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T-Mobile Hook &amp; Ladder: </w:t>
      </w:r>
      <w:r>
        <w:rPr>
          <w:rFonts w:ascii="Arial" w:cs="Arial" w:eastAsia="Arial" w:hAnsi="Arial"/>
          <w:sz w:val="22"/>
          <w:szCs w:val="22"/>
        </w:rPr>
        <w:t xml:space="preserve">POS contains a promotional "~T-Mobile HOOK &amp; LADDER" item (107 qty, 10.4% attach). This is excluded from the mapping since it has no kiosk equivalent.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Oil &amp; Vinegar size: </w:t>
      </w:r>
      <w:r>
        <w:rPr>
          <w:rFonts w:ascii="Arial" w:cs="Arial" w:eastAsia="Arial" w:hAnsi="Arial"/>
          <w:sz w:val="22"/>
          <w:szCs w:val="22"/>
        </w:rPr>
        <w:t xml:space="preserve">A small number of kiosk sizedModifier rows carry "Oil &amp; Vinegar" as the Size modifier value (121 combo, 157 just). These are excluded from the by-size chart since they represent a dressing modifier, not a sub size.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Steak with Mushrooms: </w:t>
      </w:r>
      <w:r>
        <w:rPr>
          <w:rFonts w:ascii="Arial" w:cs="Arial" w:eastAsia="Arial" w:hAnsi="Arial"/>
          <w:sz w:val="22"/>
          <w:szCs w:val="22"/>
        </w:rPr>
        <w:t xml:space="preserve">POS has "*STEAK WITH MUSHROOMS" (705 qty) which has no direct kiosk equivalent. Excluded from the per-item comparison.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Chicken n' Cheddar Rancher / JAGS Stack / Thanksgiving Sub: </w:t>
      </w:r>
      <w:r>
        <w:rPr>
          <w:rFonts w:ascii="Arial" w:cs="Arial" w:eastAsia="Arial" w:hAnsi="Arial"/>
          <w:sz w:val="22"/>
          <w:szCs w:val="22"/>
        </w:rPr>
        <w:t xml:space="preserve">Low-volume items (≤53 kiosk qty each, except JAGS Stack at 46). Included in overall totals but not highlighted in the per-item comparison due to small sample sizes.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comparison: </w:t>
      </w:r>
      <w:r>
        <w:rPr>
          <w:rFonts w:ascii="Arial" w:cs="Arial" w:eastAsia="Arial" w:hAnsi="Arial"/>
          <w:sz w:val="22"/>
          <w:szCs w:val="22"/>
        </w:rPr>
        <w:t xml:space="preserve">Average prices from the Items sheet include all modifiers and upcharges. The $1.05 kiosk premium reflects both higher combo attach (adding ~$0.41/item from the $4.33 upcharge applied 9.5pp more often) and larger size/topping selections (~$0.64/item).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4C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069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2026-02-28T02:03:51.369Z</dcterms:created>
  <dcterms:modified xsi:type="dcterms:W3CDTF">2026-02-28T02:03:51.370Z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