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9FC47" w14:textId="2C1287C2" w:rsidR="00C5271D" w:rsidRPr="007A6D16" w:rsidRDefault="00335FDC" w:rsidP="00855862">
      <w:pPr>
        <w:jc w:val="center"/>
        <w:rPr>
          <w:b/>
          <w:sz w:val="32"/>
          <w:szCs w:val="32"/>
        </w:rPr>
      </w:pPr>
      <w:r w:rsidRPr="007A6D16">
        <w:rPr>
          <w:b/>
          <w:sz w:val="32"/>
          <w:szCs w:val="32"/>
        </w:rPr>
        <w:t>SARS-CoV-2</w:t>
      </w:r>
      <w:r w:rsidR="00C5271D" w:rsidRPr="007A6D16">
        <w:rPr>
          <w:b/>
          <w:sz w:val="32"/>
          <w:szCs w:val="32"/>
        </w:rPr>
        <w:t xml:space="preserve"> </w:t>
      </w:r>
      <w:r w:rsidRPr="007A6D16">
        <w:rPr>
          <w:b/>
          <w:sz w:val="32"/>
          <w:szCs w:val="32"/>
        </w:rPr>
        <w:t xml:space="preserve">Sequencing </w:t>
      </w:r>
      <w:r w:rsidR="00C5271D" w:rsidRPr="007A6D16">
        <w:rPr>
          <w:b/>
          <w:sz w:val="32"/>
          <w:szCs w:val="32"/>
        </w:rPr>
        <w:t>Test Report</w:t>
      </w:r>
    </w:p>
    <w:p w14:paraId="71C9FC48" w14:textId="77777777" w:rsidR="00C5271D" w:rsidRPr="007A6D16" w:rsidRDefault="00C5271D" w:rsidP="00B92205">
      <w:pPr>
        <w:spacing w:after="120"/>
        <w:ind w:left="187"/>
        <w:rPr>
          <w:b/>
          <w:sz w:val="22"/>
          <w:szCs w:val="22"/>
        </w:rPr>
      </w:pPr>
      <w:r w:rsidRPr="007A6D16">
        <w:rPr>
          <w:b/>
          <w:sz w:val="22"/>
          <w:szCs w:val="22"/>
        </w:rPr>
        <w:t>____________________________________________________________________________</w:t>
      </w:r>
    </w:p>
    <w:p w14:paraId="71C9FC49" w14:textId="4EDAB596" w:rsidR="00C5271D" w:rsidRPr="007A6D16" w:rsidRDefault="00C5271D" w:rsidP="00876FA6">
      <w:pPr>
        <w:tabs>
          <w:tab w:val="left" w:pos="4860"/>
        </w:tabs>
        <w:spacing w:after="120"/>
        <w:ind w:left="187"/>
        <w:rPr>
          <w:bCs/>
          <w:sz w:val="22"/>
          <w:szCs w:val="22"/>
        </w:rPr>
      </w:pPr>
      <w:r w:rsidRPr="007A6D16">
        <w:rPr>
          <w:b/>
          <w:sz w:val="22"/>
          <w:szCs w:val="22"/>
        </w:rPr>
        <w:t>Patient:</w:t>
      </w:r>
      <w:r w:rsidRPr="007A6D16">
        <w:rPr>
          <w:sz w:val="22"/>
          <w:szCs w:val="22"/>
        </w:rPr>
        <w:t xml:space="preserve"> </w:t>
      </w:r>
      <w:r w:rsidR="002000FD" w:rsidRPr="002000FD">
        <w:rPr>
          <w:sz w:val="22"/>
          <w:szCs w:val="22"/>
        </w:rPr>
        <w:t>{{</w:t>
      </w:r>
      <w:proofErr w:type="spellStart"/>
      <w:r w:rsidR="002000FD" w:rsidRPr="002000FD">
        <w:rPr>
          <w:sz w:val="22"/>
          <w:szCs w:val="22"/>
        </w:rPr>
        <w:t>Patient.Name</w:t>
      </w:r>
      <w:proofErr w:type="spellEnd"/>
      <w:r w:rsidR="002000FD" w:rsidRPr="002000FD">
        <w:rPr>
          <w:sz w:val="22"/>
          <w:szCs w:val="22"/>
        </w:rPr>
        <w:t>}}</w:t>
      </w:r>
      <w:r w:rsidRPr="007A6D16">
        <w:rPr>
          <w:sz w:val="22"/>
          <w:szCs w:val="22"/>
        </w:rPr>
        <w:tab/>
      </w:r>
      <w:r w:rsidRPr="007A6D16">
        <w:rPr>
          <w:b/>
          <w:sz w:val="22"/>
          <w:szCs w:val="22"/>
        </w:rPr>
        <w:t>SSN:</w:t>
      </w:r>
      <w:r w:rsidR="002000FD">
        <w:rPr>
          <w:b/>
          <w:sz w:val="22"/>
          <w:szCs w:val="22"/>
        </w:rPr>
        <w:t xml:space="preserve"> </w:t>
      </w:r>
      <w:r w:rsidR="002000FD" w:rsidRPr="002000FD">
        <w:rPr>
          <w:bCs/>
          <w:sz w:val="22"/>
          <w:szCs w:val="22"/>
        </w:rPr>
        <w:t>{{</w:t>
      </w:r>
      <w:proofErr w:type="spellStart"/>
      <w:r w:rsidR="002000FD" w:rsidRPr="002000FD">
        <w:rPr>
          <w:bCs/>
          <w:sz w:val="22"/>
          <w:szCs w:val="22"/>
        </w:rPr>
        <w:t>Patient.SocialSecurityNumber</w:t>
      </w:r>
      <w:proofErr w:type="spellEnd"/>
      <w:r w:rsidR="002000FD" w:rsidRPr="002000FD">
        <w:rPr>
          <w:bCs/>
          <w:sz w:val="22"/>
          <w:szCs w:val="22"/>
        </w:rPr>
        <w:t>}}</w:t>
      </w:r>
    </w:p>
    <w:p w14:paraId="041D63AE" w14:textId="19B7682F" w:rsidR="00E85E11" w:rsidRPr="007A6D16" w:rsidRDefault="00C5271D" w:rsidP="00876FA6">
      <w:pPr>
        <w:tabs>
          <w:tab w:val="left" w:pos="4860"/>
        </w:tabs>
        <w:spacing w:after="120"/>
        <w:ind w:left="187"/>
        <w:rPr>
          <w:bCs/>
          <w:sz w:val="22"/>
          <w:szCs w:val="22"/>
        </w:rPr>
      </w:pPr>
      <w:r w:rsidRPr="007A6D16">
        <w:rPr>
          <w:b/>
          <w:sz w:val="22"/>
          <w:szCs w:val="22"/>
        </w:rPr>
        <w:t xml:space="preserve">DOB: </w:t>
      </w:r>
      <w:r w:rsidR="002000FD" w:rsidRPr="002000FD">
        <w:rPr>
          <w:bCs/>
          <w:sz w:val="22"/>
          <w:szCs w:val="22"/>
        </w:rPr>
        <w:t>{{</w:t>
      </w:r>
      <w:proofErr w:type="spellStart"/>
      <w:r w:rsidR="002000FD" w:rsidRPr="002000FD">
        <w:rPr>
          <w:bCs/>
          <w:sz w:val="22"/>
          <w:szCs w:val="22"/>
        </w:rPr>
        <w:t>Patient.FormattedDateOfBirth</w:t>
      </w:r>
      <w:proofErr w:type="spellEnd"/>
      <w:r w:rsidR="002000FD" w:rsidRPr="002000FD">
        <w:rPr>
          <w:bCs/>
          <w:sz w:val="22"/>
          <w:szCs w:val="22"/>
        </w:rPr>
        <w:t>}}</w:t>
      </w:r>
      <w:r w:rsidRPr="007A6D16">
        <w:rPr>
          <w:sz w:val="22"/>
          <w:szCs w:val="22"/>
        </w:rPr>
        <w:tab/>
      </w:r>
      <w:r w:rsidRPr="007A6D16">
        <w:rPr>
          <w:b/>
          <w:sz w:val="22"/>
          <w:szCs w:val="22"/>
        </w:rPr>
        <w:t xml:space="preserve">Ordering Site: </w:t>
      </w:r>
      <w:r w:rsidR="002000FD" w:rsidRPr="002000FD">
        <w:rPr>
          <w:bCs/>
          <w:sz w:val="22"/>
          <w:szCs w:val="22"/>
        </w:rPr>
        <w:t>{{</w:t>
      </w:r>
      <w:proofErr w:type="spellStart"/>
      <w:r w:rsidR="002000FD" w:rsidRPr="002000FD">
        <w:rPr>
          <w:bCs/>
          <w:sz w:val="22"/>
          <w:szCs w:val="22"/>
        </w:rPr>
        <w:t>Patient.OrderingSite</w:t>
      </w:r>
      <w:proofErr w:type="spellEnd"/>
      <w:r w:rsidR="002000FD" w:rsidRPr="002000FD">
        <w:rPr>
          <w:bCs/>
          <w:sz w:val="22"/>
          <w:szCs w:val="22"/>
        </w:rPr>
        <w:t>}}</w:t>
      </w:r>
    </w:p>
    <w:p w14:paraId="7A5DFE40" w14:textId="250A69A9" w:rsidR="005125E2" w:rsidRPr="007A6D16" w:rsidRDefault="00EB2E35" w:rsidP="00721B3F">
      <w:pPr>
        <w:tabs>
          <w:tab w:val="left" w:pos="4860"/>
        </w:tabs>
        <w:spacing w:after="120"/>
        <w:ind w:left="187"/>
        <w:rPr>
          <w:sz w:val="22"/>
          <w:szCs w:val="22"/>
        </w:rPr>
      </w:pPr>
      <w:r w:rsidRPr="007A6D16">
        <w:rPr>
          <w:b/>
          <w:sz w:val="22"/>
          <w:szCs w:val="22"/>
        </w:rPr>
        <w:t>Collection Date</w:t>
      </w:r>
      <w:r w:rsidR="00876FA6" w:rsidRPr="007A6D16">
        <w:rPr>
          <w:b/>
          <w:sz w:val="22"/>
          <w:szCs w:val="22"/>
        </w:rPr>
        <w:t>/Time</w:t>
      </w:r>
      <w:r w:rsidRPr="007A6D16">
        <w:rPr>
          <w:b/>
          <w:sz w:val="22"/>
          <w:szCs w:val="22"/>
        </w:rPr>
        <w:t>:</w:t>
      </w:r>
      <w:r w:rsidR="0064528E" w:rsidRPr="007A6D16">
        <w:rPr>
          <w:b/>
          <w:sz w:val="22"/>
          <w:szCs w:val="22"/>
        </w:rPr>
        <w:t xml:space="preserve">  </w:t>
      </w:r>
      <w:r w:rsidR="00864913" w:rsidRPr="007A6D16">
        <w:rPr>
          <w:bCs/>
          <w:sz w:val="22"/>
          <w:szCs w:val="22"/>
        </w:rPr>
        <w:t>Dec 4</w:t>
      </w:r>
      <w:r w:rsidR="00FF4809" w:rsidRPr="007A6D16">
        <w:rPr>
          <w:bCs/>
          <w:sz w:val="22"/>
          <w:szCs w:val="22"/>
        </w:rPr>
        <w:t xml:space="preserve">, </w:t>
      </w:r>
      <w:r w:rsidR="00335FDC" w:rsidRPr="007A6D16">
        <w:rPr>
          <w:bCs/>
          <w:sz w:val="22"/>
          <w:szCs w:val="22"/>
        </w:rPr>
        <w:t>2020</w:t>
      </w:r>
      <w:r w:rsidRPr="007A6D16">
        <w:rPr>
          <w:b/>
          <w:sz w:val="22"/>
          <w:szCs w:val="22"/>
        </w:rPr>
        <w:tab/>
      </w:r>
      <w:r w:rsidR="00876FA6" w:rsidRPr="007A6D16">
        <w:rPr>
          <w:b/>
          <w:sz w:val="22"/>
          <w:szCs w:val="22"/>
        </w:rPr>
        <w:t>Ordering Physician</w:t>
      </w:r>
      <w:r w:rsidRPr="007A6D16">
        <w:rPr>
          <w:b/>
          <w:sz w:val="22"/>
          <w:szCs w:val="22"/>
        </w:rPr>
        <w:t>:</w:t>
      </w:r>
      <w:r w:rsidR="0064528E" w:rsidRPr="007A6D16">
        <w:rPr>
          <w:b/>
          <w:sz w:val="22"/>
          <w:szCs w:val="22"/>
        </w:rPr>
        <w:t xml:space="preserve"> </w:t>
      </w:r>
      <w:r w:rsidR="002000FD" w:rsidRPr="002000FD">
        <w:rPr>
          <w:bCs/>
          <w:sz w:val="22"/>
          <w:szCs w:val="22"/>
        </w:rPr>
        <w:t>{{</w:t>
      </w:r>
      <w:proofErr w:type="spellStart"/>
      <w:r w:rsidR="002000FD" w:rsidRPr="002000FD">
        <w:rPr>
          <w:bCs/>
          <w:sz w:val="22"/>
          <w:szCs w:val="22"/>
        </w:rPr>
        <w:t>Patient.OrderingPhysician</w:t>
      </w:r>
      <w:proofErr w:type="spellEnd"/>
      <w:r w:rsidR="002000FD" w:rsidRPr="002000FD">
        <w:rPr>
          <w:bCs/>
          <w:sz w:val="22"/>
          <w:szCs w:val="22"/>
        </w:rPr>
        <w:t>}}</w:t>
      </w:r>
    </w:p>
    <w:p w14:paraId="5A9E3C31" w14:textId="37752B49" w:rsidR="00554896" w:rsidRPr="007A6D16" w:rsidRDefault="00554896" w:rsidP="00721B3F">
      <w:pPr>
        <w:tabs>
          <w:tab w:val="left" w:pos="4860"/>
        </w:tabs>
        <w:spacing w:after="120"/>
        <w:ind w:left="187"/>
        <w:rPr>
          <w:bCs/>
          <w:sz w:val="22"/>
          <w:szCs w:val="22"/>
        </w:rPr>
      </w:pPr>
      <w:r w:rsidRPr="007A6D16">
        <w:rPr>
          <w:b/>
          <w:sz w:val="22"/>
          <w:szCs w:val="22"/>
        </w:rPr>
        <w:t>Site Accession No:</w:t>
      </w:r>
      <w:r w:rsidR="0064528E" w:rsidRPr="007A6D16">
        <w:rPr>
          <w:b/>
          <w:sz w:val="22"/>
          <w:szCs w:val="22"/>
        </w:rPr>
        <w:t xml:space="preserve">  </w:t>
      </w:r>
      <w:r w:rsidR="00335FDC" w:rsidRPr="007A6D16">
        <w:rPr>
          <w:bCs/>
          <w:sz w:val="22"/>
          <w:szCs w:val="22"/>
        </w:rPr>
        <w:t>PA</w:t>
      </w:r>
      <w:r w:rsidR="00FF4809" w:rsidRPr="007A6D16">
        <w:rPr>
          <w:bCs/>
          <w:sz w:val="22"/>
          <w:szCs w:val="22"/>
        </w:rPr>
        <w:t xml:space="preserve"> </w:t>
      </w:r>
      <w:r w:rsidR="00864913" w:rsidRPr="007A6D16">
        <w:rPr>
          <w:bCs/>
          <w:sz w:val="22"/>
          <w:szCs w:val="22"/>
        </w:rPr>
        <w:t>233</w:t>
      </w:r>
      <w:r w:rsidR="00F57664" w:rsidRPr="007A6D16">
        <w:rPr>
          <w:bCs/>
          <w:sz w:val="22"/>
          <w:szCs w:val="22"/>
        </w:rPr>
        <w:t>0</w:t>
      </w:r>
      <w:r w:rsidR="00335FDC" w:rsidRPr="007A6D16">
        <w:rPr>
          <w:bCs/>
          <w:sz w:val="22"/>
          <w:szCs w:val="22"/>
        </w:rPr>
        <w:t>4-</w:t>
      </w:r>
      <w:r w:rsidR="00864913" w:rsidRPr="007A6D16">
        <w:rPr>
          <w:bCs/>
          <w:sz w:val="22"/>
          <w:szCs w:val="22"/>
        </w:rPr>
        <w:t>121</w:t>
      </w:r>
      <w:r w:rsidRPr="007A6D16">
        <w:rPr>
          <w:b/>
          <w:sz w:val="22"/>
          <w:szCs w:val="22"/>
        </w:rPr>
        <w:tab/>
      </w:r>
      <w:proofErr w:type="spellStart"/>
      <w:r w:rsidR="00335FDC" w:rsidRPr="007A6D16">
        <w:rPr>
          <w:b/>
          <w:sz w:val="22"/>
          <w:szCs w:val="22"/>
        </w:rPr>
        <w:t>PraediGene</w:t>
      </w:r>
      <w:proofErr w:type="spellEnd"/>
      <w:r w:rsidRPr="007A6D16">
        <w:rPr>
          <w:b/>
          <w:sz w:val="22"/>
          <w:szCs w:val="22"/>
        </w:rPr>
        <w:t xml:space="preserve"> Accession No:</w:t>
      </w:r>
      <w:r w:rsidR="0064528E" w:rsidRPr="007A6D16">
        <w:rPr>
          <w:b/>
          <w:sz w:val="22"/>
          <w:szCs w:val="22"/>
        </w:rPr>
        <w:t xml:space="preserve"> </w:t>
      </w:r>
      <w:r w:rsidR="002000FD">
        <w:rPr>
          <w:bCs/>
          <w:sz w:val="22"/>
          <w:szCs w:val="22"/>
        </w:rPr>
        <w:t>{{</w:t>
      </w:r>
      <w:proofErr w:type="spellStart"/>
      <w:r w:rsidR="002000FD">
        <w:rPr>
          <w:bCs/>
          <w:sz w:val="22"/>
          <w:szCs w:val="22"/>
        </w:rPr>
        <w:t>Patient.PraediGeneAccessionNumber</w:t>
      </w:r>
      <w:proofErr w:type="spellEnd"/>
      <w:r w:rsidR="002000FD">
        <w:rPr>
          <w:bCs/>
          <w:sz w:val="22"/>
          <w:szCs w:val="22"/>
        </w:rPr>
        <w:t>}}</w:t>
      </w:r>
    </w:p>
    <w:p w14:paraId="71C9FC4D" w14:textId="602D2996" w:rsidR="00C5271D" w:rsidRPr="007A6D16" w:rsidRDefault="00C5271D" w:rsidP="00B92205">
      <w:pPr>
        <w:spacing w:after="120"/>
        <w:ind w:left="187"/>
        <w:rPr>
          <w:sz w:val="22"/>
          <w:szCs w:val="22"/>
        </w:rPr>
      </w:pPr>
      <w:r w:rsidRPr="007A6D16">
        <w:rPr>
          <w:b/>
          <w:sz w:val="22"/>
          <w:szCs w:val="22"/>
        </w:rPr>
        <w:t>____________________________________________________________________________</w:t>
      </w:r>
      <w:r w:rsidR="00CE4DB7" w:rsidRPr="007A6D16">
        <w:rPr>
          <w:b/>
          <w:sz w:val="22"/>
          <w:szCs w:val="22"/>
        </w:rPr>
        <w:t>_______</w:t>
      </w:r>
    </w:p>
    <w:p w14:paraId="71C9FC4E" w14:textId="5EF41365" w:rsidR="00C5271D" w:rsidRPr="007A6D16" w:rsidRDefault="00C5271D" w:rsidP="00744CE6">
      <w:pPr>
        <w:tabs>
          <w:tab w:val="left" w:pos="6300"/>
        </w:tabs>
        <w:spacing w:after="120"/>
        <w:ind w:left="187"/>
        <w:rPr>
          <w:sz w:val="22"/>
          <w:szCs w:val="22"/>
        </w:rPr>
      </w:pPr>
      <w:r w:rsidRPr="007A6D16">
        <w:rPr>
          <w:b/>
          <w:sz w:val="22"/>
          <w:szCs w:val="22"/>
        </w:rPr>
        <w:t>Received Date</w:t>
      </w:r>
      <w:r w:rsidR="00EE5C26" w:rsidRPr="007A6D16">
        <w:rPr>
          <w:b/>
          <w:sz w:val="22"/>
          <w:szCs w:val="22"/>
        </w:rPr>
        <w:t>/Time:</w:t>
      </w:r>
      <w:r w:rsidR="007C7A32" w:rsidRPr="007A6D16">
        <w:rPr>
          <w:b/>
          <w:sz w:val="22"/>
          <w:szCs w:val="22"/>
        </w:rPr>
        <w:t xml:space="preserve"> </w:t>
      </w:r>
      <w:r w:rsidR="00184F7D">
        <w:rPr>
          <w:sz w:val="22"/>
          <w:szCs w:val="22"/>
        </w:rPr>
        <w:t>{{</w:t>
      </w:r>
      <w:proofErr w:type="spellStart"/>
      <w:r w:rsidR="00184F7D">
        <w:rPr>
          <w:sz w:val="22"/>
          <w:szCs w:val="22"/>
        </w:rPr>
        <w:t>ResistanceTest.FormattedReceivedDate</w:t>
      </w:r>
      <w:proofErr w:type="spellEnd"/>
      <w:r w:rsidR="00184F7D">
        <w:rPr>
          <w:sz w:val="22"/>
          <w:szCs w:val="22"/>
        </w:rPr>
        <w:t>}}</w:t>
      </w:r>
      <w:r w:rsidR="00EE5C26" w:rsidRPr="007A6D16">
        <w:rPr>
          <w:b/>
          <w:sz w:val="22"/>
          <w:szCs w:val="22"/>
        </w:rPr>
        <w:tab/>
        <w:t>Test Date:</w:t>
      </w:r>
      <w:r w:rsidR="00EE5C26" w:rsidRPr="007A6D16">
        <w:rPr>
          <w:sz w:val="22"/>
          <w:szCs w:val="22"/>
        </w:rPr>
        <w:t xml:space="preserve"> </w:t>
      </w:r>
      <w:r w:rsidR="00751533">
        <w:rPr>
          <w:bCs/>
          <w:sz w:val="22"/>
          <w:szCs w:val="22"/>
        </w:rPr>
        <w:t>{{</w:t>
      </w:r>
      <w:proofErr w:type="spellStart"/>
      <w:r w:rsidR="00751533">
        <w:rPr>
          <w:bCs/>
          <w:sz w:val="22"/>
          <w:szCs w:val="22"/>
        </w:rPr>
        <w:t>ResistanceTest.FormattedTestDate</w:t>
      </w:r>
      <w:proofErr w:type="spellEnd"/>
      <w:r w:rsidR="00751533">
        <w:rPr>
          <w:bCs/>
          <w:sz w:val="22"/>
          <w:szCs w:val="22"/>
        </w:rPr>
        <w:t>}}</w:t>
      </w:r>
    </w:p>
    <w:p w14:paraId="71C9FC4F" w14:textId="2DBFC5B4" w:rsidR="00C5271D" w:rsidRPr="007A6D16" w:rsidRDefault="00916215" w:rsidP="00744CE6">
      <w:pPr>
        <w:tabs>
          <w:tab w:val="left" w:pos="6300"/>
        </w:tabs>
        <w:spacing w:after="120"/>
        <w:ind w:left="187"/>
        <w:rPr>
          <w:sz w:val="22"/>
          <w:szCs w:val="22"/>
          <w:vertAlign w:val="superscript"/>
        </w:rPr>
      </w:pPr>
      <w:r w:rsidRPr="007A6D16">
        <w:rPr>
          <w:b/>
          <w:sz w:val="22"/>
          <w:szCs w:val="22"/>
        </w:rPr>
        <w:t xml:space="preserve">Report Date/Time: </w:t>
      </w:r>
      <w:r w:rsidR="00184F7D">
        <w:rPr>
          <w:sz w:val="22"/>
          <w:szCs w:val="22"/>
        </w:rPr>
        <w:t>{{</w:t>
      </w:r>
      <w:proofErr w:type="spellStart"/>
      <w:r w:rsidR="00184F7D">
        <w:rPr>
          <w:sz w:val="22"/>
          <w:szCs w:val="22"/>
        </w:rPr>
        <w:t>ResistanceTest.FormattedReportDate</w:t>
      </w:r>
      <w:proofErr w:type="spellEnd"/>
      <w:r w:rsidR="00184F7D">
        <w:rPr>
          <w:sz w:val="22"/>
          <w:szCs w:val="22"/>
        </w:rPr>
        <w:t>}}</w:t>
      </w:r>
      <w:r w:rsidR="00C5271D" w:rsidRPr="007A6D16">
        <w:rPr>
          <w:sz w:val="22"/>
          <w:szCs w:val="22"/>
          <w:vertAlign w:val="superscript"/>
        </w:rPr>
        <w:tab/>
      </w:r>
      <w:r w:rsidR="00EE5C26" w:rsidRPr="007A6D16">
        <w:rPr>
          <w:b/>
          <w:sz w:val="22"/>
          <w:szCs w:val="22"/>
        </w:rPr>
        <w:t>Sample Type:</w:t>
      </w:r>
      <w:r w:rsidR="00EE5C26" w:rsidRPr="007A6D16">
        <w:rPr>
          <w:sz w:val="22"/>
          <w:szCs w:val="22"/>
        </w:rPr>
        <w:t xml:space="preserve"> </w:t>
      </w:r>
      <w:r w:rsidR="00751533">
        <w:rPr>
          <w:sz w:val="22"/>
          <w:szCs w:val="22"/>
        </w:rPr>
        <w:t>{{</w:t>
      </w:r>
      <w:proofErr w:type="spellStart"/>
      <w:r w:rsidR="00751533">
        <w:rPr>
          <w:sz w:val="22"/>
          <w:szCs w:val="22"/>
        </w:rPr>
        <w:t>ResistanceTest.SampleType</w:t>
      </w:r>
      <w:proofErr w:type="spellEnd"/>
      <w:r w:rsidR="00751533">
        <w:rPr>
          <w:sz w:val="22"/>
          <w:szCs w:val="22"/>
        </w:rPr>
        <w:t>}}</w:t>
      </w:r>
    </w:p>
    <w:p w14:paraId="40088DC6" w14:textId="57C329F5" w:rsidR="00EE5C26" w:rsidRPr="007A6D16" w:rsidRDefault="00916215" w:rsidP="00744CE6">
      <w:pPr>
        <w:tabs>
          <w:tab w:val="left" w:pos="6300"/>
        </w:tabs>
        <w:spacing w:after="120"/>
        <w:ind w:left="187"/>
        <w:rPr>
          <w:sz w:val="22"/>
          <w:szCs w:val="22"/>
        </w:rPr>
      </w:pPr>
      <w:r w:rsidRPr="007A6D16">
        <w:rPr>
          <w:b/>
          <w:sz w:val="22"/>
          <w:szCs w:val="22"/>
        </w:rPr>
        <w:t xml:space="preserve">Test Performed: </w:t>
      </w:r>
      <w:r w:rsidR="00184F7D">
        <w:rPr>
          <w:bCs/>
          <w:sz w:val="22"/>
          <w:szCs w:val="22"/>
        </w:rPr>
        <w:t>{{</w:t>
      </w:r>
      <w:proofErr w:type="spellStart"/>
      <w:r w:rsidR="00184F7D">
        <w:rPr>
          <w:bCs/>
          <w:sz w:val="22"/>
          <w:szCs w:val="22"/>
        </w:rPr>
        <w:t>ResistanceTest.TestPerformed</w:t>
      </w:r>
      <w:proofErr w:type="spellEnd"/>
      <w:proofErr w:type="gramStart"/>
      <w:r w:rsidR="00184F7D">
        <w:rPr>
          <w:bCs/>
          <w:sz w:val="22"/>
          <w:szCs w:val="22"/>
        </w:rPr>
        <w:t>}}</w:t>
      </w:r>
      <w:r w:rsidR="0091775F" w:rsidRPr="007A6D16">
        <w:rPr>
          <w:bCs/>
          <w:sz w:val="22"/>
          <w:szCs w:val="22"/>
          <w:vertAlign w:val="superscript"/>
        </w:rPr>
        <w:t>a</w:t>
      </w:r>
      <w:proofErr w:type="gramEnd"/>
    </w:p>
    <w:p w14:paraId="478147A0" w14:textId="26DBFA08" w:rsidR="005D5556" w:rsidRPr="007A6D16" w:rsidRDefault="005D5556" w:rsidP="005D5556">
      <w:pPr>
        <w:spacing w:line="360" w:lineRule="auto"/>
        <w:ind w:firstLine="187"/>
        <w:rPr>
          <w:sz w:val="22"/>
          <w:szCs w:val="22"/>
        </w:rPr>
      </w:pPr>
      <w:r w:rsidRPr="007A6D16">
        <w:rPr>
          <w:b/>
          <w:sz w:val="22"/>
          <w:szCs w:val="22"/>
        </w:rPr>
        <w:t>Results:</w:t>
      </w:r>
    </w:p>
    <w:p w14:paraId="13A38179" w14:textId="5CA87FB1" w:rsidR="00FF4809" w:rsidRPr="007A6D16" w:rsidRDefault="00751533" w:rsidP="00FF4809">
      <w:pPr>
        <w:tabs>
          <w:tab w:val="left" w:pos="1350"/>
          <w:tab w:val="left" w:pos="5310"/>
        </w:tabs>
        <w:ind w:left="187"/>
        <w:jc w:val="center"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>{{</w:t>
      </w:r>
      <w:proofErr w:type="spellStart"/>
      <w:r>
        <w:rPr>
          <w:b/>
          <w:color w:val="FF0000"/>
          <w:sz w:val="22"/>
          <w:szCs w:val="22"/>
        </w:rPr>
        <w:t>ResultSummary</w:t>
      </w:r>
      <w:proofErr w:type="spellEnd"/>
      <w:r>
        <w:rPr>
          <w:b/>
          <w:color w:val="FF0000"/>
          <w:sz w:val="22"/>
          <w:szCs w:val="22"/>
        </w:rPr>
        <w:t>}}</w:t>
      </w:r>
    </w:p>
    <w:p w14:paraId="5468B215" w14:textId="5ACF4AF2" w:rsidR="00D86CA2" w:rsidRPr="007A6D16" w:rsidRDefault="00D86CA2" w:rsidP="003B0F70">
      <w:pPr>
        <w:tabs>
          <w:tab w:val="left" w:pos="1350"/>
          <w:tab w:val="left" w:pos="5310"/>
        </w:tabs>
        <w:ind w:left="187"/>
        <w:rPr>
          <w:b/>
          <w:sz w:val="22"/>
          <w:szCs w:val="22"/>
        </w:rPr>
      </w:pPr>
    </w:p>
    <w:p w14:paraId="5627B8F4" w14:textId="4640D97F" w:rsidR="007A6D16" w:rsidRPr="007A6D16" w:rsidRDefault="007A6D16" w:rsidP="007A6D16">
      <w:pPr>
        <w:tabs>
          <w:tab w:val="left" w:pos="1350"/>
          <w:tab w:val="left" w:pos="5310"/>
        </w:tabs>
        <w:ind w:left="187"/>
        <w:rPr>
          <w:b/>
          <w:sz w:val="22"/>
          <w:szCs w:val="22"/>
        </w:rPr>
      </w:pPr>
      <w:proofErr w:type="spellStart"/>
      <w:r w:rsidRPr="007A6D16">
        <w:rPr>
          <w:b/>
          <w:sz w:val="22"/>
          <w:szCs w:val="22"/>
        </w:rPr>
        <w:t>NextClade</w:t>
      </w:r>
      <w:proofErr w:type="spellEnd"/>
      <w:r w:rsidRPr="007A6D16">
        <w:rPr>
          <w:b/>
          <w:sz w:val="22"/>
          <w:szCs w:val="22"/>
        </w:rPr>
        <w:t xml:space="preserve">: </w:t>
      </w:r>
      <w:r w:rsidR="00751533">
        <w:rPr>
          <w:b/>
          <w:sz w:val="22"/>
          <w:szCs w:val="22"/>
        </w:rPr>
        <w:t>{{</w:t>
      </w:r>
      <w:proofErr w:type="spellStart"/>
      <w:r w:rsidR="00751533">
        <w:rPr>
          <w:b/>
          <w:sz w:val="22"/>
          <w:szCs w:val="22"/>
        </w:rPr>
        <w:t>NextClade</w:t>
      </w:r>
      <w:proofErr w:type="spellEnd"/>
      <w:r w:rsidR="00751533">
        <w:rPr>
          <w:b/>
          <w:sz w:val="22"/>
          <w:szCs w:val="22"/>
        </w:rPr>
        <w:t>}}</w:t>
      </w:r>
    </w:p>
    <w:p w14:paraId="4CEF3EBC" w14:textId="0B771758" w:rsidR="007A6D16" w:rsidRDefault="007A6D16" w:rsidP="007A6D16">
      <w:pPr>
        <w:tabs>
          <w:tab w:val="left" w:pos="1350"/>
          <w:tab w:val="left" w:pos="5310"/>
        </w:tabs>
        <w:ind w:left="187"/>
        <w:rPr>
          <w:b/>
          <w:sz w:val="22"/>
          <w:szCs w:val="22"/>
        </w:rPr>
      </w:pPr>
      <w:proofErr w:type="spellStart"/>
      <w:r w:rsidRPr="007A6D16">
        <w:rPr>
          <w:b/>
          <w:sz w:val="22"/>
          <w:szCs w:val="22"/>
        </w:rPr>
        <w:t>Pango</w:t>
      </w:r>
      <w:proofErr w:type="spellEnd"/>
      <w:r w:rsidRPr="007A6D16">
        <w:rPr>
          <w:b/>
          <w:sz w:val="22"/>
          <w:szCs w:val="22"/>
        </w:rPr>
        <w:t xml:space="preserve"> lineage: </w:t>
      </w:r>
      <w:r w:rsidR="00751533">
        <w:rPr>
          <w:b/>
          <w:sz w:val="22"/>
          <w:szCs w:val="22"/>
        </w:rPr>
        <w:t>{{</w:t>
      </w:r>
      <w:proofErr w:type="spellStart"/>
      <w:r w:rsidR="00751533">
        <w:rPr>
          <w:b/>
          <w:sz w:val="22"/>
          <w:szCs w:val="22"/>
        </w:rPr>
        <w:t>PangoLineage</w:t>
      </w:r>
      <w:proofErr w:type="spellEnd"/>
      <w:r w:rsidR="00751533">
        <w:rPr>
          <w:b/>
          <w:sz w:val="22"/>
          <w:szCs w:val="22"/>
        </w:rPr>
        <w:t>}}</w:t>
      </w:r>
    </w:p>
    <w:p w14:paraId="72C7499B" w14:textId="625FB9D1" w:rsidR="00751533" w:rsidRDefault="00751533" w:rsidP="007A6D16">
      <w:pPr>
        <w:tabs>
          <w:tab w:val="left" w:pos="1350"/>
          <w:tab w:val="left" w:pos="5310"/>
        </w:tabs>
        <w:ind w:left="187"/>
        <w:rPr>
          <w:b/>
          <w:sz w:val="22"/>
          <w:szCs w:val="22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771"/>
        <w:gridCol w:w="2827"/>
        <w:gridCol w:w="2049"/>
        <w:gridCol w:w="2528"/>
      </w:tblGrid>
      <w:tr w:rsidR="00751533" w14:paraId="67D0B772" w14:textId="77777777" w:rsidTr="00751533">
        <w:tc>
          <w:tcPr>
            <w:tcW w:w="1629" w:type="dxa"/>
          </w:tcPr>
          <w:p w14:paraId="2259DB7C" w14:textId="3DC38A95" w:rsidR="00751533" w:rsidRDefault="00751533" w:rsidP="007A6D16">
            <w:pPr>
              <w:tabs>
                <w:tab w:val="left" w:pos="1350"/>
                <w:tab w:val="left" w:pos="531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</w:t>
            </w:r>
          </w:p>
        </w:tc>
        <w:tc>
          <w:tcPr>
            <w:tcW w:w="2882" w:type="dxa"/>
          </w:tcPr>
          <w:p w14:paraId="6C45F185" w14:textId="6A3E86A0" w:rsidR="00751533" w:rsidRDefault="00751533" w:rsidP="007A6D16">
            <w:pPr>
              <w:tabs>
                <w:tab w:val="left" w:pos="1350"/>
                <w:tab w:val="left" w:pos="5310"/>
              </w:tabs>
              <w:rPr>
                <w:b/>
                <w:sz w:val="22"/>
                <w:szCs w:val="22"/>
              </w:rPr>
            </w:pPr>
            <w:r w:rsidRPr="007A6D16">
              <w:rPr>
                <w:b/>
                <w:sz w:val="22"/>
                <w:szCs w:val="22"/>
              </w:rPr>
              <w:t xml:space="preserve">Mutation </w:t>
            </w:r>
            <w:proofErr w:type="spellStart"/>
            <w:r w:rsidRPr="007A6D16">
              <w:rPr>
                <w:b/>
                <w:sz w:val="22"/>
                <w:szCs w:val="22"/>
              </w:rPr>
              <w:t>Detected</w:t>
            </w:r>
            <w:r w:rsidRPr="007A6D16">
              <w:rPr>
                <w:sz w:val="22"/>
                <w:szCs w:val="22"/>
                <w:vertAlign w:val="superscript"/>
              </w:rPr>
              <w:t>b</w:t>
            </w:r>
            <w:proofErr w:type="spellEnd"/>
          </w:p>
        </w:tc>
        <w:tc>
          <w:tcPr>
            <w:tcW w:w="2087" w:type="dxa"/>
          </w:tcPr>
          <w:p w14:paraId="524F747A" w14:textId="1E2CF0B7" w:rsidR="00751533" w:rsidRDefault="00751533" w:rsidP="007A6D16">
            <w:pPr>
              <w:tabs>
                <w:tab w:val="left" w:pos="1350"/>
                <w:tab w:val="left" w:pos="5310"/>
              </w:tabs>
              <w:rPr>
                <w:b/>
                <w:sz w:val="22"/>
                <w:szCs w:val="22"/>
              </w:rPr>
            </w:pPr>
            <w:r w:rsidRPr="007A6D16">
              <w:rPr>
                <w:b/>
                <w:sz w:val="22"/>
                <w:szCs w:val="22"/>
              </w:rPr>
              <w:t>Zygosity</w:t>
            </w:r>
          </w:p>
        </w:tc>
        <w:tc>
          <w:tcPr>
            <w:tcW w:w="2577" w:type="dxa"/>
          </w:tcPr>
          <w:p w14:paraId="4D343B38" w14:textId="1C5AA334" w:rsidR="00751533" w:rsidRDefault="00751533" w:rsidP="007A6D16">
            <w:pPr>
              <w:tabs>
                <w:tab w:val="left" w:pos="1350"/>
                <w:tab w:val="left" w:pos="5310"/>
              </w:tabs>
              <w:rPr>
                <w:b/>
                <w:sz w:val="22"/>
                <w:szCs w:val="22"/>
              </w:rPr>
            </w:pPr>
            <w:r w:rsidRPr="007A6D16">
              <w:rPr>
                <w:b/>
                <w:sz w:val="22"/>
                <w:szCs w:val="22"/>
              </w:rPr>
              <w:t>Mutation Type</w:t>
            </w:r>
          </w:p>
        </w:tc>
      </w:tr>
      <w:tr w:rsidR="00751533" w14:paraId="1C669BB4" w14:textId="77777777" w:rsidTr="00751533">
        <w:tc>
          <w:tcPr>
            <w:tcW w:w="1629" w:type="dxa"/>
          </w:tcPr>
          <w:p w14:paraId="4D1A8407" w14:textId="6D0091F4" w:rsidR="00751533" w:rsidRDefault="00751533" w:rsidP="007A6D16">
            <w:pPr>
              <w:tabs>
                <w:tab w:val="left" w:pos="1350"/>
                <w:tab w:val="left" w:pos="531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{{</w:t>
            </w:r>
            <w:proofErr w:type="spellStart"/>
            <w:r>
              <w:rPr>
                <w:b/>
                <w:sz w:val="22"/>
                <w:szCs w:val="22"/>
              </w:rPr>
              <w:t>ResultSet.Gene</w:t>
            </w:r>
            <w:proofErr w:type="spellEnd"/>
            <w:r>
              <w:rPr>
                <w:b/>
                <w:sz w:val="22"/>
                <w:szCs w:val="22"/>
              </w:rPr>
              <w:t>}}</w:t>
            </w:r>
          </w:p>
        </w:tc>
        <w:tc>
          <w:tcPr>
            <w:tcW w:w="2882" w:type="dxa"/>
          </w:tcPr>
          <w:p w14:paraId="0D47E4CD" w14:textId="49EC2C9C" w:rsidR="00751533" w:rsidRDefault="00751533" w:rsidP="007A6D16">
            <w:pPr>
              <w:tabs>
                <w:tab w:val="left" w:pos="1350"/>
                <w:tab w:val="left" w:pos="531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{{</w:t>
            </w:r>
            <w:proofErr w:type="spellStart"/>
            <w:r>
              <w:rPr>
                <w:b/>
                <w:sz w:val="22"/>
                <w:szCs w:val="22"/>
              </w:rPr>
              <w:t>ResultSet.MutationDetected</w:t>
            </w:r>
            <w:proofErr w:type="spellEnd"/>
            <w:r>
              <w:rPr>
                <w:b/>
                <w:sz w:val="22"/>
                <w:szCs w:val="22"/>
              </w:rPr>
              <w:t>}}</w:t>
            </w:r>
          </w:p>
        </w:tc>
        <w:tc>
          <w:tcPr>
            <w:tcW w:w="2087" w:type="dxa"/>
          </w:tcPr>
          <w:p w14:paraId="1A21414D" w14:textId="047836F7" w:rsidR="00751533" w:rsidRDefault="00751533" w:rsidP="007A6D16">
            <w:pPr>
              <w:tabs>
                <w:tab w:val="left" w:pos="1350"/>
                <w:tab w:val="left" w:pos="531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{{</w:t>
            </w:r>
            <w:proofErr w:type="spellStart"/>
            <w:r>
              <w:rPr>
                <w:b/>
                <w:sz w:val="22"/>
                <w:szCs w:val="22"/>
              </w:rPr>
              <w:t>ResultSet.Zygosity</w:t>
            </w:r>
            <w:proofErr w:type="spellEnd"/>
            <w:r>
              <w:rPr>
                <w:b/>
                <w:sz w:val="22"/>
                <w:szCs w:val="22"/>
              </w:rPr>
              <w:t>}}</w:t>
            </w:r>
          </w:p>
        </w:tc>
        <w:tc>
          <w:tcPr>
            <w:tcW w:w="2577" w:type="dxa"/>
          </w:tcPr>
          <w:p w14:paraId="08D2DCA0" w14:textId="12E1507D" w:rsidR="00751533" w:rsidRDefault="00751533" w:rsidP="007A6D16">
            <w:pPr>
              <w:tabs>
                <w:tab w:val="left" w:pos="1350"/>
                <w:tab w:val="left" w:pos="531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{{</w:t>
            </w:r>
            <w:proofErr w:type="spellStart"/>
            <w:r>
              <w:rPr>
                <w:b/>
                <w:sz w:val="22"/>
                <w:szCs w:val="22"/>
              </w:rPr>
              <w:t>ResultSet.MutationType</w:t>
            </w:r>
            <w:proofErr w:type="spellEnd"/>
            <w:r>
              <w:rPr>
                <w:b/>
                <w:sz w:val="22"/>
                <w:szCs w:val="22"/>
              </w:rPr>
              <w:t>}}</w:t>
            </w:r>
          </w:p>
        </w:tc>
      </w:tr>
    </w:tbl>
    <w:p w14:paraId="5DF3A606" w14:textId="2E06C2B7" w:rsidR="003B0F70" w:rsidRPr="007A6D16" w:rsidRDefault="003B0F70" w:rsidP="00751533">
      <w:pPr>
        <w:tabs>
          <w:tab w:val="left" w:pos="1350"/>
          <w:tab w:val="left" w:pos="5310"/>
        </w:tabs>
        <w:rPr>
          <w:b/>
          <w:sz w:val="22"/>
          <w:szCs w:val="22"/>
        </w:rPr>
      </w:pPr>
    </w:p>
    <w:p w14:paraId="181FB8CE" w14:textId="1E20D16E" w:rsidR="00D86CA2" w:rsidRPr="007A6D16" w:rsidRDefault="0025590B" w:rsidP="0091775F">
      <w:pPr>
        <w:tabs>
          <w:tab w:val="left" w:pos="5310"/>
        </w:tabs>
        <w:ind w:left="187"/>
        <w:rPr>
          <w:sz w:val="22"/>
          <w:szCs w:val="22"/>
        </w:rPr>
      </w:pPr>
      <w:r w:rsidRPr="007A6D16">
        <w:rPr>
          <w:b/>
          <w:sz w:val="22"/>
          <w:szCs w:val="22"/>
        </w:rPr>
        <w:t>Interpretation:</w:t>
      </w:r>
      <w:r w:rsidRPr="007A6D16">
        <w:rPr>
          <w:sz w:val="22"/>
          <w:szCs w:val="22"/>
        </w:rPr>
        <w:t xml:space="preserve"> </w:t>
      </w:r>
      <w:r w:rsidR="00751533">
        <w:rPr>
          <w:sz w:val="22"/>
          <w:szCs w:val="22"/>
        </w:rPr>
        <w:t>{{Interpretation}}</w:t>
      </w:r>
      <w:r w:rsidR="0078081B" w:rsidRPr="007A6D16">
        <w:rPr>
          <w:sz w:val="22"/>
          <w:szCs w:val="22"/>
          <w:vertAlign w:val="superscript"/>
        </w:rPr>
        <w:t>c</w:t>
      </w:r>
    </w:p>
    <w:p w14:paraId="61A7511E" w14:textId="77777777" w:rsidR="0091775F" w:rsidRPr="007A6D16" w:rsidRDefault="0091775F" w:rsidP="0091775F">
      <w:pPr>
        <w:tabs>
          <w:tab w:val="left" w:pos="5310"/>
        </w:tabs>
        <w:ind w:left="187"/>
        <w:rPr>
          <w:sz w:val="22"/>
          <w:szCs w:val="22"/>
        </w:rPr>
      </w:pPr>
    </w:p>
    <w:p w14:paraId="29A6905F" w14:textId="32A6169B" w:rsidR="00075460" w:rsidRPr="007A6D16" w:rsidRDefault="00075460" w:rsidP="00C13977">
      <w:pPr>
        <w:tabs>
          <w:tab w:val="left" w:pos="5310"/>
        </w:tabs>
        <w:ind w:left="187"/>
        <w:rPr>
          <w:sz w:val="22"/>
          <w:szCs w:val="22"/>
        </w:rPr>
      </w:pPr>
      <w:r w:rsidRPr="007A6D16">
        <w:rPr>
          <w:b/>
          <w:sz w:val="22"/>
          <w:szCs w:val="22"/>
        </w:rPr>
        <w:t xml:space="preserve">Comments: </w:t>
      </w:r>
      <w:r w:rsidR="00751533">
        <w:rPr>
          <w:sz w:val="22"/>
          <w:szCs w:val="22"/>
        </w:rPr>
        <w:t>{{Comments}}</w:t>
      </w:r>
    </w:p>
    <w:p w14:paraId="71C9FC57" w14:textId="77777777" w:rsidR="00C5271D" w:rsidRPr="007A6D16" w:rsidRDefault="00C5271D" w:rsidP="00944631">
      <w:pPr>
        <w:spacing w:after="120"/>
        <w:ind w:left="180"/>
        <w:rPr>
          <w:sz w:val="22"/>
          <w:szCs w:val="22"/>
        </w:rPr>
      </w:pPr>
      <w:r w:rsidRPr="007A6D16">
        <w:rPr>
          <w:b/>
          <w:sz w:val="22"/>
          <w:szCs w:val="22"/>
        </w:rPr>
        <w:t>____________________________________________________________________________</w:t>
      </w:r>
    </w:p>
    <w:p w14:paraId="21520E06" w14:textId="2B67A91B" w:rsidR="00AD6CD3" w:rsidRDefault="00AD6CD3" w:rsidP="00AD6CD3">
      <w:pPr>
        <w:ind w:left="187"/>
        <w:rPr>
          <w:sz w:val="22"/>
          <w:szCs w:val="22"/>
        </w:rPr>
      </w:pPr>
      <w:proofErr w:type="spellStart"/>
      <w:r>
        <w:rPr>
          <w:sz w:val="22"/>
          <w:szCs w:val="22"/>
          <w:vertAlign w:val="superscript"/>
        </w:rPr>
        <w:t>a</w:t>
      </w:r>
      <w:proofErr w:type="spellEnd"/>
      <w:r>
        <w:rPr>
          <w:sz w:val="22"/>
          <w:szCs w:val="22"/>
          <w:vertAlign w:val="superscript"/>
        </w:rPr>
        <w:t xml:space="preserve"> </w:t>
      </w:r>
      <w:r>
        <w:rPr>
          <w:rFonts w:ascii="Calibri" w:eastAsia="Calibri" w:hAnsi="Calibri"/>
          <w:sz w:val="22"/>
          <w:szCs w:val="22"/>
        </w:rPr>
        <w:t>This test uses next generation sequencing to determine the consensus nucleotide and resulting amino acid sequence of SARS-CoV-2 compared to a reference sequence. The FDA has not approved or cleared this test; however, FDA clearance or approval is not currently required for public health use.</w:t>
      </w:r>
      <w:r>
        <w:rPr>
          <w:sz w:val="22"/>
          <w:szCs w:val="22"/>
        </w:rPr>
        <w:t xml:space="preserve"> </w:t>
      </w:r>
      <w:bookmarkStart w:id="0" w:name="_Hlk26778057"/>
      <w:r>
        <w:rPr>
          <w:sz w:val="22"/>
          <w:szCs w:val="22"/>
        </w:rPr>
        <w:t>Interpretations of CDC variants of concern and interest are drawn from updated guidance of the CDC website (</w:t>
      </w:r>
      <w:hyperlink r:id="rId10" w:history="1">
        <w:r>
          <w:rPr>
            <w:rStyle w:val="Hyperlink"/>
            <w:sz w:val="22"/>
            <w:szCs w:val="22"/>
          </w:rPr>
          <w:t>https://www.cdc.gov/coronavirus/2019-ncov/cases-updates/variant-surveillance/variant-info.html</w:t>
        </w:r>
      </w:hyperlink>
      <w:r>
        <w:rPr>
          <w:sz w:val="22"/>
          <w:szCs w:val="22"/>
        </w:rPr>
        <w:t>).</w:t>
      </w:r>
      <w:bookmarkEnd w:id="0"/>
      <w:r>
        <w:rPr>
          <w:sz w:val="22"/>
          <w:szCs w:val="22"/>
        </w:rPr>
        <w:t xml:space="preserve"> Results were analyzed with the Pangolin lineage assignment application (</w:t>
      </w:r>
      <w:hyperlink r:id="rId11" w:history="1">
        <w:r>
          <w:rPr>
            <w:rStyle w:val="Hyperlink"/>
            <w:sz w:val="22"/>
            <w:szCs w:val="22"/>
          </w:rPr>
          <w:t>https://cov-lineages.org/pangolin.html</w:t>
        </w:r>
      </w:hyperlink>
      <w:r>
        <w:rPr>
          <w:sz w:val="22"/>
          <w:szCs w:val="22"/>
        </w:rPr>
        <w:t xml:space="preserve">) and </w:t>
      </w:r>
      <w:proofErr w:type="spellStart"/>
      <w:r>
        <w:rPr>
          <w:sz w:val="22"/>
          <w:szCs w:val="22"/>
        </w:rPr>
        <w:t>Nextclade</w:t>
      </w:r>
      <w:proofErr w:type="spellEnd"/>
      <w:r>
        <w:rPr>
          <w:sz w:val="22"/>
          <w:szCs w:val="22"/>
        </w:rPr>
        <w:t xml:space="preserve"> assignment and mutation calling application (</w:t>
      </w:r>
      <w:hyperlink r:id="rId12" w:history="1">
        <w:r>
          <w:rPr>
            <w:rStyle w:val="Hyperlink"/>
            <w:sz w:val="22"/>
            <w:szCs w:val="22"/>
          </w:rPr>
          <w:t>https://clades.nextstrain.org</w:t>
        </w:r>
      </w:hyperlink>
      <w:r>
        <w:rPr>
          <w:sz w:val="22"/>
          <w:szCs w:val="22"/>
        </w:rPr>
        <w:t xml:space="preserve">). </w:t>
      </w:r>
      <w:r>
        <w:rPr>
          <w:rFonts w:ascii="Calibri" w:eastAsia="Calibri" w:hAnsi="Calibri"/>
          <w:sz w:val="22"/>
          <w:szCs w:val="22"/>
        </w:rPr>
        <w:t>The results are not intended to be used as the sole means for clinical diagnosis or patient management decisions.</w:t>
      </w:r>
    </w:p>
    <w:p w14:paraId="63F0B7F8" w14:textId="77777777" w:rsidR="00AD6CD3" w:rsidRDefault="00AD6CD3" w:rsidP="00AD6CD3">
      <w:pPr>
        <w:ind w:left="187"/>
        <w:rPr>
          <w:sz w:val="22"/>
          <w:szCs w:val="22"/>
        </w:rPr>
      </w:pPr>
    </w:p>
    <w:p w14:paraId="24CEA35A" w14:textId="42CF3286" w:rsidR="00AD6CD3" w:rsidRDefault="00AD6CD3" w:rsidP="00AD6CD3">
      <w:pPr>
        <w:ind w:left="180"/>
        <w:rPr>
          <w:sz w:val="22"/>
          <w:szCs w:val="22"/>
        </w:rPr>
      </w:pPr>
      <w:bookmarkStart w:id="1" w:name="_Hlk26539313"/>
      <w:r>
        <w:rPr>
          <w:sz w:val="22"/>
          <w:szCs w:val="22"/>
          <w:vertAlign w:val="superscript"/>
        </w:rPr>
        <w:t>b</w:t>
      </w:r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>Human Genome Variation Society nomenclature.</w:t>
      </w:r>
      <w:bookmarkEnd w:id="1"/>
    </w:p>
    <w:p w14:paraId="265D69A5" w14:textId="77777777" w:rsidR="00AD6CD3" w:rsidRDefault="00AD6CD3" w:rsidP="00AD6CD3">
      <w:pPr>
        <w:ind w:left="180"/>
        <w:rPr>
          <w:sz w:val="22"/>
          <w:szCs w:val="22"/>
        </w:rPr>
      </w:pPr>
    </w:p>
    <w:p w14:paraId="68AAB063" w14:textId="21D20920" w:rsidR="00AD6CD3" w:rsidRDefault="00AD6CD3" w:rsidP="00AD6CD3">
      <w:pPr>
        <w:ind w:left="180"/>
        <w:rPr>
          <w:sz w:val="22"/>
          <w:szCs w:val="22"/>
        </w:rPr>
      </w:pPr>
      <w:r>
        <w:rPr>
          <w:sz w:val="22"/>
          <w:szCs w:val="22"/>
          <w:vertAlign w:val="superscript"/>
        </w:rPr>
        <w:t>c</w:t>
      </w:r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>https://www.biorxiv.org/content/10.1101/2021.03.24.436620v1.full</w:t>
      </w:r>
    </w:p>
    <w:p w14:paraId="1EB497D2" w14:textId="7C14CBD9" w:rsidR="003C61F5" w:rsidRPr="007A6D16" w:rsidRDefault="00AD6CD3" w:rsidP="00AD6CD3">
      <w:pPr>
        <w:ind w:left="1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https://www.biorxiv.org/content/10.1101/2021.02.14.431043v2.full</w:t>
      </w:r>
    </w:p>
    <w:sectPr w:rsidR="003C61F5" w:rsidRPr="007A6D16" w:rsidSect="0007546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5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6554A" w14:textId="77777777" w:rsidR="001D5BF8" w:rsidRDefault="001D5BF8" w:rsidP="0005077F">
      <w:r>
        <w:separator/>
      </w:r>
    </w:p>
  </w:endnote>
  <w:endnote w:type="continuationSeparator" w:id="0">
    <w:p w14:paraId="1C3F91B1" w14:textId="77777777" w:rsidR="001D5BF8" w:rsidRDefault="001D5BF8" w:rsidP="00050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342C1" w14:textId="77777777" w:rsidR="00AD6CD3" w:rsidRDefault="00AD6C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71C94" w14:textId="7EB21220" w:rsidR="00751533" w:rsidRPr="00751533" w:rsidRDefault="00AD6CD3" w:rsidP="00AD6CD3">
    <w:pPr>
      <w:ind w:left="180" w:right="90"/>
      <w:rPr>
        <w:sz w:val="20"/>
        <w:szCs w:val="20"/>
      </w:rPr>
    </w:pPr>
    <w:r w:rsidRPr="008B5D76">
      <w:rPr>
        <w:sz w:val="20"/>
        <w:szCs w:val="20"/>
      </w:rPr>
      <w:t>Mark Holodniy, MD, FACP</w:t>
    </w:r>
    <w:r>
      <w:rPr>
        <w:sz w:val="20"/>
        <w:szCs w:val="20"/>
      </w:rPr>
      <w:t xml:space="preserve">, </w:t>
    </w:r>
    <w:r w:rsidRPr="008B5D76">
      <w:rPr>
        <w:sz w:val="20"/>
        <w:szCs w:val="20"/>
      </w:rPr>
      <w:t>Director, VHA Public Health Reference Laboratory</w:t>
    </w:r>
    <w:r>
      <w:rPr>
        <w:sz w:val="20"/>
        <w:szCs w:val="20"/>
      </w:rPr>
      <w:t xml:space="preserve">, 3801 Miranda Avenue (132), Palo Alto, CA 94304, </w:t>
    </w:r>
    <w:hyperlink r:id="rId1" w:history="1">
      <w:r w:rsidRPr="001D2EB2">
        <w:rPr>
          <w:rStyle w:val="Hyperlink"/>
          <w:sz w:val="20"/>
          <w:szCs w:val="20"/>
        </w:rPr>
        <w:t>V21PHRL@va.gov</w:t>
      </w:r>
    </w:hyperlink>
    <w:r>
      <w:rPr>
        <w:sz w:val="20"/>
        <w:szCs w:val="20"/>
      </w:rPr>
      <w:t>, CLIA# 05D2125891</w:t>
    </w:r>
    <w:r>
      <w:rPr>
        <w:sz w:val="20"/>
        <w:szCs w:val="20"/>
      </w:rPr>
      <w:t>\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9455B" w14:textId="77777777" w:rsidR="00AD6CD3" w:rsidRDefault="00AD6C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7A903" w14:textId="77777777" w:rsidR="001D5BF8" w:rsidRDefault="001D5BF8" w:rsidP="0005077F">
      <w:r>
        <w:separator/>
      </w:r>
    </w:p>
  </w:footnote>
  <w:footnote w:type="continuationSeparator" w:id="0">
    <w:p w14:paraId="7966264D" w14:textId="77777777" w:rsidR="001D5BF8" w:rsidRDefault="001D5BF8" w:rsidP="000507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C6F23" w14:textId="77777777" w:rsidR="00AD6CD3" w:rsidRDefault="00AD6C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C1161" w14:textId="4DAB4E4D" w:rsidR="004077A4" w:rsidRDefault="00AD6CD3" w:rsidP="00AD6CD3">
    <w:pPr>
      <w:pStyle w:val="Header"/>
      <w:ind w:left="-720"/>
    </w:pPr>
    <w:r>
      <w:rPr>
        <w:noProof/>
      </w:rPr>
      <w:drawing>
        <wp:inline distT="0" distB="0" distL="0" distR="0" wp14:anchorId="5329A1CF" wp14:editId="7F317702">
          <wp:extent cx="2337435" cy="537210"/>
          <wp:effectExtent l="0" t="0" r="5715" b="0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7435" cy="5372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FE7BA43" w14:textId="77777777" w:rsidR="00AD6CD3" w:rsidRDefault="00AD6CD3" w:rsidP="00AD6CD3">
    <w:pPr>
      <w:pStyle w:val="Header"/>
      <w:ind w:left="-7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BD095" w14:textId="77777777" w:rsidR="00AD6CD3" w:rsidRDefault="00AD6C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77F"/>
    <w:rsid w:val="000009B3"/>
    <w:rsid w:val="000108F9"/>
    <w:rsid w:val="00021B7C"/>
    <w:rsid w:val="000239D0"/>
    <w:rsid w:val="00045086"/>
    <w:rsid w:val="0005077F"/>
    <w:rsid w:val="00070F77"/>
    <w:rsid w:val="00075460"/>
    <w:rsid w:val="00080887"/>
    <w:rsid w:val="0008796D"/>
    <w:rsid w:val="00094E9A"/>
    <w:rsid w:val="000B1855"/>
    <w:rsid w:val="000F711C"/>
    <w:rsid w:val="00127FA7"/>
    <w:rsid w:val="00137E47"/>
    <w:rsid w:val="00155BB2"/>
    <w:rsid w:val="00182346"/>
    <w:rsid w:val="00184F7D"/>
    <w:rsid w:val="001864AD"/>
    <w:rsid w:val="00195644"/>
    <w:rsid w:val="001A62FE"/>
    <w:rsid w:val="001D2F95"/>
    <w:rsid w:val="001D2FD7"/>
    <w:rsid w:val="001D5BF8"/>
    <w:rsid w:val="002000FD"/>
    <w:rsid w:val="00220056"/>
    <w:rsid w:val="0025590B"/>
    <w:rsid w:val="00257CA5"/>
    <w:rsid w:val="00281A78"/>
    <w:rsid w:val="0029165B"/>
    <w:rsid w:val="002C2B25"/>
    <w:rsid w:val="002E6F91"/>
    <w:rsid w:val="002F657B"/>
    <w:rsid w:val="002F7A16"/>
    <w:rsid w:val="00303DDD"/>
    <w:rsid w:val="00335FDC"/>
    <w:rsid w:val="00346FF5"/>
    <w:rsid w:val="003479DA"/>
    <w:rsid w:val="00353A30"/>
    <w:rsid w:val="00360D72"/>
    <w:rsid w:val="003723CB"/>
    <w:rsid w:val="00372EAC"/>
    <w:rsid w:val="003851A2"/>
    <w:rsid w:val="00390FC3"/>
    <w:rsid w:val="003A5763"/>
    <w:rsid w:val="003B0F70"/>
    <w:rsid w:val="003C61F5"/>
    <w:rsid w:val="004077A4"/>
    <w:rsid w:val="00413AC2"/>
    <w:rsid w:val="004308C1"/>
    <w:rsid w:val="00471AC8"/>
    <w:rsid w:val="00471F65"/>
    <w:rsid w:val="00475920"/>
    <w:rsid w:val="00486B38"/>
    <w:rsid w:val="004D01F7"/>
    <w:rsid w:val="004F4379"/>
    <w:rsid w:val="005018EC"/>
    <w:rsid w:val="005125E2"/>
    <w:rsid w:val="00513102"/>
    <w:rsid w:val="00523069"/>
    <w:rsid w:val="00530BA9"/>
    <w:rsid w:val="005355C6"/>
    <w:rsid w:val="00544289"/>
    <w:rsid w:val="005453D4"/>
    <w:rsid w:val="00554896"/>
    <w:rsid w:val="005602C3"/>
    <w:rsid w:val="00566645"/>
    <w:rsid w:val="005678B1"/>
    <w:rsid w:val="005D5556"/>
    <w:rsid w:val="006017BD"/>
    <w:rsid w:val="006063A4"/>
    <w:rsid w:val="00634CDB"/>
    <w:rsid w:val="006369D0"/>
    <w:rsid w:val="0064528E"/>
    <w:rsid w:val="006615E3"/>
    <w:rsid w:val="00666E14"/>
    <w:rsid w:val="006673D5"/>
    <w:rsid w:val="00677F72"/>
    <w:rsid w:val="00685FEB"/>
    <w:rsid w:val="00686AAF"/>
    <w:rsid w:val="006A3B94"/>
    <w:rsid w:val="006A7152"/>
    <w:rsid w:val="006B33A1"/>
    <w:rsid w:val="006B4695"/>
    <w:rsid w:val="006E3110"/>
    <w:rsid w:val="006F4EEF"/>
    <w:rsid w:val="00721B3F"/>
    <w:rsid w:val="007361DA"/>
    <w:rsid w:val="0074379D"/>
    <w:rsid w:val="00744CE6"/>
    <w:rsid w:val="007503E8"/>
    <w:rsid w:val="00751533"/>
    <w:rsid w:val="00767563"/>
    <w:rsid w:val="00772FF2"/>
    <w:rsid w:val="0078081B"/>
    <w:rsid w:val="00793757"/>
    <w:rsid w:val="007A4ECD"/>
    <w:rsid w:val="007A6D16"/>
    <w:rsid w:val="007B2FD6"/>
    <w:rsid w:val="007C7A32"/>
    <w:rsid w:val="007F3E0E"/>
    <w:rsid w:val="00800C33"/>
    <w:rsid w:val="00820CF9"/>
    <w:rsid w:val="0084523E"/>
    <w:rsid w:val="008530A1"/>
    <w:rsid w:val="00855862"/>
    <w:rsid w:val="00864913"/>
    <w:rsid w:val="008660CF"/>
    <w:rsid w:val="00876FA6"/>
    <w:rsid w:val="00885D7D"/>
    <w:rsid w:val="0088638E"/>
    <w:rsid w:val="00893ECC"/>
    <w:rsid w:val="008976FD"/>
    <w:rsid w:val="008A2DC2"/>
    <w:rsid w:val="008B3D54"/>
    <w:rsid w:val="008C119C"/>
    <w:rsid w:val="008F3391"/>
    <w:rsid w:val="009028A0"/>
    <w:rsid w:val="00916215"/>
    <w:rsid w:val="0091775F"/>
    <w:rsid w:val="00931D3F"/>
    <w:rsid w:val="009321DC"/>
    <w:rsid w:val="0093799A"/>
    <w:rsid w:val="00944631"/>
    <w:rsid w:val="009549ED"/>
    <w:rsid w:val="00955ED6"/>
    <w:rsid w:val="00964A4A"/>
    <w:rsid w:val="00984C89"/>
    <w:rsid w:val="009855F8"/>
    <w:rsid w:val="009918C8"/>
    <w:rsid w:val="009958CF"/>
    <w:rsid w:val="009A02A2"/>
    <w:rsid w:val="009A6E9F"/>
    <w:rsid w:val="009B6933"/>
    <w:rsid w:val="009E160F"/>
    <w:rsid w:val="009E1EB5"/>
    <w:rsid w:val="009E59D9"/>
    <w:rsid w:val="00A16A5A"/>
    <w:rsid w:val="00A27FBE"/>
    <w:rsid w:val="00A342D6"/>
    <w:rsid w:val="00A41453"/>
    <w:rsid w:val="00A5055C"/>
    <w:rsid w:val="00A72081"/>
    <w:rsid w:val="00A72AB4"/>
    <w:rsid w:val="00A82638"/>
    <w:rsid w:val="00A8300D"/>
    <w:rsid w:val="00A95DF4"/>
    <w:rsid w:val="00AA114B"/>
    <w:rsid w:val="00AD6CD3"/>
    <w:rsid w:val="00AE7A28"/>
    <w:rsid w:val="00B16222"/>
    <w:rsid w:val="00B24685"/>
    <w:rsid w:val="00B263AB"/>
    <w:rsid w:val="00B2723F"/>
    <w:rsid w:val="00B331BE"/>
    <w:rsid w:val="00B34E40"/>
    <w:rsid w:val="00B35D57"/>
    <w:rsid w:val="00B47701"/>
    <w:rsid w:val="00B4790C"/>
    <w:rsid w:val="00B84880"/>
    <w:rsid w:val="00B92205"/>
    <w:rsid w:val="00BA17AB"/>
    <w:rsid w:val="00BA30C0"/>
    <w:rsid w:val="00BA4C6D"/>
    <w:rsid w:val="00BC03C1"/>
    <w:rsid w:val="00BF21DC"/>
    <w:rsid w:val="00BF3A99"/>
    <w:rsid w:val="00C04FC1"/>
    <w:rsid w:val="00C079F5"/>
    <w:rsid w:val="00C13977"/>
    <w:rsid w:val="00C22B4B"/>
    <w:rsid w:val="00C41BED"/>
    <w:rsid w:val="00C5271D"/>
    <w:rsid w:val="00C60A6F"/>
    <w:rsid w:val="00C619E4"/>
    <w:rsid w:val="00C77616"/>
    <w:rsid w:val="00C7763E"/>
    <w:rsid w:val="00C8061E"/>
    <w:rsid w:val="00CD4632"/>
    <w:rsid w:val="00CE39D1"/>
    <w:rsid w:val="00CE4DB7"/>
    <w:rsid w:val="00CE6313"/>
    <w:rsid w:val="00D105BA"/>
    <w:rsid w:val="00D13B7D"/>
    <w:rsid w:val="00D15F14"/>
    <w:rsid w:val="00D421DB"/>
    <w:rsid w:val="00D43160"/>
    <w:rsid w:val="00D64DAF"/>
    <w:rsid w:val="00D64DCC"/>
    <w:rsid w:val="00D73E9F"/>
    <w:rsid w:val="00D74AFA"/>
    <w:rsid w:val="00D75688"/>
    <w:rsid w:val="00D83853"/>
    <w:rsid w:val="00D86CA2"/>
    <w:rsid w:val="00D93784"/>
    <w:rsid w:val="00DC5A1F"/>
    <w:rsid w:val="00DC7339"/>
    <w:rsid w:val="00DD0704"/>
    <w:rsid w:val="00DD5476"/>
    <w:rsid w:val="00DE3523"/>
    <w:rsid w:val="00E07B01"/>
    <w:rsid w:val="00E136DC"/>
    <w:rsid w:val="00E1584D"/>
    <w:rsid w:val="00E15B53"/>
    <w:rsid w:val="00E23C7A"/>
    <w:rsid w:val="00E32687"/>
    <w:rsid w:val="00E433E5"/>
    <w:rsid w:val="00E56334"/>
    <w:rsid w:val="00E66BB0"/>
    <w:rsid w:val="00E801FC"/>
    <w:rsid w:val="00E85E11"/>
    <w:rsid w:val="00EA1844"/>
    <w:rsid w:val="00EB0B2B"/>
    <w:rsid w:val="00EB2E35"/>
    <w:rsid w:val="00EC2D34"/>
    <w:rsid w:val="00EE2FA8"/>
    <w:rsid w:val="00EE5C26"/>
    <w:rsid w:val="00EF314A"/>
    <w:rsid w:val="00F32A09"/>
    <w:rsid w:val="00F430CD"/>
    <w:rsid w:val="00F56DEA"/>
    <w:rsid w:val="00F57664"/>
    <w:rsid w:val="00F6628F"/>
    <w:rsid w:val="00FA0351"/>
    <w:rsid w:val="00FA755E"/>
    <w:rsid w:val="00FB46A2"/>
    <w:rsid w:val="00FD003E"/>
    <w:rsid w:val="00FF21B9"/>
    <w:rsid w:val="00FF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9FC47"/>
  <w15:docId w15:val="{F218F7C4-998B-4483-83FE-4825820A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E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77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5077F"/>
  </w:style>
  <w:style w:type="paragraph" w:styleId="Footer">
    <w:name w:val="footer"/>
    <w:basedOn w:val="Normal"/>
    <w:link w:val="FooterChar"/>
    <w:uiPriority w:val="99"/>
    <w:unhideWhenUsed/>
    <w:rsid w:val="0005077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5077F"/>
  </w:style>
  <w:style w:type="paragraph" w:styleId="BalloonText">
    <w:name w:val="Balloon Text"/>
    <w:basedOn w:val="Normal"/>
    <w:link w:val="BalloonTextChar"/>
    <w:uiPriority w:val="99"/>
    <w:semiHidden/>
    <w:unhideWhenUsed/>
    <w:rsid w:val="0005077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7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723C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30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823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346"/>
    <w:pPr>
      <w:spacing w:after="20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346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3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346"/>
    <w:rPr>
      <w:rFonts w:ascii="Calibri" w:eastAsia="Calibri" w:hAnsi="Calibri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86C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2A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lades.nextstrain.org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v-lineages.org/pangolin.html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www.cdc.gov/coronavirus/2019-ncov/cases-updates/variant-surveillance/variant-info.html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V21PHRL@va.gov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CB8636-ED18-4956-AB43-181A50060EDF}">
  <we:reference id="wa200002654" version="1.0.0.0" store="en-US" storeType="OMEX"/>
  <we:alternateReferences>
    <we:reference id="WA200002654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9E0DCC867B44C98057A20946FE2D4" ma:contentTypeVersion="0" ma:contentTypeDescription="Create a new document." ma:contentTypeScope="" ma:versionID="e07acd5e0d2854db951dcf1d9b610b2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C3993-BAC6-4FDB-8997-D0CA8C3DA4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C36BD7-8458-4108-88F0-F9EA00C70E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BADEB7-239A-4FEC-9C87-EDBF4BD79C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A9B45EA-D5C9-42EC-9032-36DF7D91D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Trevino, Christina</dc:creator>
  <cp:lastModifiedBy>Max Segal</cp:lastModifiedBy>
  <cp:revision>2</cp:revision>
  <cp:lastPrinted>2016-10-14T21:31:00Z</cp:lastPrinted>
  <dcterms:created xsi:type="dcterms:W3CDTF">2021-05-27T21:22:00Z</dcterms:created>
  <dcterms:modified xsi:type="dcterms:W3CDTF">2021-05-27T21:22:00Z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0x0101002D19E0DCC867B44C98057A20946FE2D4</vt:lpwstr>
  </property>
</Properties>
</file>