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LIDERAZGO DE EQUIPO Y DESARROLLO EN PARALELO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Cómo debe trabajar cada equipo con la IA sin que una sola persona haga todo — English Day (SENA ADSO)</w:t>
      </w:r>
    </w:p>
    <w:p>
      <w:pPr>
        <w:pStyle w:val="Heading1"/>
        <w:spacing w:after="200" w:before="380"/>
      </w:pPr>
      <w:r>
        <w:rPr>
          <w:b/>
          <w:bCs/>
          <w:color w:val="1F4E79"/>
          <w:sz w:val="30"/>
          <w:szCs w:val="30"/>
        </w:rPr>
        <w:t xml:space="preserve">0. Propósito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Este documento responde una pregunta muy concreta: ¿el líder de cada equipo es el único que habla con la IA y luego le cuenta al resto, o cada persona toma su propia tarea? La respuesta es la segunda opción. Aquí se explica qué debe hacer específicamente el líder de cada equipo, y cómo repartir las tareas del Backlog para que varias personas avancen al mismo tiempo, cada una aprendiendo con su propia tarea.</w:t>
      </w:r>
    </w:p>
    <w:p>
      <w:pPr>
        <w:pBdr>
          <w:left w:val="single" w:color="BF9000" w:sz="18"/>
        </w:pBdr>
        <w:shd w:fill="FFF2CC" w:val="clear"/>
        <w:spacing w:after="200" w:before="100"/>
      </w:pPr>
      <w:r>
        <w:rPr>
          <w:rFonts w:ascii="Calibri" w:cs="Calibri" w:eastAsia="Calibri" w:hAnsi="Calibri"/>
          <w:i/>
          <w:iCs/>
          <w:color w:val="594100"/>
          <w:sz w:val="21"/>
          <w:szCs w:val="21"/>
        </w:rPr>
        <w:t xml:space="preserve">⚠ Que el líder sea "el que más sabe de IA" y haga las tareas de todos NO cumple el criterio de la sustentación: cada estudiante debe poder explicar ante el jurado la tarea que hizo, con la IA como tutora personal, no como reemplazo (ver GUIA_DE_SUSTENTACION.docx).</w:t>
      </w:r>
    </w:p>
    <w:p>
      <w:pPr>
        <w:pStyle w:val="Heading1"/>
        <w:spacing w:after="200" w:before="380"/>
      </w:pPr>
      <w:r>
        <w:rPr>
          <w:b/>
          <w:bCs/>
          <w:color w:val="1F4E79"/>
          <w:sz w:val="30"/>
          <w:szCs w:val="30"/>
        </w:rPr>
        <w:t xml:space="preserve">1. Labores del líder de cada equipo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Estas 6 labores son las mismas para los 5 líderes (Backend, Frontend, UI/UX, Base de Datos, QA). El líder programa igual que los demás — su rol extra es de coordinación, no de exclusividad con la 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Repartir el Backlog: al inicio de cada semana, asignar a cada integrante (o pareja) qué número de tarea le toca, revisando las dependencias en BACKLOG_DE_TAREAS_POR_EQUIPO.docx antes de asignar (no se puede empezar una tarea si la que depende de ella no está lista).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Vigilar los cruces con otros equipos: Backend depende de Base de Datos, Frontend depende de Backend y de UI/UX, QA depende de los tres. El líder avisa a tiempo al líder del equipo del que depende, para que esa tarea no bloquee a nadie.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Aprobar (o delegar) los Pull Requests de su equipo antes del merge a main, según la matriz RACI de CRONOGRAMA_DE_TRABAJO...docx y el checklist de GUIA_DE_GIT.docx §5. Idealmente rota quién revisa, para que no todo pase siempre por la misma persona.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Llevar el standup del equipo (2 veces por semana, 15 minutos): cada integrante responde qué hizo, qué sigue, y si está bloqueado — ver GUIA_DE_KICKOFF_Y_COMUNICACION.docx.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Actualizar el tablero Kanban: mover o verificar que las tarjetas de su equipo avancen de Todo a In Progress, En Revisión y Done conforme al estado real.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Escalar bloqueos: si una tarea lleva más de 1-2 días sin poder avanzar, el líder lo sube a la PM general o al hito más cercano (H1-H5), no espera a que se resuelva solo.</w:t>
      </w:r>
    </w:p>
    <w:p>
      <w:pPr>
        <w:pBdr>
          <w:left w:val="single" w:color="548235" w:sz="18"/>
        </w:pBdr>
        <w:shd w:fill="E2F0D9" w:val="clear"/>
        <w:spacing w:after="200" w:before="100"/>
      </w:pPr>
      <w:r>
        <w:rPr>
          <w:rFonts w:ascii="Calibri" w:cs="Calibri" w:eastAsia="Calibri" w:hAnsi="Calibri"/>
          <w:i/>
          <w:iCs/>
          <w:color w:val="375623"/>
          <w:sz w:val="21"/>
          <w:szCs w:val="21"/>
        </w:rPr>
        <w:t xml:space="preserve">✔ El líder SÍ debe programar sus propias tareas asignadas del Backlog, igual que cualquier otro integrante — las 6 labores de arriba son adicionales, no un reemplazo de su trabajo técnico.</w:t>
      </w:r>
    </w:p>
    <w:p>
      <w:pPr>
        <w:pStyle w:val="Heading1"/>
        <w:spacing w:after="200" w:before="380"/>
      </w:pPr>
      <w:r>
        <w:rPr>
          <w:b/>
          <w:bCs/>
          <w:color w:val="1F4E79"/>
          <w:sz w:val="30"/>
          <w:szCs w:val="30"/>
        </w:rPr>
        <w:t xml:space="preserve">2. Principio general: oleadas, no una fila de una sola persona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Backlog ya está numerado en el orden en que las tareas dependen unas de otras. Pero muchas tareas NO dependen entre sí y se pueden hacer al mismo tiempo por personas distintas — a eso lo llamamos una "oleada". Dentro de una oleada, cada persona abre su propia rama (equipo/tarea-N-descripcion), usa el Prompt Maestro de su equipo con la IA, y trabaja su tarea de forma independiente.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Regla simple para armar oleadas: dos tareas se pueden hacer a la vez si ninguna aparece en la columna "Depende de" de la otra. Si una tarea depende de dos anteriores (ej. Backend tarea 6 depende de 4 y 5), hay que esperar a que ambas estén en main antes de empezarla.</w:t>
      </w:r>
    </w:p>
    <w:p>
      <w:pPr>
        <w:pStyle w:val="Heading1"/>
        <w:spacing w:after="200" w:before="380"/>
      </w:pPr>
      <w:r>
        <w:rPr>
          <w:b/>
          <w:bCs/>
          <w:color w:val="1F4E79"/>
          <w:sz w:val="30"/>
          <w:szCs w:val="30"/>
        </w:rPr>
        <w:t xml:space="preserve">3. Oleadas de trabajo, equipo por equipo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continuación, cómo se agrupan las 48 tareas del Backlog en oleadas paralelas para cada equipo, según sus dependencias reales.</w:t>
      </w:r>
    </w:p>
    <w:p>
      <w:pPr>
        <w:pStyle w:val="Heading2"/>
        <w:spacing w:after="130" w:before="260"/>
      </w:pPr>
      <w:r>
        <w:rPr>
          <w:b/>
          <w:bCs/>
          <w:color w:val="1D76DB"/>
          <w:sz w:val="24"/>
          <w:szCs w:val="24"/>
        </w:rPr>
        <w:t xml:space="preserve">Equipo Backend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13 tareas. Es la cadena más larga y más secuencial (cada endpoint depende del anterior), pero tiene 2 puntos claros donde 2 personas pueden trabajar a la vez.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00"/>
        <w:gridCol w:w="2750"/>
      </w:tblGrid>
      <w:tr>
        <w:trPr>
          <w:tblHeader/>
        </w:trPr>
        <w:tc>
          <w:tcPr>
            <w:tcW w:type="dxa" w:w="1300"/>
            <w:shd w:fill="1D76D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Oleada</w:t>
            </w:r>
          </w:p>
        </w:tc>
        <w:tc>
          <w:tcPr>
            <w:tcW w:type="dxa" w:w="5300"/>
            <w:shd w:fill="1D76D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Tareas que se pueden trabajar AL MISMO TIEMPO</w:t>
            </w:r>
          </w:p>
        </w:tc>
        <w:tc>
          <w:tcPr>
            <w:tcW w:type="dxa" w:w="2750"/>
            <w:shd w:fill="1D76D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 1 (config. inicial)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Depende de BD tarea 2 — coordinar con el líder de BD antes de empezar.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 2 (entidades JPA)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Una sola persona; es la base de todo lo demás.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Tareas 3 y 5, en paralelo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 personas: una hace el endpoint REST, otra el handshake WebSocket.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 4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Depende de la 3.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 6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Depende de 4 y 5 — se puede tomar en pareja para revisar ambos aportes.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Tareas 7, 8, 9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Secuenciales, una por una (cada una define el contrato de la siguiente).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Tareas 10 y 11, en paralelo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 personas: ruleta y resultados finales, ambas dependen solo de la 9.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Tareas 12 y 13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Secuenciales: despliegue y luego pruebas de carga (con QA).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 un equipo de 3-4 personas: mientras una persona hace la tarea secuencial "del momento", las demás pueden adelantar la documentación de la siguiente tarea, ayudar a revisar el Pull Request anterior, o apoyar a QA con los casos de prueba del módulo ya cerrado.</w:t>
      </w:r>
    </w:p>
    <w:p>
      <w:pPr>
        <w:spacing w:after="200"/>
      </w:pPr>
    </w:p>
    <w:p>
      <w:pPr>
        <w:pStyle w:val="Heading2"/>
        <w:spacing w:after="130" w:before="260"/>
      </w:pPr>
      <w:r>
        <w:rPr>
          <w:b/>
          <w:bCs/>
          <w:color w:val="0E8A16"/>
          <w:sz w:val="24"/>
          <w:szCs w:val="24"/>
        </w:rPr>
        <w:t xml:space="preserve">Equipo Frontend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13 tareas. El mejor punto de paralelización de todo el proyecto está aquí: las 4 mecánicas de pregunta.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00"/>
        <w:gridCol w:w="2750"/>
      </w:tblGrid>
      <w:tr>
        <w:trPr>
          <w:tblHeader/>
        </w:trPr>
        <w:tc>
          <w:tcPr>
            <w:tcW w:type="dxa" w:w="1300"/>
            <w:shd w:fill="0E8A1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Oleada</w:t>
            </w:r>
          </w:p>
        </w:tc>
        <w:tc>
          <w:tcPr>
            <w:tcW w:type="dxa" w:w="5300"/>
            <w:shd w:fill="0E8A1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Tareas que se pueden trabajar AL MISMO TIEMPO</w:t>
            </w:r>
          </w:p>
        </w:tc>
        <w:tc>
          <w:tcPr>
            <w:tcW w:type="dxa" w:w="2750"/>
            <w:shd w:fill="0E8A1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Tareas 1 → 2 → 3 → 4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Secuenciales: pantalla de PIN, unirse a sala, lobby, pantalla de pregunta.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Tareas 5, 6, 7 y 8, EN PARALELO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personas, una por mecánica: Selección Múltiple, Word Blocks, Text Input y Voice. Todas dependen solo de la tarea 4.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 9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Une el trabajo de las 4 mecánicas — conviene hacerla en pareja entre dos de quienes hicieron 5-8.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Tareas 10, 11, 12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Secuenciales: resultados, ruleta, podio.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 13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Pruebas en dispositivos reales, con QA.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 tu equipo de Frontend tiene 4 integrantes, la oleada 2 es el momento ideal para que cada uno tenga su propia tarea completa de principio a fin con la IA, sin que nadie dependa de otro compañero mientras tanto.</w:t>
      </w:r>
    </w:p>
    <w:p>
      <w:pPr>
        <w:spacing w:after="200"/>
      </w:pPr>
    </w:p>
    <w:p>
      <w:pPr>
        <w:pStyle w:val="Heading2"/>
        <w:spacing w:after="130" w:before="260"/>
      </w:pPr>
      <w:r>
        <w:rPr>
          <w:b/>
          <w:bCs/>
          <w:color w:val="D93F0B"/>
          <w:sz w:val="24"/>
          <w:szCs w:val="24"/>
        </w:rPr>
        <w:t xml:space="preserve">Equipo UI/UX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7 tareas, en su mayoría secuenciales (cada entregable visual se apoya en el anterior). El equipo suele ser pequeño (2-3 personas).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00"/>
        <w:gridCol w:w="2750"/>
      </w:tblGrid>
      <w:tr>
        <w:trPr>
          <w:tblHeader/>
        </w:trPr>
        <w:tc>
          <w:tcPr>
            <w:tcW w:type="dxa" w:w="1300"/>
            <w:shd w:fill="D93F0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Oleada</w:t>
            </w:r>
          </w:p>
        </w:tc>
        <w:tc>
          <w:tcPr>
            <w:tcW w:type="dxa" w:w="5300"/>
            <w:shd w:fill="D93F0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Tareas que se pueden trabajar AL MISMO TIEMPO</w:t>
            </w:r>
          </w:p>
        </w:tc>
        <w:tc>
          <w:tcPr>
            <w:tcW w:type="dxa" w:w="2750"/>
            <w:shd w:fill="D93F0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Tareas 1 → 2 → 3 → 4 → 5 → 6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Secuenciales: wireframes, paleta, maquetación, componentes, microinteracciones, ruleta.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 7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Revisión conjunta con Frontend — depende de que Frontend termine su tarea 12.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Aquí la paralelización real no es "tareas distintas al mismo tiempo" sino roles distintos dentro de la misma tarea: mientras una persona maqueta en Tailwind, otra ya prueba esa maqueta en el celular y anota ajustes para la siguiente.</w:t>
      </w:r>
    </w:p>
    <w:p>
      <w:pPr>
        <w:spacing w:after="200"/>
      </w:pPr>
    </w:p>
    <w:p>
      <w:pPr>
        <w:pStyle w:val="Heading2"/>
        <w:spacing w:after="130" w:before="260"/>
      </w:pPr>
      <w:r>
        <w:rPr>
          <w:b/>
          <w:bCs/>
          <w:color w:val="5319E7"/>
          <w:sz w:val="24"/>
          <w:szCs w:val="24"/>
        </w:rPr>
        <w:t xml:space="preserve">Equipo Base de Datos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7 tareas, con un punto de paralelización claro después del modelo inicial.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00"/>
        <w:gridCol w:w="2750"/>
      </w:tblGrid>
      <w:tr>
        <w:trPr>
          <w:tblHeader/>
        </w:trPr>
        <w:tc>
          <w:tcPr>
            <w:tcW w:type="dxa" w:w="1300"/>
            <w:shd w:fill="5319E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Oleada</w:t>
            </w:r>
          </w:p>
        </w:tc>
        <w:tc>
          <w:tcPr>
            <w:tcW w:type="dxa" w:w="5300"/>
            <w:shd w:fill="5319E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Tareas que se pueden trabajar AL MISMO TIEMPO</w:t>
            </w:r>
          </w:p>
        </w:tc>
        <w:tc>
          <w:tcPr>
            <w:tcW w:type="dxa" w:w="2750"/>
            <w:shd w:fill="5319E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Tareas 1 → 2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Secuenciales: modelo entidad-relación y script CREATE TABLE.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Tareas 3 y 4, en paralelo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 personas: consultas SQL principales (con Backend) y estructura JSON de preguntas.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Tareas 5 → 6 → 7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Secuenciales: datos de prueba (con QA), reporte post-evento, entrega final.</w:t>
            </w:r>
          </w:p>
        </w:tc>
      </w:tr>
    </w:tbl>
    <w:p>
      <w:pPr>
        <w:spacing w:after="200"/>
      </w:pPr>
    </w:p>
    <w:p>
      <w:pPr>
        <w:pStyle w:val="Heading2"/>
        <w:spacing w:after="130" w:before="260"/>
      </w:pPr>
      <w:r>
        <w:rPr>
          <w:b/>
          <w:bCs/>
          <w:color w:val="B45F06"/>
          <w:sz w:val="24"/>
          <w:szCs w:val="24"/>
        </w:rPr>
        <w:t xml:space="preserve">Equipo QA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8 tareas. Las tareas 3, 4 y 5 son casos de prueba de módulos distintos, y se pueden preparar en paralelo aunque cada una solo se pueda ejecutar del todo cuando el equipo dueño del módulo termine.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00"/>
        <w:gridCol w:w="2750"/>
      </w:tblGrid>
      <w:tr>
        <w:trPr>
          <w:tblHeader/>
        </w:trPr>
        <w:tc>
          <w:tcPr>
            <w:tcW w:type="dxa" w:w="1300"/>
            <w:shd w:fill="B45F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Oleada</w:t>
            </w:r>
          </w:p>
        </w:tc>
        <w:tc>
          <w:tcPr>
            <w:tcW w:type="dxa" w:w="5300"/>
            <w:shd w:fill="B45F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Tareas que se pueden trabajar AL MISMO TIEMPO</w:t>
            </w:r>
          </w:p>
        </w:tc>
        <w:tc>
          <w:tcPr>
            <w:tcW w:type="dxa" w:w="2750"/>
            <w:shd w:fill="B45F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Tareas 1 → 2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Secuenciales: banco de preguntas y reglas de puntuación.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Tareas 3, 4 y 5, en paralelo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 personas, cada una preparando (y luego ejecutando) los casos de prueba de un módulo distinto: Salas, Mecánicas, Tiempo real/Ruleta.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Tareas 6 → 7 → 8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Secuenciales: carga y concurrencia, resiliencia, auditoría final.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QA puede empezar a escribir los casos de prueba de un módulo (redactar los CP-xx) antes de que ese módulo esté 100% terminado, usando el Contrato de Integración como referencia — así no se quedan esperando sin hacer nada.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80"/>
      </w:pPr>
      <w:r>
        <w:rPr>
          <w:b/>
          <w:bCs/>
          <w:color w:val="1F4E79"/>
          <w:sz w:val="30"/>
          <w:szCs w:val="30"/>
        </w:rPr>
        <w:t xml:space="preserve">4. Qué hacer si tu tarea está bloqueada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 normal que en algún momento tu tarea dependa de otra que aún no está en main. En vez de esperar sin hacer nada: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Prepara el prompt de tu siguiente tarea del Backlog usando el Prompt Maestro de tu equipo, para tenerlo listo apenas se desbloquee.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Revisa el Pull Request de un compañero (checklist de GUIA_DE_GIT.docx §5) — cuenta como aporte real y además aprendes de una tarea que no hiciste tú.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 tu tarea depende de otro equipo (ej. Frontend esperando un endpoint de Backend), avísale a tu líder para que hable con el líder del otro equipo — no es un problema tuyo que resolver solo.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Adelanta la parte de tu tarea que NO depende de lo bloqueado (por ejemplo, la maquetación visual de una pantalla mientras el endpoint que la alimenta todavía no existe).</w:t>
      </w:r>
    </w:p>
    <w:p>
      <w:pPr>
        <w:pStyle w:val="Heading1"/>
        <w:spacing w:after="200" w:before="380"/>
      </w:pPr>
      <w:r>
        <w:rPr>
          <w:b/>
          <w:bCs/>
          <w:color w:val="1F4E79"/>
          <w:sz w:val="30"/>
          <w:szCs w:val="30"/>
        </w:rPr>
        <w:t xml:space="preserve">5. Cómo asegurar que todos aprenden, no solo el líder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Cada tarea del Backlog la ejecuta la persona (o pareja) asignada, escribiendo ella misma los prompts al Prompt Maestro — nadie "encarga" su tarea a otro para que se la resuelva.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 trabajan en pareja, alternen: en una tarea uno escribe el prompt y el otro revisa la respuesta línea por línea; en la siguiente tarea, se cambian los papeles.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En el standup, quien presenta su tarea debe poder explicar qué hace su código, no solo decir "ya quedó" — es el mismo tipo de pregunta que hará el jurado en la sustentación.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Rota quién aprueba los Pull Requests dentro del equipo, para que más de una persona entienda el código de los demás.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Antes de la sustentación, cada integrante debe poder señalar en el tablero Kanban cuáles tarjetas (tareas) hizo él o ella — ver GUIA_DE_SUSTENTACION.docx.</w:t>
      </w:r>
    </w:p>
    <w:p>
      <w:pPr>
        <w:pStyle w:val="Heading1"/>
        <w:spacing w:after="200" w:before="380"/>
      </w:pPr>
      <w:r>
        <w:rPr>
          <w:b/>
          <w:bCs/>
          <w:color w:val="1F4E79"/>
          <w:sz w:val="30"/>
          <w:szCs w:val="30"/>
        </w:rPr>
        <w:t xml:space="preserve">6. Checklist del líder, semana a semana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¿Ya asigné las tareas de la próxima oleada, respetando las dependencias del Backlog?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¿Alguna de esas tareas depende de otro equipo? ¿Ya avisé a ese líder?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¿Todos los Pull Requests pendientes de mi equipo ya tienen revisor asignado?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¿Hicimos los 2 standups de la semana?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¿El tablero Kanban refleja el estado real de las tareas de mi equipo?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¿Hay alguien de mi equipo bloqueado hace más de un día sin que yo lo sepa?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2026-09-24T02:48:51.649Z</dcterms:created>
  <dcterms:modified xsi:type="dcterms:W3CDTF">2026-09-24T02:48:51.658Z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