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F32E3" w14:textId="77777777" w:rsidR="001E222F" w:rsidRPr="0022017F" w:rsidRDefault="00AA59DD" w:rsidP="00A8542D">
      <w:pPr>
        <w:spacing w:line="240" w:lineRule="auto"/>
        <w:rPr>
          <w:rFonts w:ascii="Calibri Light" w:hAnsi="Calibri Light" w:cs="Arial"/>
        </w:rPr>
      </w:pPr>
      <w:r w:rsidRPr="0022017F">
        <w:rPr>
          <w:rFonts w:ascii="Calibri Light" w:hAnsi="Calibri Light" w:cs="Arial"/>
          <w:b/>
          <w:noProof/>
          <w:color w:val="0F243E" w:themeColor="text2" w:themeShade="80"/>
          <w:lang w:eastAsia="en-CA"/>
        </w:rPr>
        <mc:AlternateContent>
          <mc:Choice Requires="wps">
            <w:drawing>
              <wp:anchor distT="0" distB="0" distL="114300" distR="114300" simplePos="0" relativeHeight="251659264" behindDoc="0" locked="0" layoutInCell="1" allowOverlap="1" wp14:anchorId="78EF3393" wp14:editId="78EF3394">
                <wp:simplePos x="0" y="0"/>
                <wp:positionH relativeFrom="column">
                  <wp:posOffset>4548505</wp:posOffset>
                </wp:positionH>
                <wp:positionV relativeFrom="paragraph">
                  <wp:posOffset>-411480</wp:posOffset>
                </wp:positionV>
                <wp:extent cx="1640205" cy="662940"/>
                <wp:effectExtent l="0" t="0" r="825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205" cy="662940"/>
                        </a:xfrm>
                        <a:prstGeom prst="rect">
                          <a:avLst/>
                        </a:prstGeom>
                        <a:solidFill>
                          <a:srgbClr val="FFFFFF"/>
                        </a:solidFill>
                        <a:ln w="9525">
                          <a:noFill/>
                          <a:miter lim="800000"/>
                          <a:headEnd/>
                          <a:tailEnd/>
                        </a:ln>
                      </wps:spPr>
                      <wps:txbx>
                        <w:txbxContent>
                          <w:p w14:paraId="78EF339F" w14:textId="77777777" w:rsidR="001E222F" w:rsidRDefault="001E222F" w:rsidP="001E222F"/>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8.15pt;margin-top:-32.4pt;width:129.15pt;height:52.2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" stroked="f">
                <v:textbox style="mso-fit-shape-to-text:t">
                  <w:txbxContent>
                    <w:p w14:paraId="78EF339F" w14:textId="77777777" w:rsidR="001E222F" w:rsidRDefault="001E222F" w:rsidP="001E222F"/>
                  </w:txbxContent>
                </v:textbox>
              </v:shape>
            </w:pict>
          </mc:Fallback>
        </mc:AlternateContent>
      </w:r>
    </w:p>
    <w:tbl>
      <w:tblPr>
        <w:tblpPr w:leftFromText="187" w:rightFromText="187" w:bottomFromText="200" w:vertAnchor="page" w:horzAnchor="margin" w:tblpX="12" w:tblpY="3311"/>
        <w:tblW w:w="4833" w:type="pct"/>
        <w:tblCellMar>
          <w:top w:w="216" w:type="dxa"/>
          <w:left w:w="216" w:type="dxa"/>
          <w:bottom w:w="216" w:type="dxa"/>
          <w:right w:w="216" w:type="dxa"/>
        </w:tblCellMar>
        <w:tblLook w:val="00A0" w:firstRow="1" w:lastRow="0" w:firstColumn="1" w:lastColumn="0" w:noHBand="0" w:noVBand="0"/>
      </w:tblPr>
      <w:tblGrid>
        <w:gridCol w:w="5094"/>
        <w:gridCol w:w="4634"/>
      </w:tblGrid>
      <w:tr w:rsidR="001E222F" w:rsidRPr="0022017F" w14:paraId="78EF32E6" w14:textId="77777777" w:rsidTr="00470B0C">
        <w:trPr>
          <w:trHeight w:val="1417"/>
        </w:trPr>
        <w:tc>
          <w:tcPr>
            <w:tcW w:w="5036" w:type="dxa"/>
            <w:tcBorders>
              <w:top w:val="nil"/>
              <w:left w:val="nil"/>
              <w:bottom w:val="single" w:sz="4" w:space="0" w:color="auto"/>
              <w:right w:val="single" w:sz="4" w:space="0" w:color="auto"/>
            </w:tcBorders>
            <w:vAlign w:val="center"/>
            <w:hideMark/>
          </w:tcPr>
          <w:p w14:paraId="78EF32E4" w14:textId="77777777" w:rsidR="001E222F" w:rsidRPr="00470B0C" w:rsidRDefault="001B2B54" w:rsidP="00470B0C">
            <w:pPr>
              <w:spacing w:after="0" w:line="240" w:lineRule="auto"/>
              <w:rPr>
                <w:rFonts w:ascii="Calibri Light" w:eastAsia="Tw Cen MT" w:hAnsi="Calibri Light" w:cs="Arial"/>
                <w:color w:val="333F48"/>
                <w:sz w:val="44"/>
                <w:szCs w:val="44"/>
                <w:lang w:val="fr-CA" w:eastAsia="ja-JP"/>
              </w:rPr>
            </w:pPr>
            <w:r w:rsidRPr="00470B0C">
              <w:rPr>
                <w:rFonts w:ascii="Calibri Light" w:eastAsia="Tw Cen MT" w:hAnsi="Calibri Light" w:cs="Arial"/>
                <w:color w:val="9BD3DD"/>
                <w:sz w:val="44"/>
                <w:szCs w:val="44"/>
                <w:lang w:val="fr-CA" w:eastAsia="ja-JP"/>
              </w:rPr>
              <w:t>Emploi et développement social Canada</w:t>
            </w:r>
            <w:r w:rsidR="00470B0C" w:rsidRPr="00470B0C">
              <w:rPr>
                <w:rFonts w:ascii="Calibri Light" w:eastAsia="Tw Cen MT" w:hAnsi="Calibri Light" w:cs="Arial"/>
                <w:color w:val="9BD3DD"/>
                <w:sz w:val="44"/>
                <w:szCs w:val="44"/>
                <w:lang w:val="fr-CA" w:eastAsia="ja-JP"/>
              </w:rPr>
              <w:t xml:space="preserve"> (EDSC)</w:t>
            </w:r>
          </w:p>
        </w:tc>
        <w:tc>
          <w:tcPr>
            <w:tcW w:w="4582" w:type="dxa"/>
            <w:tcBorders>
              <w:top w:val="nil"/>
              <w:left w:val="single" w:sz="4" w:space="0" w:color="auto"/>
              <w:bottom w:val="single" w:sz="4" w:space="0" w:color="auto"/>
              <w:right w:val="nil"/>
            </w:tcBorders>
            <w:vAlign w:val="center"/>
          </w:tcPr>
          <w:p w14:paraId="78EF32E5" w14:textId="77777777" w:rsidR="001E222F" w:rsidRPr="0022017F" w:rsidRDefault="001B2B54" w:rsidP="00470B0C">
            <w:pPr>
              <w:spacing w:after="0" w:line="240" w:lineRule="auto"/>
              <w:rPr>
                <w:rFonts w:ascii="Calibri Light" w:eastAsia="Times New Roman" w:hAnsi="Calibri Light" w:cs="Arial"/>
                <w:color w:val="333F48"/>
                <w:sz w:val="52"/>
                <w:szCs w:val="52"/>
              </w:rPr>
            </w:pPr>
            <w:proofErr w:type="spellStart"/>
            <w:r>
              <w:rPr>
                <w:rFonts w:ascii="Calibri Light" w:eastAsia="Times New Roman" w:hAnsi="Calibri Light" w:cs="Arial"/>
                <w:color w:val="333F48"/>
                <w:sz w:val="52"/>
                <w:szCs w:val="52"/>
              </w:rPr>
              <w:t>E</w:t>
            </w:r>
            <w:r w:rsidR="00571E52">
              <w:rPr>
                <w:rFonts w:ascii="Calibri Light" w:eastAsia="Times New Roman" w:hAnsi="Calibri Light" w:cs="Arial"/>
                <w:color w:val="333F48"/>
                <w:sz w:val="52"/>
                <w:szCs w:val="52"/>
              </w:rPr>
              <w:t>xamen</w:t>
            </w:r>
            <w:proofErr w:type="spellEnd"/>
            <w:r w:rsidR="00571E52">
              <w:rPr>
                <w:rFonts w:ascii="Calibri Light" w:eastAsia="Times New Roman" w:hAnsi="Calibri Light" w:cs="Arial"/>
                <w:color w:val="333F48"/>
                <w:sz w:val="52"/>
                <w:szCs w:val="52"/>
              </w:rPr>
              <w:t xml:space="preserve"> </w:t>
            </w:r>
            <w:proofErr w:type="spellStart"/>
            <w:r w:rsidR="00571E52">
              <w:rPr>
                <w:rFonts w:ascii="Calibri Light" w:eastAsia="Times New Roman" w:hAnsi="Calibri Light" w:cs="Arial"/>
                <w:color w:val="333F48"/>
                <w:sz w:val="52"/>
                <w:szCs w:val="52"/>
              </w:rPr>
              <w:t>écrit</w:t>
            </w:r>
            <w:proofErr w:type="spellEnd"/>
          </w:p>
        </w:tc>
      </w:tr>
      <w:tr w:rsidR="00470B0C" w:rsidRPr="00414610" w14:paraId="78EF32F9" w14:textId="77777777" w:rsidTr="00470B0C">
        <w:trPr>
          <w:trHeight w:val="14"/>
        </w:trPr>
        <w:tc>
          <w:tcPr>
            <w:tcW w:w="9618" w:type="dxa"/>
            <w:gridSpan w:val="2"/>
            <w:tcBorders>
              <w:top w:val="single" w:sz="4" w:space="0" w:color="auto"/>
              <w:left w:val="nil"/>
            </w:tcBorders>
            <w:vAlign w:val="center"/>
          </w:tcPr>
          <w:p w14:paraId="78EF32E7" w14:textId="1A9349AF" w:rsidR="00470B0C" w:rsidRPr="00EE005B" w:rsidRDefault="00470B0C" w:rsidP="00470B0C">
            <w:pPr>
              <w:spacing w:after="0" w:line="240" w:lineRule="auto"/>
              <w:rPr>
                <w:rFonts w:ascii="Calibri Light" w:eastAsia="Times New Roman" w:hAnsi="Calibri Light" w:cs="Arial"/>
                <w:color w:val="000000" w:themeColor="text1"/>
                <w:sz w:val="40"/>
                <w:szCs w:val="40"/>
                <w:lang w:val="fr-CA"/>
              </w:rPr>
            </w:pPr>
            <w:r w:rsidRPr="00EE005B">
              <w:rPr>
                <w:rFonts w:ascii="Calibri Light" w:eastAsia="Times New Roman" w:hAnsi="Calibri Light" w:cs="Arial"/>
                <w:color w:val="000000" w:themeColor="text1"/>
                <w:sz w:val="40"/>
                <w:szCs w:val="40"/>
                <w:lang w:val="fr-CA"/>
              </w:rPr>
              <w:t>Processus de sélection</w:t>
            </w:r>
            <w:r>
              <w:rPr>
                <w:rFonts w:ascii="Calibri Light" w:eastAsia="Times New Roman" w:hAnsi="Calibri Light" w:cs="Arial"/>
                <w:color w:val="000000" w:themeColor="text1"/>
                <w:sz w:val="40"/>
                <w:szCs w:val="40"/>
                <w:lang w:val="fr-CA"/>
              </w:rPr>
              <w:t xml:space="preserve"> : </w:t>
            </w:r>
            <w:r w:rsidRPr="00EE005B">
              <w:rPr>
                <w:rFonts w:ascii="Calibri Light" w:eastAsia="Times New Roman" w:hAnsi="Calibri Light" w:cs="Arial"/>
                <w:color w:val="000000" w:themeColor="text1"/>
                <w:sz w:val="40"/>
                <w:szCs w:val="40"/>
                <w:lang w:val="fr-CA"/>
              </w:rPr>
              <w:t>201</w:t>
            </w:r>
            <w:r>
              <w:rPr>
                <w:rFonts w:ascii="Calibri Light" w:eastAsia="Times New Roman" w:hAnsi="Calibri Light" w:cs="Arial"/>
                <w:color w:val="000000" w:themeColor="text1"/>
                <w:sz w:val="40"/>
                <w:szCs w:val="40"/>
                <w:lang w:val="fr-CA"/>
              </w:rPr>
              <w:t>7</w:t>
            </w:r>
            <w:r w:rsidR="00387D4A">
              <w:rPr>
                <w:rFonts w:ascii="Calibri Light" w:eastAsia="Times New Roman" w:hAnsi="Calibri Light" w:cs="Arial"/>
                <w:color w:val="000000" w:themeColor="text1"/>
                <w:sz w:val="40"/>
                <w:szCs w:val="40"/>
                <w:lang w:val="fr-CA"/>
              </w:rPr>
              <w:t>-</w:t>
            </w:r>
            <w:r w:rsidRPr="00EE005B">
              <w:rPr>
                <w:rFonts w:ascii="Calibri Light" w:eastAsia="Times New Roman" w:hAnsi="Calibri Light" w:cs="Arial"/>
                <w:color w:val="000000" w:themeColor="text1"/>
                <w:sz w:val="40"/>
                <w:szCs w:val="40"/>
                <w:lang w:val="fr-CA"/>
              </w:rPr>
              <w:t>CSD-EA-NHQ-</w:t>
            </w:r>
            <w:r>
              <w:rPr>
                <w:rFonts w:ascii="Calibri Light" w:eastAsia="Times New Roman" w:hAnsi="Calibri Light" w:cs="Arial"/>
                <w:color w:val="000000" w:themeColor="text1"/>
                <w:sz w:val="40"/>
                <w:szCs w:val="40"/>
                <w:lang w:val="fr-CA"/>
              </w:rPr>
              <w:t>16025</w:t>
            </w:r>
          </w:p>
          <w:p w14:paraId="78EF32E8" w14:textId="77777777" w:rsidR="00470B0C" w:rsidRPr="00EE005B" w:rsidRDefault="00470B0C" w:rsidP="00470B0C">
            <w:pPr>
              <w:spacing w:after="0" w:line="240" w:lineRule="auto"/>
              <w:rPr>
                <w:rFonts w:ascii="Calibri Light" w:hAnsi="Calibri Light" w:cs="Arial"/>
                <w:color w:val="000000" w:themeColor="text1"/>
                <w:sz w:val="40"/>
                <w:szCs w:val="40"/>
                <w:lang w:val="fr-CA"/>
              </w:rPr>
            </w:pPr>
            <w:r w:rsidRPr="00EE005B">
              <w:rPr>
                <w:rFonts w:ascii="Calibri Light" w:eastAsia="Times New Roman" w:hAnsi="Calibri Light" w:cs="Arial"/>
                <w:color w:val="000000" w:themeColor="text1"/>
                <w:sz w:val="40"/>
                <w:szCs w:val="40"/>
                <w:lang w:val="fr-CA"/>
              </w:rPr>
              <w:t>EC-02</w:t>
            </w:r>
          </w:p>
          <w:p w14:paraId="78EF32E9" w14:textId="77777777" w:rsidR="00470B0C" w:rsidRPr="00EE005B" w:rsidRDefault="00470B0C" w:rsidP="00470B0C">
            <w:pPr>
              <w:spacing w:after="0" w:line="240" w:lineRule="auto"/>
              <w:rPr>
                <w:rFonts w:ascii="Calibri Light" w:eastAsia="Times New Roman" w:hAnsi="Calibri Light" w:cs="Arial"/>
                <w:color w:val="000000" w:themeColor="text1"/>
                <w:sz w:val="24"/>
                <w:szCs w:val="24"/>
                <w:lang w:val="fr-CA"/>
              </w:rPr>
            </w:pPr>
          </w:p>
          <w:p w14:paraId="78EF32EA" w14:textId="77777777" w:rsidR="00470B0C" w:rsidRPr="00EE005B" w:rsidRDefault="00470B0C" w:rsidP="00470B0C">
            <w:pPr>
              <w:spacing w:after="0" w:line="240" w:lineRule="auto"/>
              <w:rPr>
                <w:rFonts w:ascii="Calibri Light" w:eastAsia="Tw Cen MT" w:hAnsi="Calibri Light" w:cs="Arial"/>
                <w:b/>
                <w:color w:val="000000" w:themeColor="text1"/>
                <w:sz w:val="24"/>
                <w:szCs w:val="24"/>
                <w:lang w:val="fr-CA" w:eastAsia="ja-JP"/>
              </w:rPr>
            </w:pPr>
          </w:p>
          <w:p w14:paraId="78EF32EB" w14:textId="77777777" w:rsidR="00470B0C" w:rsidRPr="00EE005B" w:rsidRDefault="00470B0C" w:rsidP="00470B0C">
            <w:pPr>
              <w:spacing w:after="0" w:line="240" w:lineRule="auto"/>
              <w:rPr>
                <w:rFonts w:ascii="Calibri Light" w:eastAsia="Tw Cen MT" w:hAnsi="Calibri Light" w:cs="Arial"/>
                <w:b/>
                <w:color w:val="000000" w:themeColor="text1"/>
                <w:sz w:val="24"/>
                <w:szCs w:val="24"/>
                <w:lang w:val="fr-CA" w:eastAsia="ja-JP"/>
              </w:rPr>
            </w:pPr>
          </w:p>
          <w:p w14:paraId="78EF32EC" w14:textId="77777777" w:rsidR="00470B0C" w:rsidRPr="00EE005B" w:rsidRDefault="00470B0C" w:rsidP="00470B0C">
            <w:pPr>
              <w:spacing w:after="0" w:line="240" w:lineRule="auto"/>
              <w:rPr>
                <w:rFonts w:ascii="Calibri Light" w:eastAsia="Tw Cen MT" w:hAnsi="Calibri Light" w:cs="Arial"/>
                <w:b/>
                <w:color w:val="000000" w:themeColor="text1"/>
                <w:sz w:val="24"/>
                <w:szCs w:val="24"/>
                <w:lang w:val="fr-CA" w:eastAsia="ja-JP"/>
              </w:rPr>
            </w:pPr>
          </w:p>
          <w:p w14:paraId="78EF32ED" w14:textId="471FE2DA" w:rsidR="00470B0C" w:rsidRPr="00EE005B" w:rsidRDefault="00470B0C" w:rsidP="00470B0C">
            <w:pPr>
              <w:tabs>
                <w:tab w:val="left" w:pos="4736"/>
              </w:tabs>
              <w:spacing w:after="0" w:line="240" w:lineRule="auto"/>
              <w:ind w:right="-737"/>
              <w:rPr>
                <w:rFonts w:ascii="Calibri Light" w:eastAsia="Times New Roman" w:hAnsi="Calibri Light" w:cs="Arial"/>
                <w:color w:val="000000" w:themeColor="text1"/>
                <w:sz w:val="24"/>
                <w:szCs w:val="24"/>
                <w:lang w:val="fr-CA"/>
              </w:rPr>
            </w:pPr>
            <w:r w:rsidRPr="00EE005B">
              <w:rPr>
                <w:rFonts w:ascii="Calibri Light" w:eastAsia="Times New Roman" w:hAnsi="Calibri Light" w:cs="Arial"/>
                <w:color w:val="000000" w:themeColor="text1"/>
                <w:sz w:val="24"/>
                <w:szCs w:val="24"/>
                <w:lang w:val="fr-CA"/>
              </w:rPr>
              <w:t>Nom du candidat</w:t>
            </w:r>
            <w:r w:rsidR="00426CCA">
              <w:rPr>
                <w:rFonts w:ascii="Calibri Light" w:eastAsia="Times New Roman" w:hAnsi="Calibri Light" w:cs="Arial"/>
                <w:color w:val="000000" w:themeColor="text1"/>
                <w:sz w:val="24"/>
                <w:szCs w:val="24"/>
                <w:lang w:val="fr-CA"/>
              </w:rPr>
              <w:t> :</w:t>
            </w:r>
            <w:r>
              <w:rPr>
                <w:rFonts w:ascii="Calibri Light" w:eastAsia="Times New Roman" w:hAnsi="Calibri Light" w:cs="Arial"/>
                <w:color w:val="000000" w:themeColor="text1"/>
                <w:sz w:val="24"/>
                <w:szCs w:val="24"/>
                <w:lang w:val="fr-CA"/>
              </w:rPr>
              <w:t xml:space="preserve"> ________</w:t>
            </w:r>
            <w:r w:rsidR="00941084">
              <w:rPr>
                <w:rFonts w:ascii="Calibri Light" w:eastAsia="Times New Roman" w:hAnsi="Calibri Light" w:cs="Arial"/>
                <w:color w:val="000000" w:themeColor="text1"/>
                <w:sz w:val="24"/>
                <w:szCs w:val="24"/>
                <w:lang w:val="fr-CA"/>
              </w:rPr>
              <w:t>JOEL ____SANDÉ</w:t>
            </w:r>
            <w:r>
              <w:rPr>
                <w:rFonts w:ascii="Calibri Light" w:eastAsia="Times New Roman" w:hAnsi="Calibri Light" w:cs="Arial"/>
                <w:color w:val="000000" w:themeColor="text1"/>
                <w:sz w:val="24"/>
                <w:szCs w:val="24"/>
                <w:lang w:val="fr-CA"/>
              </w:rPr>
              <w:t>____________________________</w:t>
            </w:r>
          </w:p>
          <w:p w14:paraId="78EF32EE" w14:textId="77777777" w:rsidR="00470B0C" w:rsidRPr="00941084" w:rsidRDefault="00470B0C" w:rsidP="00470B0C">
            <w:pPr>
              <w:spacing w:after="0" w:line="240" w:lineRule="auto"/>
              <w:rPr>
                <w:rFonts w:ascii="Calibri Light" w:eastAsia="Times New Roman" w:hAnsi="Calibri Light" w:cs="Arial"/>
                <w:color w:val="333F48"/>
                <w:sz w:val="52"/>
                <w:szCs w:val="52"/>
                <w:lang w:val="fr-FR"/>
              </w:rPr>
            </w:pPr>
          </w:p>
          <w:p w14:paraId="78EF32EF" w14:textId="77777777" w:rsidR="00A52F8B" w:rsidRPr="00941084" w:rsidRDefault="00A52F8B" w:rsidP="00470B0C">
            <w:pPr>
              <w:spacing w:after="0" w:line="240" w:lineRule="auto"/>
              <w:rPr>
                <w:rFonts w:ascii="Calibri Light" w:eastAsia="Times New Roman" w:hAnsi="Calibri Light" w:cs="Arial"/>
                <w:color w:val="333F48"/>
                <w:sz w:val="52"/>
                <w:szCs w:val="52"/>
                <w:lang w:val="fr-FR"/>
              </w:rPr>
            </w:pPr>
          </w:p>
          <w:p w14:paraId="78EF32F0" w14:textId="77777777" w:rsidR="00A52F8B" w:rsidRPr="00941084" w:rsidRDefault="00A52F8B" w:rsidP="00470B0C">
            <w:pPr>
              <w:spacing w:after="0" w:line="240" w:lineRule="auto"/>
              <w:rPr>
                <w:rFonts w:ascii="Calibri Light" w:eastAsia="Times New Roman" w:hAnsi="Calibri Light" w:cs="Arial"/>
                <w:color w:val="333F48"/>
                <w:sz w:val="52"/>
                <w:szCs w:val="52"/>
                <w:lang w:val="fr-FR"/>
              </w:rPr>
            </w:pPr>
          </w:p>
          <w:p w14:paraId="78EF32F1" w14:textId="77777777" w:rsidR="00A52F8B" w:rsidRPr="00941084" w:rsidRDefault="00A52F8B" w:rsidP="00470B0C">
            <w:pPr>
              <w:spacing w:after="0" w:line="240" w:lineRule="auto"/>
              <w:rPr>
                <w:rFonts w:ascii="Calibri Light" w:eastAsia="Times New Roman" w:hAnsi="Calibri Light" w:cs="Arial"/>
                <w:color w:val="333F48"/>
                <w:sz w:val="52"/>
                <w:szCs w:val="52"/>
                <w:lang w:val="fr-FR"/>
              </w:rPr>
            </w:pPr>
          </w:p>
          <w:p w14:paraId="78EF32F2" w14:textId="77777777" w:rsidR="00A52F8B" w:rsidRPr="00941084" w:rsidRDefault="00A52F8B" w:rsidP="00470B0C">
            <w:pPr>
              <w:spacing w:after="0" w:line="240" w:lineRule="auto"/>
              <w:rPr>
                <w:rFonts w:ascii="Calibri Light" w:eastAsia="Times New Roman" w:hAnsi="Calibri Light" w:cs="Arial"/>
                <w:color w:val="333F48"/>
                <w:sz w:val="52"/>
                <w:szCs w:val="52"/>
                <w:lang w:val="fr-FR"/>
              </w:rPr>
            </w:pPr>
          </w:p>
          <w:p w14:paraId="78EF32F3" w14:textId="77777777" w:rsidR="00A52F8B" w:rsidRPr="00941084" w:rsidRDefault="00A52F8B" w:rsidP="00470B0C">
            <w:pPr>
              <w:spacing w:after="0" w:line="240" w:lineRule="auto"/>
              <w:rPr>
                <w:rFonts w:ascii="Calibri Light" w:eastAsia="Times New Roman" w:hAnsi="Calibri Light" w:cs="Arial"/>
                <w:color w:val="333F48"/>
                <w:sz w:val="52"/>
                <w:szCs w:val="52"/>
                <w:lang w:val="fr-FR"/>
              </w:rPr>
            </w:pPr>
          </w:p>
          <w:p w14:paraId="78EF32F4" w14:textId="77777777" w:rsidR="00A52F8B" w:rsidRPr="00941084" w:rsidRDefault="00A52F8B" w:rsidP="00470B0C">
            <w:pPr>
              <w:spacing w:after="0" w:line="240" w:lineRule="auto"/>
              <w:rPr>
                <w:rFonts w:ascii="Calibri Light" w:eastAsia="Times New Roman" w:hAnsi="Calibri Light" w:cs="Arial"/>
                <w:color w:val="333F48"/>
                <w:sz w:val="52"/>
                <w:szCs w:val="52"/>
                <w:lang w:val="fr-FR"/>
              </w:rPr>
            </w:pPr>
          </w:p>
          <w:p w14:paraId="78EF32F5" w14:textId="77777777" w:rsidR="00A52F8B" w:rsidRPr="00941084" w:rsidRDefault="00A52F8B" w:rsidP="00470B0C">
            <w:pPr>
              <w:spacing w:after="0" w:line="240" w:lineRule="auto"/>
              <w:rPr>
                <w:rFonts w:ascii="Calibri Light" w:eastAsia="Times New Roman" w:hAnsi="Calibri Light" w:cs="Arial"/>
                <w:color w:val="333F48"/>
                <w:sz w:val="52"/>
                <w:szCs w:val="52"/>
                <w:lang w:val="fr-FR"/>
              </w:rPr>
            </w:pPr>
          </w:p>
          <w:p w14:paraId="78EF32F6" w14:textId="77777777" w:rsidR="00A52F8B" w:rsidRPr="00941084" w:rsidRDefault="00A52F8B" w:rsidP="00470B0C">
            <w:pPr>
              <w:spacing w:after="0" w:line="240" w:lineRule="auto"/>
              <w:rPr>
                <w:rFonts w:ascii="Calibri Light" w:eastAsia="Times New Roman" w:hAnsi="Calibri Light" w:cs="Arial"/>
                <w:color w:val="333F48"/>
                <w:sz w:val="52"/>
                <w:szCs w:val="52"/>
                <w:lang w:val="fr-FR"/>
              </w:rPr>
            </w:pPr>
          </w:p>
          <w:p w14:paraId="78EF32F7" w14:textId="77777777" w:rsidR="00A52F8B" w:rsidRPr="00941084" w:rsidRDefault="00A52F8B" w:rsidP="00A52F8B">
            <w:pPr>
              <w:spacing w:after="0" w:line="240" w:lineRule="auto"/>
              <w:jc w:val="right"/>
              <w:rPr>
                <w:rFonts w:ascii="Calibri Light" w:eastAsia="Times New Roman" w:hAnsi="Calibri Light" w:cs="Arial"/>
                <w:color w:val="333F48"/>
                <w:sz w:val="52"/>
                <w:szCs w:val="52"/>
                <w:lang w:val="fr-FR"/>
              </w:rPr>
            </w:pPr>
          </w:p>
          <w:p w14:paraId="78EF32F8" w14:textId="77777777" w:rsidR="00A52F8B" w:rsidRPr="00941084" w:rsidRDefault="00A52F8B" w:rsidP="00470B0C">
            <w:pPr>
              <w:spacing w:after="0" w:line="240" w:lineRule="auto"/>
              <w:rPr>
                <w:rFonts w:ascii="Calibri Light" w:eastAsia="Times New Roman" w:hAnsi="Calibri Light" w:cs="Arial"/>
                <w:color w:val="333F48"/>
                <w:sz w:val="52"/>
                <w:szCs w:val="52"/>
                <w:lang w:val="fr-FR"/>
              </w:rPr>
            </w:pPr>
          </w:p>
        </w:tc>
      </w:tr>
    </w:tbl>
    <w:p w14:paraId="78EF32FA" w14:textId="77777777" w:rsidR="001E222F" w:rsidRPr="00EE005B" w:rsidRDefault="00571E52" w:rsidP="00A8542D">
      <w:pPr>
        <w:spacing w:line="240" w:lineRule="auto"/>
        <w:rPr>
          <w:rFonts w:ascii="Calibri Light" w:hAnsi="Calibri Light" w:cs="Arial"/>
          <w:lang w:val="fr-CA"/>
        </w:rPr>
      </w:pPr>
      <w:r>
        <w:rPr>
          <w:noProof/>
          <w:lang w:eastAsia="en-CA"/>
        </w:rPr>
        <w:drawing>
          <wp:inline distT="0" distB="0" distL="0" distR="0" wp14:anchorId="78EF3395" wp14:editId="78EF3396">
            <wp:extent cx="1456690" cy="418465"/>
            <wp:effectExtent l="0" t="0" r="0" b="635"/>
            <wp:docPr id="1" name="Picture 1" descr="Wordmark_Bl_R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mark_Bl_Rd_RG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6690" cy="418465"/>
                    </a:xfrm>
                    <a:prstGeom prst="rect">
                      <a:avLst/>
                    </a:prstGeom>
                    <a:noFill/>
                    <a:ln>
                      <a:noFill/>
                    </a:ln>
                  </pic:spPr>
                </pic:pic>
              </a:graphicData>
            </a:graphic>
          </wp:inline>
        </w:drawing>
      </w:r>
    </w:p>
    <w:p w14:paraId="78EF32FB" w14:textId="77777777" w:rsidR="00DC7B7D" w:rsidRPr="00CC5040" w:rsidRDefault="00DC7B7D" w:rsidP="00CC5040">
      <w:pPr>
        <w:spacing w:line="240" w:lineRule="auto"/>
        <w:rPr>
          <w:rFonts w:ascii="Calibri Light" w:hAnsi="Calibri Light" w:cs="Arial"/>
          <w:lang w:val="fr-CA"/>
        </w:rPr>
      </w:pPr>
      <w:r>
        <w:rPr>
          <w:rFonts w:ascii="Calibri Light" w:hAnsi="Calibri Light" w:cs="Arial"/>
          <w:b/>
          <w:color w:val="000000" w:themeColor="text1"/>
          <w:sz w:val="24"/>
          <w:szCs w:val="24"/>
        </w:rPr>
        <w:br w:type="page"/>
      </w:r>
    </w:p>
    <w:p w14:paraId="78EF32FC" w14:textId="77777777" w:rsidR="00B64AE1" w:rsidRPr="00D86471" w:rsidRDefault="00B64AE1" w:rsidP="00D86471">
      <w:pPr>
        <w:spacing w:after="0" w:line="240" w:lineRule="auto"/>
        <w:jc w:val="center"/>
        <w:rPr>
          <w:rFonts w:ascii="Calibri Light" w:hAnsi="Calibri Light" w:cs="Arial"/>
          <w:color w:val="000000" w:themeColor="text1"/>
          <w:sz w:val="24"/>
          <w:szCs w:val="24"/>
        </w:rPr>
      </w:pPr>
    </w:p>
    <w:tbl>
      <w:tblPr>
        <w:tblStyle w:val="Grilledutableau"/>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5"/>
      </w:tblGrid>
      <w:tr w:rsidR="00C87CAA" w:rsidRPr="0022017F" w14:paraId="78EF32FE" w14:textId="77777777" w:rsidTr="00C038DE">
        <w:tc>
          <w:tcPr>
            <w:tcW w:w="10205" w:type="dxa"/>
            <w:shd w:val="clear" w:color="auto" w:fill="333F48"/>
          </w:tcPr>
          <w:p w14:paraId="78EF32FD" w14:textId="2B0DF503" w:rsidR="00416CC2" w:rsidRPr="0022017F" w:rsidRDefault="00416CC2" w:rsidP="003B74D2">
            <w:pPr>
              <w:spacing w:before="120" w:after="120"/>
              <w:jc w:val="center"/>
              <w:rPr>
                <w:rFonts w:ascii="Calibri Light" w:hAnsi="Calibri Light" w:cs="Arial"/>
                <w:color w:val="000000" w:themeColor="text1"/>
                <w:sz w:val="24"/>
                <w:szCs w:val="24"/>
              </w:rPr>
            </w:pPr>
            <w:r w:rsidRPr="00DC7B7D">
              <w:rPr>
                <w:rFonts w:ascii="Calibri Light" w:hAnsi="Calibri Light" w:cs="Arial"/>
                <w:b/>
                <w:color w:val="FFFFFF" w:themeColor="background1"/>
                <w:sz w:val="24"/>
                <w:szCs w:val="24"/>
              </w:rPr>
              <w:t>Question</w:t>
            </w:r>
            <w:r w:rsidR="00426CCA">
              <w:rPr>
                <w:rFonts w:ascii="Calibri Light" w:hAnsi="Calibri Light" w:cs="Arial"/>
                <w:b/>
                <w:color w:val="FFFFFF" w:themeColor="background1"/>
                <w:sz w:val="24"/>
                <w:szCs w:val="24"/>
              </w:rPr>
              <w:t> </w:t>
            </w:r>
            <w:r w:rsidRPr="00DC7B7D">
              <w:rPr>
                <w:rFonts w:ascii="Calibri Light" w:hAnsi="Calibri Light" w:cs="Arial"/>
                <w:b/>
                <w:color w:val="FFFFFF" w:themeColor="background1"/>
                <w:sz w:val="24"/>
                <w:szCs w:val="24"/>
              </w:rPr>
              <w:t>1</w:t>
            </w:r>
            <w:r w:rsidR="00CC5040">
              <w:rPr>
                <w:rFonts w:ascii="Calibri Light" w:hAnsi="Calibri Light" w:cs="Arial"/>
                <w:b/>
                <w:color w:val="FFFFFF" w:themeColor="background1"/>
                <w:sz w:val="24"/>
                <w:szCs w:val="24"/>
              </w:rPr>
              <w:t xml:space="preserve"> de 2</w:t>
            </w:r>
          </w:p>
        </w:tc>
      </w:tr>
      <w:tr w:rsidR="00D86471" w:rsidRPr="0022017F" w14:paraId="78EF3300" w14:textId="77777777" w:rsidTr="00C038DE">
        <w:tc>
          <w:tcPr>
            <w:tcW w:w="10205" w:type="dxa"/>
            <w:shd w:val="clear" w:color="auto" w:fill="F2F2F2" w:themeFill="background1" w:themeFillShade="F2"/>
          </w:tcPr>
          <w:p w14:paraId="78EF32FF" w14:textId="77777777" w:rsidR="00D86471" w:rsidRPr="00DC7B7D" w:rsidRDefault="00D86471" w:rsidP="00D86471">
            <w:pPr>
              <w:jc w:val="center"/>
              <w:rPr>
                <w:rFonts w:ascii="Calibri Light" w:hAnsi="Calibri Light" w:cs="Arial"/>
                <w:b/>
                <w:color w:val="FFFFFF" w:themeColor="background1"/>
                <w:sz w:val="24"/>
                <w:szCs w:val="24"/>
              </w:rPr>
            </w:pPr>
          </w:p>
        </w:tc>
      </w:tr>
      <w:tr w:rsidR="00C87CAA" w:rsidRPr="00CC5040" w14:paraId="78EF3305" w14:textId="77777777" w:rsidTr="00C038DE">
        <w:tc>
          <w:tcPr>
            <w:tcW w:w="10205" w:type="dxa"/>
          </w:tcPr>
          <w:p w14:paraId="78EF3301" w14:textId="0210326E" w:rsidR="00DC7B7D" w:rsidRPr="00C72DF2" w:rsidRDefault="00CC5040" w:rsidP="00D86471">
            <w:pPr>
              <w:spacing w:before="120" w:after="120"/>
              <w:rPr>
                <w:rFonts w:ascii="Calibri Light" w:hAnsi="Calibri Light" w:cs="Arial"/>
                <w:b/>
                <w:color w:val="000000" w:themeColor="text1"/>
                <w:sz w:val="24"/>
                <w:szCs w:val="24"/>
                <w:lang w:val="fr-CA"/>
              </w:rPr>
            </w:pPr>
            <w:r w:rsidRPr="00C72DF2">
              <w:rPr>
                <w:rFonts w:ascii="Calibri Light" w:hAnsi="Calibri Light"/>
                <w:b/>
                <w:sz w:val="24"/>
                <w:szCs w:val="24"/>
                <w:lang w:val="fr-CA"/>
              </w:rPr>
              <w:t xml:space="preserve">Les compétences suivantes seront évaluées </w:t>
            </w:r>
            <w:r w:rsidR="001A261A">
              <w:rPr>
                <w:rFonts w:ascii="Calibri Light" w:hAnsi="Calibri Light"/>
                <w:b/>
                <w:sz w:val="24"/>
                <w:szCs w:val="24"/>
                <w:lang w:val="fr-CA"/>
              </w:rPr>
              <w:t>grâce</w:t>
            </w:r>
            <w:r w:rsidR="001A261A" w:rsidRPr="00C72DF2">
              <w:rPr>
                <w:rFonts w:ascii="Calibri Light" w:hAnsi="Calibri Light"/>
                <w:b/>
                <w:sz w:val="24"/>
                <w:szCs w:val="24"/>
                <w:lang w:val="fr-CA"/>
              </w:rPr>
              <w:t xml:space="preserve"> </w:t>
            </w:r>
            <w:r w:rsidR="001A261A">
              <w:rPr>
                <w:rFonts w:ascii="Calibri Light" w:hAnsi="Calibri Light"/>
                <w:b/>
                <w:sz w:val="24"/>
                <w:szCs w:val="24"/>
                <w:lang w:val="fr-CA"/>
              </w:rPr>
              <w:t xml:space="preserve">à </w:t>
            </w:r>
            <w:r w:rsidRPr="00C72DF2">
              <w:rPr>
                <w:rFonts w:ascii="Calibri Light" w:hAnsi="Calibri Light"/>
                <w:b/>
                <w:sz w:val="24"/>
                <w:szCs w:val="24"/>
                <w:lang w:val="fr-CA"/>
              </w:rPr>
              <w:t>cette question</w:t>
            </w:r>
            <w:r w:rsidR="00426CCA">
              <w:rPr>
                <w:rFonts w:ascii="Calibri Light" w:hAnsi="Calibri Light"/>
                <w:b/>
                <w:sz w:val="24"/>
                <w:szCs w:val="24"/>
                <w:lang w:val="fr-CA"/>
              </w:rPr>
              <w:t> :</w:t>
            </w:r>
          </w:p>
          <w:p w14:paraId="78EF3302" w14:textId="77777777" w:rsidR="00C87CAA" w:rsidRPr="00CC5040" w:rsidRDefault="001B234C" w:rsidP="00D86471">
            <w:pPr>
              <w:pStyle w:val="Paragraphedeliste"/>
              <w:numPr>
                <w:ilvl w:val="0"/>
                <w:numId w:val="41"/>
              </w:numPr>
              <w:spacing w:after="120"/>
              <w:ind w:left="714" w:hanging="357"/>
              <w:rPr>
                <w:rFonts w:ascii="Calibri Light" w:hAnsi="Calibri Light" w:cs="Arial"/>
                <w:color w:val="000000" w:themeColor="text1"/>
                <w:sz w:val="24"/>
                <w:szCs w:val="24"/>
                <w:lang w:val="fr-CA"/>
              </w:rPr>
            </w:pPr>
            <w:r w:rsidRPr="00DC7B7D">
              <w:rPr>
                <w:rFonts w:ascii="Calibri Light" w:hAnsi="Calibri Light" w:cs="Arial"/>
                <w:color w:val="000000" w:themeColor="text1"/>
                <w:sz w:val="24"/>
                <w:szCs w:val="24"/>
                <w:lang w:val="fr-CA"/>
              </w:rPr>
              <w:t>Connaissance</w:t>
            </w:r>
            <w:r w:rsidRPr="00DC7B7D">
              <w:rPr>
                <w:rFonts w:ascii="Calibri Light" w:hAnsi="Calibri Light"/>
                <w:sz w:val="24"/>
                <w:szCs w:val="24"/>
                <w:lang w:val="fr-FR"/>
              </w:rPr>
              <w:t xml:space="preserve"> des grandes tendances et enjeux socioéconomiques du Canada, de même que des priorités actuelles du gouvernement et d’Emploi et Développement Social Canada (EDSC) en ce qui concerne ces tendances et enjeux</w:t>
            </w:r>
          </w:p>
          <w:p w14:paraId="78EF3303" w14:textId="77777777" w:rsidR="00CC5040" w:rsidRDefault="00CC5040" w:rsidP="00D86471">
            <w:pPr>
              <w:pStyle w:val="Paragraphedeliste"/>
              <w:numPr>
                <w:ilvl w:val="0"/>
                <w:numId w:val="41"/>
              </w:numPr>
              <w:spacing w:after="120"/>
              <w:ind w:left="714" w:hanging="357"/>
              <w:rPr>
                <w:rFonts w:ascii="Calibri Light" w:hAnsi="Calibri Light" w:cs="Arial"/>
                <w:color w:val="000000" w:themeColor="text1"/>
                <w:sz w:val="24"/>
                <w:szCs w:val="24"/>
                <w:lang w:val="fr-CA"/>
              </w:rPr>
            </w:pPr>
            <w:r>
              <w:rPr>
                <w:rFonts w:ascii="Calibri Light" w:hAnsi="Calibri Light" w:cs="Arial"/>
                <w:color w:val="000000" w:themeColor="text1"/>
                <w:sz w:val="24"/>
                <w:szCs w:val="24"/>
                <w:lang w:val="fr-CA"/>
              </w:rPr>
              <w:t>Capacité de communiquer par écrit de façon claire et concise</w:t>
            </w:r>
          </w:p>
          <w:p w14:paraId="78EF3304" w14:textId="77777777" w:rsidR="00CC5040" w:rsidRPr="00D86471" w:rsidRDefault="00CC5040" w:rsidP="00D86471">
            <w:pPr>
              <w:pStyle w:val="Paragraphedeliste"/>
              <w:numPr>
                <w:ilvl w:val="0"/>
                <w:numId w:val="41"/>
              </w:numPr>
              <w:spacing w:after="120"/>
              <w:ind w:left="714" w:hanging="357"/>
              <w:rPr>
                <w:rFonts w:ascii="Calibri Light" w:hAnsi="Calibri Light" w:cs="Arial"/>
                <w:color w:val="000000" w:themeColor="text1"/>
                <w:sz w:val="24"/>
                <w:szCs w:val="24"/>
                <w:lang w:val="fr-CA"/>
              </w:rPr>
            </w:pPr>
            <w:r>
              <w:rPr>
                <w:rFonts w:ascii="Calibri Light" w:hAnsi="Calibri Light" w:cs="Arial"/>
                <w:color w:val="000000" w:themeColor="text1"/>
                <w:sz w:val="24"/>
                <w:szCs w:val="24"/>
                <w:lang w:val="fr-CA"/>
              </w:rPr>
              <w:t>Jugement</w:t>
            </w:r>
          </w:p>
        </w:tc>
      </w:tr>
      <w:tr w:rsidR="00C87CAA" w:rsidRPr="00CC5040" w14:paraId="78EF3307" w14:textId="77777777" w:rsidTr="00C038DE">
        <w:tc>
          <w:tcPr>
            <w:tcW w:w="10205" w:type="dxa"/>
            <w:shd w:val="clear" w:color="auto" w:fill="F2F2F2" w:themeFill="background1" w:themeFillShade="F2"/>
          </w:tcPr>
          <w:p w14:paraId="78EF3306" w14:textId="77777777" w:rsidR="00C87CAA" w:rsidRPr="001B234C" w:rsidRDefault="00C87CAA" w:rsidP="00A8542D">
            <w:pPr>
              <w:rPr>
                <w:rFonts w:ascii="Calibri Light" w:hAnsi="Calibri Light" w:cs="Arial"/>
                <w:b/>
                <w:color w:val="000000" w:themeColor="text1"/>
                <w:sz w:val="24"/>
                <w:szCs w:val="24"/>
                <w:lang w:val="fr-CA"/>
              </w:rPr>
            </w:pPr>
          </w:p>
        </w:tc>
      </w:tr>
      <w:tr w:rsidR="00A8542D" w:rsidRPr="00414610" w14:paraId="78EF331E" w14:textId="77777777" w:rsidTr="00C038DE">
        <w:tc>
          <w:tcPr>
            <w:tcW w:w="10205" w:type="dxa"/>
          </w:tcPr>
          <w:p w14:paraId="78EF3308" w14:textId="77777777" w:rsidR="00C72DF2" w:rsidRPr="00C72DF2" w:rsidRDefault="00C72DF2" w:rsidP="00D86471">
            <w:pPr>
              <w:spacing w:before="120"/>
              <w:rPr>
                <w:rFonts w:ascii="Calibri Light" w:hAnsi="Calibri Light"/>
                <w:b/>
                <w:sz w:val="24"/>
                <w:szCs w:val="24"/>
                <w:lang w:val="fr-CA"/>
              </w:rPr>
            </w:pPr>
            <w:r w:rsidRPr="00C72DF2">
              <w:rPr>
                <w:rFonts w:ascii="Calibri Light" w:hAnsi="Calibri Light"/>
                <w:b/>
                <w:sz w:val="24"/>
                <w:szCs w:val="24"/>
                <w:lang w:val="fr-CA"/>
              </w:rPr>
              <w:t>Question :</w:t>
            </w:r>
          </w:p>
          <w:p w14:paraId="78EF3309" w14:textId="14A5CF42" w:rsidR="00D86471" w:rsidRDefault="00DC7B7D" w:rsidP="00D86471">
            <w:pPr>
              <w:spacing w:before="120"/>
              <w:rPr>
                <w:rFonts w:ascii="Calibri Light" w:hAnsi="Calibri Light"/>
                <w:sz w:val="24"/>
                <w:szCs w:val="24"/>
                <w:lang w:val="fr-FR"/>
              </w:rPr>
            </w:pPr>
            <w:r w:rsidRPr="00DC7B7D">
              <w:rPr>
                <w:rFonts w:ascii="Calibri Light" w:hAnsi="Calibri Light"/>
                <w:sz w:val="24"/>
                <w:szCs w:val="24"/>
                <w:lang w:val="fr-CA"/>
              </w:rPr>
              <w:t xml:space="preserve">Identifier et décrire </w:t>
            </w:r>
            <w:r w:rsidRPr="00941084">
              <w:rPr>
                <w:rFonts w:ascii="Calibri Light" w:hAnsi="Calibri Light"/>
                <w:color w:val="0070C0"/>
                <w:sz w:val="24"/>
                <w:szCs w:val="24"/>
                <w:lang w:val="fr-CA"/>
              </w:rPr>
              <w:t>une tendan</w:t>
            </w:r>
            <w:r w:rsidR="00426CCA" w:rsidRPr="00941084">
              <w:rPr>
                <w:rFonts w:ascii="Calibri Light" w:hAnsi="Calibri Light"/>
                <w:color w:val="0070C0"/>
                <w:sz w:val="24"/>
                <w:szCs w:val="24"/>
                <w:lang w:val="fr-CA"/>
              </w:rPr>
              <w:t xml:space="preserve">ce socioéconomique importante, </w:t>
            </w:r>
            <w:r w:rsidRPr="00941084">
              <w:rPr>
                <w:rFonts w:ascii="Calibri Light" w:hAnsi="Calibri Light"/>
                <w:color w:val="0070C0"/>
                <w:sz w:val="24"/>
                <w:szCs w:val="24"/>
                <w:lang w:val="fr-CA"/>
              </w:rPr>
              <w:t>q</w:t>
            </w:r>
            <w:r w:rsidR="00426CCA" w:rsidRPr="00941084">
              <w:rPr>
                <w:rFonts w:ascii="Calibri Light" w:hAnsi="Calibri Light"/>
                <w:color w:val="0070C0"/>
                <w:sz w:val="24"/>
                <w:szCs w:val="24"/>
                <w:lang w:val="fr-CA"/>
              </w:rPr>
              <w:t>ui peut inclure les changements</w:t>
            </w:r>
            <w:r w:rsidRPr="00941084">
              <w:rPr>
                <w:rFonts w:ascii="Calibri Light" w:hAnsi="Calibri Light"/>
                <w:color w:val="0070C0"/>
                <w:sz w:val="24"/>
                <w:szCs w:val="24"/>
                <w:lang w:val="fr-CA"/>
              </w:rPr>
              <w:t xml:space="preserve"> technologiques, au Canada</w:t>
            </w:r>
            <w:r w:rsidRPr="00DC7B7D">
              <w:rPr>
                <w:rFonts w:ascii="Calibri Light" w:hAnsi="Calibri Light"/>
                <w:sz w:val="24"/>
                <w:szCs w:val="24"/>
                <w:lang w:val="fr-CA"/>
              </w:rPr>
              <w:t xml:space="preserve">. </w:t>
            </w:r>
            <w:r w:rsidRPr="00DC7B7D">
              <w:rPr>
                <w:rFonts w:ascii="Calibri Light" w:hAnsi="Calibri Light"/>
                <w:sz w:val="24"/>
                <w:szCs w:val="24"/>
                <w:lang w:val="fr-FR"/>
              </w:rPr>
              <w:t xml:space="preserve">Assurez-vous d’expliquer </w:t>
            </w:r>
            <w:r w:rsidRPr="00941084">
              <w:rPr>
                <w:rFonts w:ascii="Calibri Light" w:hAnsi="Calibri Light"/>
                <w:color w:val="0070C0"/>
                <w:sz w:val="24"/>
                <w:szCs w:val="24"/>
                <w:lang w:val="fr-FR"/>
              </w:rPr>
              <w:t xml:space="preserve">pourquoi </w:t>
            </w:r>
            <w:r w:rsidR="00CE14D6" w:rsidRPr="00941084">
              <w:rPr>
                <w:rFonts w:ascii="Calibri Light" w:hAnsi="Calibri Light"/>
                <w:color w:val="0070C0"/>
                <w:sz w:val="24"/>
                <w:szCs w:val="24"/>
                <w:lang w:val="fr-FR"/>
              </w:rPr>
              <w:t>elle</w:t>
            </w:r>
            <w:r w:rsidRPr="00941084">
              <w:rPr>
                <w:rFonts w:ascii="Calibri Light" w:hAnsi="Calibri Light"/>
                <w:color w:val="0070C0"/>
                <w:sz w:val="24"/>
                <w:szCs w:val="24"/>
                <w:lang w:val="fr-FR"/>
              </w:rPr>
              <w:t xml:space="preserve"> est importante</w:t>
            </w:r>
            <w:r w:rsidRPr="00DC7B7D">
              <w:rPr>
                <w:rFonts w:ascii="Calibri Light" w:hAnsi="Calibri Light"/>
                <w:sz w:val="24"/>
                <w:szCs w:val="24"/>
                <w:lang w:val="fr-FR"/>
              </w:rPr>
              <w:t xml:space="preserve">, les </w:t>
            </w:r>
            <w:r w:rsidRPr="00941084">
              <w:rPr>
                <w:rFonts w:ascii="Calibri Light" w:hAnsi="Calibri Light"/>
                <w:color w:val="0070C0"/>
                <w:sz w:val="24"/>
                <w:szCs w:val="24"/>
                <w:lang w:val="fr-FR"/>
              </w:rPr>
              <w:t xml:space="preserve">facteurs </w:t>
            </w:r>
            <w:r w:rsidR="00103208" w:rsidRPr="00941084">
              <w:rPr>
                <w:rFonts w:ascii="Calibri Light" w:hAnsi="Calibri Light"/>
                <w:color w:val="0070C0"/>
                <w:sz w:val="24"/>
                <w:szCs w:val="24"/>
                <w:lang w:val="fr-FR"/>
              </w:rPr>
              <w:t>qui l’influence</w:t>
            </w:r>
            <w:r w:rsidR="00456CB9" w:rsidRPr="00941084">
              <w:rPr>
                <w:rFonts w:ascii="Calibri Light" w:hAnsi="Calibri Light"/>
                <w:color w:val="0070C0"/>
                <w:sz w:val="24"/>
                <w:szCs w:val="24"/>
                <w:lang w:val="fr-FR"/>
              </w:rPr>
              <w:t>nt</w:t>
            </w:r>
            <w:r w:rsidR="00426CCA">
              <w:rPr>
                <w:rFonts w:ascii="Calibri Light" w:hAnsi="Calibri Light"/>
                <w:sz w:val="24"/>
                <w:szCs w:val="24"/>
                <w:lang w:val="fr-FR"/>
              </w:rPr>
              <w:t xml:space="preserve"> ainsi que </w:t>
            </w:r>
            <w:r w:rsidR="00426CCA" w:rsidRPr="00941084">
              <w:rPr>
                <w:rFonts w:ascii="Calibri Light" w:hAnsi="Calibri Light"/>
                <w:color w:val="0070C0"/>
                <w:sz w:val="24"/>
                <w:szCs w:val="24"/>
                <w:lang w:val="fr-FR"/>
              </w:rPr>
              <w:t>ses répercussions</w:t>
            </w:r>
            <w:r w:rsidR="00426CCA">
              <w:rPr>
                <w:rFonts w:ascii="Calibri Light" w:hAnsi="Calibri Light"/>
                <w:sz w:val="24"/>
                <w:szCs w:val="24"/>
                <w:lang w:val="fr-FR"/>
              </w:rPr>
              <w:t xml:space="preserve">. </w:t>
            </w:r>
            <w:r w:rsidRPr="00DC7B7D">
              <w:rPr>
                <w:rFonts w:ascii="Calibri Light" w:hAnsi="Calibri Light"/>
                <w:sz w:val="24"/>
                <w:szCs w:val="24"/>
                <w:lang w:val="fr-CA"/>
              </w:rPr>
              <w:t xml:space="preserve">Veuillez également expliquer son impact sur les programmes et politiques d’Emploi et </w:t>
            </w:r>
            <w:r w:rsidRPr="00DC7B7D">
              <w:rPr>
                <w:rFonts w:ascii="Calibri Light" w:hAnsi="Calibri Light"/>
                <w:sz w:val="24"/>
                <w:szCs w:val="24"/>
                <w:lang w:val="fr-FR"/>
              </w:rPr>
              <w:t xml:space="preserve">Développement social Canada (EDSC) ou sur </w:t>
            </w:r>
            <w:r w:rsidR="00790C9E">
              <w:rPr>
                <w:rFonts w:ascii="Calibri Light" w:hAnsi="Calibri Light"/>
                <w:sz w:val="24"/>
                <w:szCs w:val="24"/>
                <w:lang w:val="fr-FR"/>
              </w:rPr>
              <w:t xml:space="preserve">la façon dont </w:t>
            </w:r>
            <w:r w:rsidRPr="00DC7B7D">
              <w:rPr>
                <w:rFonts w:ascii="Calibri Light" w:hAnsi="Calibri Light"/>
                <w:sz w:val="24"/>
                <w:szCs w:val="24"/>
                <w:lang w:val="fr-FR"/>
              </w:rPr>
              <w:t xml:space="preserve">la prestation de services </w:t>
            </w:r>
            <w:r w:rsidR="00790C9E">
              <w:rPr>
                <w:rFonts w:ascii="Calibri Light" w:hAnsi="Calibri Light"/>
                <w:sz w:val="24"/>
                <w:szCs w:val="24"/>
                <w:lang w:val="fr-FR"/>
              </w:rPr>
              <w:t xml:space="preserve">est fournie </w:t>
            </w:r>
            <w:r w:rsidRPr="00DC7B7D">
              <w:rPr>
                <w:rFonts w:ascii="Calibri Light" w:hAnsi="Calibri Light"/>
                <w:sz w:val="24"/>
                <w:szCs w:val="24"/>
                <w:lang w:val="fr-FR"/>
              </w:rPr>
              <w:t>à la population canadienne.</w:t>
            </w:r>
          </w:p>
          <w:p w14:paraId="78EF330A" w14:textId="77777777" w:rsidR="00D86471" w:rsidRDefault="00D86471" w:rsidP="00D86471">
            <w:pPr>
              <w:rPr>
                <w:rFonts w:ascii="Calibri Light" w:hAnsi="Calibri Light"/>
                <w:sz w:val="24"/>
                <w:szCs w:val="24"/>
                <w:lang w:val="fr-FR"/>
              </w:rPr>
            </w:pPr>
          </w:p>
          <w:p w14:paraId="78EF330B" w14:textId="77777777" w:rsidR="00D86471" w:rsidRDefault="00C72DF2" w:rsidP="00D86471">
            <w:pPr>
              <w:rPr>
                <w:rFonts w:ascii="Calibri Light" w:hAnsi="Calibri Light"/>
                <w:b/>
                <w:sz w:val="24"/>
                <w:szCs w:val="24"/>
                <w:lang w:val="fr-FR"/>
              </w:rPr>
            </w:pPr>
            <w:r>
              <w:rPr>
                <w:rFonts w:ascii="Calibri Light" w:hAnsi="Calibri Light"/>
                <w:b/>
                <w:sz w:val="24"/>
                <w:szCs w:val="24"/>
                <w:lang w:val="fr-FR"/>
              </w:rPr>
              <w:t>R</w:t>
            </w:r>
            <w:r w:rsidRPr="00D86471">
              <w:rPr>
                <w:rFonts w:ascii="Calibri Light" w:hAnsi="Calibri Light"/>
                <w:b/>
                <w:sz w:val="24"/>
                <w:szCs w:val="24"/>
                <w:lang w:val="fr-FR"/>
              </w:rPr>
              <w:t>éponse</w:t>
            </w:r>
            <w:r w:rsidR="00D86471" w:rsidRPr="00D86471">
              <w:rPr>
                <w:rFonts w:ascii="Calibri Light" w:hAnsi="Calibri Light"/>
                <w:b/>
                <w:sz w:val="24"/>
                <w:szCs w:val="24"/>
                <w:lang w:val="fr-FR"/>
              </w:rPr>
              <w:t> :</w:t>
            </w:r>
          </w:p>
          <w:p w14:paraId="78EF330C" w14:textId="77777777" w:rsidR="00D86471" w:rsidRDefault="00D86471" w:rsidP="00D86471">
            <w:pPr>
              <w:rPr>
                <w:rFonts w:ascii="Calibri Light" w:hAnsi="Calibri Light"/>
                <w:sz w:val="24"/>
                <w:szCs w:val="24"/>
                <w:lang w:val="fr-FR"/>
              </w:rPr>
            </w:pPr>
          </w:p>
          <w:p w14:paraId="02DCF3BA" w14:textId="2FB65D3A" w:rsidR="00941084" w:rsidRDefault="00941084" w:rsidP="00D81D66">
            <w:pPr>
              <w:jc w:val="both"/>
              <w:rPr>
                <w:rFonts w:ascii="Calibri Light" w:hAnsi="Calibri Light"/>
                <w:sz w:val="24"/>
                <w:szCs w:val="24"/>
                <w:lang w:val="fr-FR"/>
              </w:rPr>
            </w:pPr>
            <w:r>
              <w:rPr>
                <w:rFonts w:ascii="Calibri Light" w:hAnsi="Calibri Light"/>
                <w:sz w:val="24"/>
                <w:szCs w:val="24"/>
                <w:lang w:val="fr-FR"/>
              </w:rPr>
              <w:t xml:space="preserve">Une tendance socioéconomique importante qui peut inclure </w:t>
            </w:r>
            <w:r w:rsidR="00DB0223">
              <w:rPr>
                <w:rFonts w:ascii="Calibri Light" w:hAnsi="Calibri Light"/>
                <w:sz w:val="24"/>
                <w:szCs w:val="24"/>
                <w:lang w:val="fr-FR"/>
              </w:rPr>
              <w:t>les changements</w:t>
            </w:r>
            <w:r>
              <w:rPr>
                <w:rFonts w:ascii="Calibri Light" w:hAnsi="Calibri Light"/>
                <w:sz w:val="24"/>
                <w:szCs w:val="24"/>
                <w:lang w:val="fr-FR"/>
              </w:rPr>
              <w:t xml:space="preserve"> technologiques au Canada </w:t>
            </w:r>
            <w:r w:rsidR="00DB0223">
              <w:rPr>
                <w:rFonts w:ascii="Calibri Light" w:hAnsi="Calibri Light"/>
                <w:sz w:val="24"/>
                <w:szCs w:val="24"/>
                <w:lang w:val="fr-FR"/>
              </w:rPr>
              <w:t>est le Développement du numérique</w:t>
            </w:r>
            <w:r w:rsidR="006557DA">
              <w:rPr>
                <w:rFonts w:ascii="Calibri Light" w:hAnsi="Calibri Light"/>
                <w:sz w:val="24"/>
                <w:szCs w:val="24"/>
                <w:lang w:val="fr-FR"/>
              </w:rPr>
              <w:t>, encore appelée Technologies de l’information</w:t>
            </w:r>
            <w:r w:rsidR="00DB0223">
              <w:rPr>
                <w:rFonts w:ascii="Calibri Light" w:hAnsi="Calibri Light"/>
                <w:sz w:val="24"/>
                <w:szCs w:val="24"/>
                <w:lang w:val="fr-FR"/>
              </w:rPr>
              <w:t>.</w:t>
            </w:r>
          </w:p>
          <w:p w14:paraId="022334BE" w14:textId="77777777" w:rsidR="006557DA" w:rsidRDefault="006557DA" w:rsidP="00D86471">
            <w:pPr>
              <w:rPr>
                <w:rFonts w:ascii="Calibri Light" w:hAnsi="Calibri Light"/>
                <w:sz w:val="24"/>
                <w:szCs w:val="24"/>
                <w:lang w:val="fr-FR"/>
              </w:rPr>
            </w:pPr>
          </w:p>
          <w:p w14:paraId="1BAB191E" w14:textId="4ADF9F20" w:rsidR="006557DA" w:rsidRDefault="006557DA" w:rsidP="00D81D66">
            <w:pPr>
              <w:jc w:val="both"/>
              <w:rPr>
                <w:rFonts w:ascii="Calibri Light" w:hAnsi="Calibri Light"/>
                <w:sz w:val="24"/>
                <w:szCs w:val="24"/>
                <w:lang w:val="fr-FR"/>
              </w:rPr>
            </w:pPr>
            <w:r>
              <w:rPr>
                <w:rFonts w:ascii="Calibri Light" w:hAnsi="Calibri Light"/>
                <w:sz w:val="24"/>
                <w:szCs w:val="24"/>
                <w:lang w:val="fr-FR"/>
              </w:rPr>
              <w:t xml:space="preserve">Cette tendance socio-économique est très importante, parce que depuis les années 2000, le monde a connu de grands virements informatiques. L’informatique fait partie de nos vies, à tous les niveaux. Grace à l’informatique, des réseaux sociaux virtuels ont été créé, </w:t>
            </w:r>
            <w:r w:rsidR="00D81D66">
              <w:rPr>
                <w:rFonts w:ascii="Calibri Light" w:hAnsi="Calibri Light"/>
                <w:sz w:val="24"/>
                <w:szCs w:val="24"/>
                <w:lang w:val="fr-FR"/>
              </w:rPr>
              <w:t xml:space="preserve">des outils très utilisés par les gouvernements pour transmettre des messages au public ; </w:t>
            </w:r>
            <w:r>
              <w:rPr>
                <w:rFonts w:ascii="Calibri Light" w:hAnsi="Calibri Light"/>
                <w:sz w:val="24"/>
                <w:szCs w:val="24"/>
                <w:lang w:val="fr-FR"/>
              </w:rPr>
              <w:t xml:space="preserve">de nouveaux outils d’analyses  ont été progressivement incorporés dans les milieux de travail </w:t>
            </w:r>
            <w:r w:rsidR="00D81D66">
              <w:rPr>
                <w:rFonts w:ascii="Calibri Light" w:hAnsi="Calibri Light"/>
                <w:sz w:val="24"/>
                <w:szCs w:val="24"/>
                <w:lang w:val="fr-FR"/>
              </w:rPr>
              <w:t>et des outils de communication ont été incorporés dans les</w:t>
            </w:r>
            <w:r>
              <w:rPr>
                <w:rFonts w:ascii="Calibri Light" w:hAnsi="Calibri Light"/>
                <w:sz w:val="24"/>
                <w:szCs w:val="24"/>
                <w:lang w:val="fr-FR"/>
              </w:rPr>
              <w:t xml:space="preserve"> milieux scolaires dont se servent</w:t>
            </w:r>
            <w:r w:rsidR="00D81D66">
              <w:rPr>
                <w:rFonts w:ascii="Calibri Light" w:hAnsi="Calibri Light"/>
                <w:sz w:val="24"/>
                <w:szCs w:val="24"/>
                <w:lang w:val="fr-FR"/>
              </w:rPr>
              <w:t xml:space="preserve"> les professeurs pour échange</w:t>
            </w:r>
            <w:r>
              <w:rPr>
                <w:rFonts w:ascii="Calibri Light" w:hAnsi="Calibri Light"/>
                <w:sz w:val="24"/>
                <w:szCs w:val="24"/>
                <w:lang w:val="fr-FR"/>
              </w:rPr>
              <w:t>r avec leurs étudiants</w:t>
            </w:r>
            <w:r w:rsidR="00D81D66">
              <w:rPr>
                <w:rFonts w:ascii="Calibri Light" w:hAnsi="Calibri Light"/>
                <w:sz w:val="24"/>
                <w:szCs w:val="24"/>
                <w:lang w:val="fr-FR"/>
              </w:rPr>
              <w:t> :</w:t>
            </w:r>
            <w:r>
              <w:rPr>
                <w:rFonts w:ascii="Calibri Light" w:hAnsi="Calibri Light"/>
                <w:sz w:val="24"/>
                <w:szCs w:val="24"/>
                <w:lang w:val="fr-FR"/>
              </w:rPr>
              <w:t xml:space="preserve"> </w:t>
            </w:r>
            <w:r w:rsidR="00D81D66">
              <w:rPr>
                <w:rFonts w:ascii="Calibri Light" w:hAnsi="Calibri Light"/>
                <w:sz w:val="24"/>
                <w:szCs w:val="24"/>
                <w:lang w:val="fr-FR"/>
              </w:rPr>
              <w:t>Le numérique est présent partout.</w:t>
            </w:r>
          </w:p>
          <w:p w14:paraId="7FE86FCE" w14:textId="77777777" w:rsidR="00D81D66" w:rsidRDefault="00D81D66" w:rsidP="00D81D66">
            <w:pPr>
              <w:jc w:val="both"/>
              <w:rPr>
                <w:rFonts w:ascii="Calibri Light" w:hAnsi="Calibri Light"/>
                <w:sz w:val="24"/>
                <w:szCs w:val="24"/>
                <w:lang w:val="fr-FR"/>
              </w:rPr>
            </w:pPr>
          </w:p>
          <w:p w14:paraId="74C8C4AE" w14:textId="77777777" w:rsidR="008A773E" w:rsidRDefault="00D81D66" w:rsidP="00D81D66">
            <w:pPr>
              <w:jc w:val="both"/>
              <w:rPr>
                <w:rFonts w:ascii="Calibri Light" w:hAnsi="Calibri Light"/>
                <w:sz w:val="24"/>
                <w:szCs w:val="24"/>
                <w:lang w:val="fr-FR"/>
              </w:rPr>
            </w:pPr>
            <w:r>
              <w:rPr>
                <w:rFonts w:ascii="Calibri Light" w:hAnsi="Calibri Light"/>
                <w:sz w:val="24"/>
                <w:szCs w:val="24"/>
                <w:lang w:val="fr-FR"/>
              </w:rPr>
              <w:t>Cette tendance au numérique est influée par le besoin de communiquer à temps réel, le besoin d’accéder à une étendue d’informations, le besoin d’être à jour sur l’actualité partout dans le monde, le besoin de faciliter la communication</w:t>
            </w:r>
            <w:r w:rsidR="008A773E">
              <w:rPr>
                <w:rFonts w:ascii="Calibri Light" w:hAnsi="Calibri Light"/>
                <w:sz w:val="24"/>
                <w:szCs w:val="24"/>
                <w:lang w:val="fr-FR"/>
              </w:rPr>
              <w:t xml:space="preserve"> à distance, le besoin d’analyser de gros échanges des données de façon plus efficace (</w:t>
            </w:r>
            <w:proofErr w:type="spellStart"/>
            <w:r w:rsidR="008A773E">
              <w:rPr>
                <w:rFonts w:ascii="Calibri Light" w:hAnsi="Calibri Light"/>
                <w:sz w:val="24"/>
                <w:szCs w:val="24"/>
                <w:lang w:val="fr-FR"/>
              </w:rPr>
              <w:t>Big</w:t>
            </w:r>
            <w:proofErr w:type="spellEnd"/>
            <w:r w:rsidR="008A773E">
              <w:rPr>
                <w:rFonts w:ascii="Calibri Light" w:hAnsi="Calibri Light"/>
                <w:sz w:val="24"/>
                <w:szCs w:val="24"/>
                <w:lang w:val="fr-FR"/>
              </w:rPr>
              <w:t xml:space="preserve"> data), … </w:t>
            </w:r>
          </w:p>
          <w:p w14:paraId="6C3436B7" w14:textId="77777777" w:rsidR="008A773E" w:rsidRDefault="008A773E" w:rsidP="00D81D66">
            <w:pPr>
              <w:jc w:val="both"/>
              <w:rPr>
                <w:rFonts w:ascii="Calibri Light" w:hAnsi="Calibri Light"/>
                <w:sz w:val="24"/>
                <w:szCs w:val="24"/>
                <w:lang w:val="fr-FR"/>
              </w:rPr>
            </w:pPr>
          </w:p>
          <w:p w14:paraId="57C9F6D2" w14:textId="6B04A51B" w:rsidR="006557DA" w:rsidRDefault="008A773E" w:rsidP="00D81D66">
            <w:pPr>
              <w:jc w:val="both"/>
              <w:rPr>
                <w:rFonts w:ascii="Calibri Light" w:hAnsi="Calibri Light"/>
                <w:sz w:val="24"/>
                <w:szCs w:val="24"/>
                <w:lang w:val="fr-FR"/>
              </w:rPr>
            </w:pPr>
            <w:r>
              <w:rPr>
                <w:rFonts w:ascii="Calibri Light" w:hAnsi="Calibri Light"/>
                <w:sz w:val="24"/>
                <w:szCs w:val="24"/>
                <w:lang w:val="fr-FR"/>
              </w:rPr>
              <w:t xml:space="preserve">Ces répercussions sont énormes. Le monde est connecté plus que jamais au </w:t>
            </w:r>
            <w:proofErr w:type="spellStart"/>
            <w:r>
              <w:rPr>
                <w:rFonts w:ascii="Calibri Light" w:hAnsi="Calibri Light"/>
                <w:sz w:val="24"/>
                <w:szCs w:val="24"/>
                <w:lang w:val="fr-FR"/>
              </w:rPr>
              <w:t>paravant</w:t>
            </w:r>
            <w:proofErr w:type="spellEnd"/>
            <w:r>
              <w:rPr>
                <w:rFonts w:ascii="Calibri Light" w:hAnsi="Calibri Light"/>
                <w:sz w:val="24"/>
                <w:szCs w:val="24"/>
                <w:lang w:val="fr-FR"/>
              </w:rPr>
              <w:t>.</w:t>
            </w:r>
            <w:r w:rsidR="00D81D66">
              <w:rPr>
                <w:rFonts w:ascii="Calibri Light" w:hAnsi="Calibri Light"/>
                <w:sz w:val="24"/>
                <w:szCs w:val="24"/>
                <w:lang w:val="fr-FR"/>
              </w:rPr>
              <w:t xml:space="preserve"> </w:t>
            </w:r>
            <w:r>
              <w:rPr>
                <w:rFonts w:ascii="Calibri Light" w:hAnsi="Calibri Light"/>
                <w:sz w:val="24"/>
                <w:szCs w:val="24"/>
                <w:lang w:val="fr-FR"/>
              </w:rPr>
              <w:t xml:space="preserve">Plus besoin de voyager, certaines communications peuvent se faire via </w:t>
            </w:r>
            <w:r w:rsidR="006B18BA">
              <w:rPr>
                <w:rFonts w:ascii="Calibri Light" w:hAnsi="Calibri Light"/>
                <w:sz w:val="24"/>
                <w:szCs w:val="24"/>
                <w:lang w:val="fr-FR"/>
              </w:rPr>
              <w:t>des outils tels que Skype</w:t>
            </w:r>
            <w:r>
              <w:rPr>
                <w:rFonts w:ascii="Calibri Light" w:hAnsi="Calibri Light"/>
                <w:sz w:val="24"/>
                <w:szCs w:val="24"/>
                <w:lang w:val="fr-FR"/>
              </w:rPr>
              <w:t> ; les employés auront un meilleur rendement ; les parents peuvent surveiller leurs enfants,… Toutefois, les personnes mal intentionnée peuvent s’en servir pour faire du mal : Cyber-</w:t>
            </w:r>
            <w:r w:rsidR="006B18BA">
              <w:rPr>
                <w:rFonts w:ascii="Calibri Light" w:hAnsi="Calibri Light"/>
                <w:sz w:val="24"/>
                <w:szCs w:val="24"/>
                <w:lang w:val="fr-FR"/>
              </w:rPr>
              <w:t>harcèlement</w:t>
            </w:r>
            <w:r>
              <w:rPr>
                <w:rFonts w:ascii="Calibri Light" w:hAnsi="Calibri Light"/>
                <w:sz w:val="24"/>
                <w:szCs w:val="24"/>
                <w:lang w:val="fr-FR"/>
              </w:rPr>
              <w:t xml:space="preserve">, piratage informatique pour récupérer des données confidentielles, … </w:t>
            </w:r>
          </w:p>
          <w:p w14:paraId="52EC0706" w14:textId="77777777" w:rsidR="008A773E" w:rsidRDefault="008A773E" w:rsidP="00D81D66">
            <w:pPr>
              <w:jc w:val="both"/>
              <w:rPr>
                <w:rFonts w:ascii="Calibri Light" w:hAnsi="Calibri Light"/>
                <w:sz w:val="24"/>
                <w:szCs w:val="24"/>
                <w:lang w:val="fr-FR"/>
              </w:rPr>
            </w:pPr>
          </w:p>
          <w:p w14:paraId="0F144FF9" w14:textId="6DD62042" w:rsidR="008A773E" w:rsidRDefault="008A773E" w:rsidP="00D81D66">
            <w:pPr>
              <w:jc w:val="both"/>
              <w:rPr>
                <w:rFonts w:ascii="Calibri Light" w:hAnsi="Calibri Light"/>
                <w:sz w:val="24"/>
                <w:szCs w:val="24"/>
                <w:lang w:val="fr-FR"/>
              </w:rPr>
            </w:pPr>
            <w:r>
              <w:rPr>
                <w:rFonts w:ascii="Calibri Light" w:hAnsi="Calibri Light"/>
                <w:sz w:val="24"/>
                <w:szCs w:val="24"/>
                <w:lang w:val="fr-FR"/>
              </w:rPr>
              <w:t>Comme certains éléments cités plus haut, son impact sur les programmes et politiques du EDSC sont :</w:t>
            </w:r>
          </w:p>
          <w:p w14:paraId="20F1D963" w14:textId="77777777" w:rsidR="008A773E" w:rsidRPr="008A773E" w:rsidRDefault="0091192F" w:rsidP="002C25A2">
            <w:pPr>
              <w:numPr>
                <w:ilvl w:val="0"/>
                <w:numId w:val="43"/>
              </w:numPr>
              <w:spacing w:before="100" w:beforeAutospacing="1" w:after="100" w:afterAutospacing="1"/>
              <w:rPr>
                <w:rFonts w:ascii="Calibri Light" w:eastAsia="Times New Roman" w:hAnsi="Calibri Light" w:cs="Calibri Light"/>
                <w:color w:val="333333"/>
                <w:sz w:val="24"/>
                <w:szCs w:val="24"/>
                <w:lang w:val="fr-FR" w:eastAsia="en-CA"/>
              </w:rPr>
            </w:pPr>
            <w:hyperlink r:id="rId13" w:anchor="toc7" w:history="1">
              <w:r w:rsidR="008A773E" w:rsidRPr="002C25A2">
                <w:rPr>
                  <w:rFonts w:ascii="Calibri Light" w:eastAsia="Times New Roman" w:hAnsi="Calibri Light" w:cs="Calibri Light"/>
                  <w:color w:val="0070C0"/>
                  <w:sz w:val="24"/>
                  <w:szCs w:val="24"/>
                  <w:u w:val="single"/>
                  <w:lang w:val="fr-FR" w:eastAsia="en-CA"/>
                </w:rPr>
                <w:t>La TI des services</w:t>
              </w:r>
            </w:hyperlink>
            <w:r w:rsidR="008A773E" w:rsidRPr="008A773E">
              <w:rPr>
                <w:rFonts w:ascii="Calibri Light" w:eastAsia="Times New Roman" w:hAnsi="Calibri Light" w:cs="Calibri Light"/>
                <w:color w:val="333333"/>
                <w:sz w:val="24"/>
                <w:szCs w:val="24"/>
                <w:lang w:val="fr-FR" w:eastAsia="en-CA"/>
              </w:rPr>
              <w:t> instaure l’utilisation de l’informatique en nuage, des plateformes de partage de renseignements, ainsi que des technologies et des outils pour gérer la prestation de services de la TI et rehausser la satisfaction des clients.</w:t>
            </w:r>
          </w:p>
          <w:p w14:paraId="792D7EF5" w14:textId="77777777" w:rsidR="008A773E" w:rsidRPr="008A773E" w:rsidRDefault="0091192F" w:rsidP="002C25A2">
            <w:pPr>
              <w:numPr>
                <w:ilvl w:val="0"/>
                <w:numId w:val="43"/>
              </w:numPr>
              <w:spacing w:before="100" w:beforeAutospacing="1" w:after="100" w:afterAutospacing="1"/>
              <w:rPr>
                <w:rFonts w:ascii="Calibri Light" w:eastAsia="Times New Roman" w:hAnsi="Calibri Light" w:cs="Calibri Light"/>
                <w:color w:val="333333"/>
                <w:sz w:val="24"/>
                <w:szCs w:val="24"/>
                <w:lang w:val="fr-FR" w:eastAsia="en-CA"/>
              </w:rPr>
            </w:pPr>
            <w:hyperlink r:id="rId14" w:anchor="toc8" w:history="1">
              <w:r w:rsidR="008A773E" w:rsidRPr="002C25A2">
                <w:rPr>
                  <w:rFonts w:ascii="Calibri Light" w:eastAsia="Times New Roman" w:hAnsi="Calibri Light" w:cs="Calibri Light"/>
                  <w:color w:val="0070C0"/>
                  <w:sz w:val="24"/>
                  <w:szCs w:val="24"/>
                  <w:u w:val="single"/>
                  <w:lang w:val="fr-FR" w:eastAsia="en-CA"/>
                </w:rPr>
                <w:t>La TI sécurisée</w:t>
              </w:r>
            </w:hyperlink>
            <w:r w:rsidR="008A773E" w:rsidRPr="008A773E">
              <w:rPr>
                <w:rFonts w:ascii="Calibri Light" w:eastAsia="Times New Roman" w:hAnsi="Calibri Light" w:cs="Calibri Light"/>
                <w:color w:val="333333"/>
                <w:sz w:val="24"/>
                <w:szCs w:val="24"/>
                <w:lang w:val="fr-FR" w:eastAsia="en-CA"/>
              </w:rPr>
              <w:t xml:space="preserve"> met l’accent sur des défenses à plusieurs niveaux afin de réduire l’exposition aux </w:t>
            </w:r>
            <w:proofErr w:type="spellStart"/>
            <w:r w:rsidR="008A773E" w:rsidRPr="008A773E">
              <w:rPr>
                <w:rFonts w:ascii="Calibri Light" w:eastAsia="Times New Roman" w:hAnsi="Calibri Light" w:cs="Calibri Light"/>
                <w:color w:val="333333"/>
                <w:sz w:val="24"/>
                <w:szCs w:val="24"/>
                <w:lang w:val="fr-FR" w:eastAsia="en-CA"/>
              </w:rPr>
              <w:t>cybermenaces</w:t>
            </w:r>
            <w:proofErr w:type="spellEnd"/>
            <w:r w:rsidR="008A773E" w:rsidRPr="008A773E">
              <w:rPr>
                <w:rFonts w:ascii="Calibri Light" w:eastAsia="Times New Roman" w:hAnsi="Calibri Light" w:cs="Calibri Light"/>
                <w:color w:val="333333"/>
                <w:sz w:val="24"/>
                <w:szCs w:val="24"/>
                <w:lang w:val="fr-FR" w:eastAsia="en-CA"/>
              </w:rPr>
              <w:t>, faire connaître et comprendre davantage la façon de gérer ces menaces, et les mesures de protection visant à permettre le traitement sécuritaire et l’échange des données et des renseignements dans l’ensemble du gouvernement.</w:t>
            </w:r>
          </w:p>
          <w:p w14:paraId="616C6E98" w14:textId="77777777" w:rsidR="008A773E" w:rsidRPr="008A773E" w:rsidRDefault="0091192F" w:rsidP="002C25A2">
            <w:pPr>
              <w:numPr>
                <w:ilvl w:val="0"/>
                <w:numId w:val="43"/>
              </w:numPr>
              <w:spacing w:before="100" w:beforeAutospacing="1" w:after="100" w:afterAutospacing="1"/>
              <w:rPr>
                <w:rFonts w:ascii="Calibri Light" w:eastAsia="Times New Roman" w:hAnsi="Calibri Light" w:cs="Calibri Light"/>
                <w:color w:val="333333"/>
                <w:sz w:val="24"/>
                <w:szCs w:val="24"/>
                <w:lang w:val="fr-FR" w:eastAsia="en-CA"/>
              </w:rPr>
            </w:pPr>
            <w:hyperlink r:id="rId15" w:anchor="toc9" w:history="1">
              <w:r w:rsidR="008A773E" w:rsidRPr="002C25A2">
                <w:rPr>
                  <w:rFonts w:ascii="Calibri Light" w:eastAsia="Times New Roman" w:hAnsi="Calibri Light" w:cs="Calibri Light"/>
                  <w:color w:val="0070C0"/>
                  <w:sz w:val="24"/>
                  <w:szCs w:val="24"/>
                  <w:u w:val="single"/>
                  <w:lang w:val="fr-FR" w:eastAsia="en-CA"/>
                </w:rPr>
                <w:t>La TI gérée</w:t>
              </w:r>
            </w:hyperlink>
            <w:r w:rsidR="008A773E" w:rsidRPr="008A773E">
              <w:rPr>
                <w:rFonts w:ascii="Calibri Light" w:eastAsia="Times New Roman" w:hAnsi="Calibri Light" w:cs="Calibri Light"/>
                <w:color w:val="333333"/>
                <w:sz w:val="24"/>
                <w:szCs w:val="24"/>
                <w:lang w:val="fr-FR" w:eastAsia="en-CA"/>
              </w:rPr>
              <w:t> présente une approche de gouvernance renforcée, l’évolution des pratiques, des processus et des outils de gestion de la TI, et une orientation sur l’innovation ainsi que sur la durabilité.</w:t>
            </w:r>
          </w:p>
          <w:p w14:paraId="17DBA526" w14:textId="77777777" w:rsidR="008A773E" w:rsidRPr="008A773E" w:rsidRDefault="0091192F" w:rsidP="002C25A2">
            <w:pPr>
              <w:numPr>
                <w:ilvl w:val="0"/>
                <w:numId w:val="43"/>
              </w:numPr>
              <w:spacing w:before="100" w:beforeAutospacing="1" w:after="100" w:afterAutospacing="1"/>
              <w:rPr>
                <w:rFonts w:ascii="Calibri Light" w:eastAsia="Times New Roman" w:hAnsi="Calibri Light" w:cs="Calibri Light"/>
                <w:color w:val="333333"/>
                <w:sz w:val="24"/>
                <w:szCs w:val="24"/>
                <w:lang w:val="fr-FR" w:eastAsia="en-CA"/>
              </w:rPr>
            </w:pPr>
            <w:hyperlink r:id="rId16" w:anchor="toc10" w:history="1">
              <w:r w:rsidR="008A773E" w:rsidRPr="002C25A2">
                <w:rPr>
                  <w:rFonts w:ascii="Calibri Light" w:eastAsia="Times New Roman" w:hAnsi="Calibri Light" w:cs="Calibri Light"/>
                  <w:color w:val="0070C0"/>
                  <w:sz w:val="24"/>
                  <w:szCs w:val="24"/>
                  <w:u w:val="single"/>
                  <w:lang w:val="fr-FR" w:eastAsia="en-CA"/>
                </w:rPr>
                <w:t>La TI au travail</w:t>
              </w:r>
            </w:hyperlink>
            <w:r w:rsidR="008A773E" w:rsidRPr="008A773E">
              <w:rPr>
                <w:rFonts w:ascii="Calibri Light" w:eastAsia="Times New Roman" w:hAnsi="Calibri Light" w:cs="Calibri Light"/>
                <w:color w:val="333333"/>
                <w:sz w:val="24"/>
                <w:szCs w:val="24"/>
                <w:lang w:val="fr-FR" w:eastAsia="en-CA"/>
              </w:rPr>
              <w:t> présente des mesures visant à créer un effectif de la TI très performant ainsi qu’un milieu de travail moderne qui offre aux fonctionnaires les outils dont ils ont besoin pour s’acquitter de leurs tâches.</w:t>
            </w:r>
          </w:p>
          <w:p w14:paraId="4AA06C5A" w14:textId="77777777" w:rsidR="008A773E" w:rsidRPr="00D86471" w:rsidRDefault="008A773E" w:rsidP="00D81D66">
            <w:pPr>
              <w:jc w:val="both"/>
              <w:rPr>
                <w:rFonts w:ascii="Calibri Light" w:hAnsi="Calibri Light"/>
                <w:sz w:val="24"/>
                <w:szCs w:val="24"/>
                <w:lang w:val="fr-FR"/>
              </w:rPr>
            </w:pPr>
          </w:p>
          <w:p w14:paraId="78EF330D" w14:textId="77777777" w:rsidR="00D86471" w:rsidRPr="00D86471" w:rsidRDefault="00D86471" w:rsidP="00D86471">
            <w:pPr>
              <w:rPr>
                <w:rFonts w:ascii="Calibri Light" w:hAnsi="Calibri Light"/>
                <w:sz w:val="24"/>
                <w:szCs w:val="24"/>
                <w:lang w:val="fr-FR"/>
              </w:rPr>
            </w:pPr>
          </w:p>
          <w:p w14:paraId="78EF330E" w14:textId="77777777" w:rsidR="00D86471" w:rsidRPr="00D86471" w:rsidRDefault="00D86471" w:rsidP="00D86471">
            <w:pPr>
              <w:rPr>
                <w:rFonts w:ascii="Calibri Light" w:hAnsi="Calibri Light"/>
                <w:sz w:val="24"/>
                <w:szCs w:val="24"/>
                <w:lang w:val="fr-FR"/>
              </w:rPr>
            </w:pPr>
          </w:p>
          <w:p w14:paraId="78EF330F" w14:textId="77777777" w:rsidR="00D86471" w:rsidRPr="00D86471" w:rsidRDefault="00D86471" w:rsidP="00D86471">
            <w:pPr>
              <w:rPr>
                <w:rFonts w:ascii="Calibri Light" w:hAnsi="Calibri Light"/>
                <w:sz w:val="24"/>
                <w:szCs w:val="24"/>
                <w:lang w:val="fr-FR"/>
              </w:rPr>
            </w:pPr>
          </w:p>
          <w:p w14:paraId="78EF3310" w14:textId="77777777" w:rsidR="00D86471" w:rsidRPr="00D86471" w:rsidRDefault="00D86471" w:rsidP="00D86471">
            <w:pPr>
              <w:rPr>
                <w:rFonts w:ascii="Calibri Light" w:hAnsi="Calibri Light"/>
                <w:sz w:val="24"/>
                <w:szCs w:val="24"/>
                <w:lang w:val="fr-FR"/>
              </w:rPr>
            </w:pPr>
          </w:p>
          <w:p w14:paraId="78EF3311" w14:textId="77777777" w:rsidR="00D86471" w:rsidRPr="00D86471" w:rsidRDefault="00D86471" w:rsidP="00D86471">
            <w:pPr>
              <w:rPr>
                <w:rFonts w:ascii="Calibri Light" w:hAnsi="Calibri Light"/>
                <w:sz w:val="24"/>
                <w:szCs w:val="24"/>
                <w:lang w:val="fr-FR"/>
              </w:rPr>
            </w:pPr>
          </w:p>
          <w:p w14:paraId="78EF3312" w14:textId="77777777" w:rsidR="00D86471" w:rsidRPr="00D86471" w:rsidRDefault="00D86471" w:rsidP="00D86471">
            <w:pPr>
              <w:rPr>
                <w:rFonts w:ascii="Calibri Light" w:hAnsi="Calibri Light"/>
                <w:sz w:val="24"/>
                <w:szCs w:val="24"/>
                <w:lang w:val="fr-FR"/>
              </w:rPr>
            </w:pPr>
          </w:p>
          <w:p w14:paraId="78EF3313" w14:textId="77777777" w:rsidR="00D86471" w:rsidRDefault="00D86471" w:rsidP="00D86471">
            <w:pPr>
              <w:spacing w:before="120" w:after="120"/>
              <w:rPr>
                <w:rFonts w:ascii="Calibri Light" w:hAnsi="Calibri Light"/>
                <w:sz w:val="24"/>
                <w:szCs w:val="24"/>
                <w:lang w:val="fr-FR"/>
              </w:rPr>
            </w:pPr>
          </w:p>
          <w:p w14:paraId="78EF3314" w14:textId="77777777" w:rsidR="00C038DE" w:rsidRDefault="00C038DE" w:rsidP="00D86471">
            <w:pPr>
              <w:spacing w:before="120" w:after="120"/>
              <w:rPr>
                <w:rFonts w:ascii="Calibri Light" w:hAnsi="Calibri Light"/>
                <w:sz w:val="24"/>
                <w:szCs w:val="24"/>
                <w:lang w:val="fr-FR"/>
              </w:rPr>
            </w:pPr>
          </w:p>
          <w:p w14:paraId="78EF3315" w14:textId="77777777" w:rsidR="00C038DE" w:rsidRDefault="00C038DE" w:rsidP="00D86471">
            <w:pPr>
              <w:spacing w:before="120" w:after="120"/>
              <w:rPr>
                <w:rFonts w:ascii="Calibri Light" w:hAnsi="Calibri Light"/>
                <w:sz w:val="24"/>
                <w:szCs w:val="24"/>
                <w:lang w:val="fr-FR"/>
              </w:rPr>
            </w:pPr>
          </w:p>
          <w:p w14:paraId="78EF3316" w14:textId="77777777" w:rsidR="00C038DE" w:rsidRDefault="00C038DE" w:rsidP="00D86471">
            <w:pPr>
              <w:spacing w:before="120" w:after="120"/>
              <w:rPr>
                <w:rFonts w:ascii="Calibri Light" w:hAnsi="Calibri Light"/>
                <w:sz w:val="24"/>
                <w:szCs w:val="24"/>
                <w:lang w:val="fr-FR"/>
              </w:rPr>
            </w:pPr>
          </w:p>
          <w:p w14:paraId="78EF3317" w14:textId="77777777" w:rsidR="00C038DE" w:rsidRDefault="00C038DE" w:rsidP="00D86471">
            <w:pPr>
              <w:spacing w:before="120" w:after="120"/>
              <w:rPr>
                <w:rFonts w:ascii="Calibri Light" w:hAnsi="Calibri Light"/>
                <w:sz w:val="24"/>
                <w:szCs w:val="24"/>
                <w:lang w:val="fr-FR"/>
              </w:rPr>
            </w:pPr>
          </w:p>
          <w:p w14:paraId="78EF3318" w14:textId="77777777" w:rsidR="00C038DE" w:rsidRDefault="00C038DE" w:rsidP="00D86471">
            <w:pPr>
              <w:spacing w:before="120" w:after="120"/>
              <w:rPr>
                <w:rFonts w:ascii="Calibri Light" w:hAnsi="Calibri Light"/>
                <w:sz w:val="24"/>
                <w:szCs w:val="24"/>
                <w:lang w:val="fr-FR"/>
              </w:rPr>
            </w:pPr>
          </w:p>
          <w:p w14:paraId="78EF3319" w14:textId="77777777" w:rsidR="00D86471" w:rsidRDefault="00D86471" w:rsidP="00D86471">
            <w:pPr>
              <w:spacing w:before="120" w:after="120"/>
              <w:rPr>
                <w:rFonts w:ascii="Calibri Light" w:hAnsi="Calibri Light"/>
                <w:sz w:val="24"/>
                <w:szCs w:val="24"/>
                <w:lang w:val="fr-FR"/>
              </w:rPr>
            </w:pPr>
          </w:p>
          <w:p w14:paraId="78EF331A" w14:textId="77777777" w:rsidR="00D86471" w:rsidRDefault="00D86471" w:rsidP="00D86471">
            <w:pPr>
              <w:spacing w:before="120" w:after="120"/>
              <w:rPr>
                <w:rFonts w:ascii="Calibri Light" w:hAnsi="Calibri Light"/>
                <w:sz w:val="24"/>
                <w:szCs w:val="24"/>
                <w:lang w:val="fr-FR"/>
              </w:rPr>
            </w:pPr>
          </w:p>
          <w:p w14:paraId="78EF331B" w14:textId="77777777" w:rsidR="00D86471" w:rsidRDefault="00D86471" w:rsidP="00D86471">
            <w:pPr>
              <w:spacing w:before="120" w:after="120"/>
              <w:rPr>
                <w:rFonts w:ascii="Calibri Light" w:hAnsi="Calibri Light"/>
                <w:sz w:val="24"/>
                <w:szCs w:val="24"/>
                <w:lang w:val="fr-FR"/>
              </w:rPr>
            </w:pPr>
          </w:p>
          <w:p w14:paraId="78EF331C" w14:textId="77777777" w:rsidR="00D86471" w:rsidRDefault="00D86471" w:rsidP="00D86471">
            <w:pPr>
              <w:spacing w:before="120" w:after="120"/>
              <w:rPr>
                <w:rFonts w:ascii="Calibri Light" w:hAnsi="Calibri Light"/>
                <w:sz w:val="24"/>
                <w:szCs w:val="24"/>
                <w:lang w:val="fr-FR"/>
              </w:rPr>
            </w:pPr>
          </w:p>
          <w:p w14:paraId="78EF331D" w14:textId="77777777" w:rsidR="00A8542D" w:rsidRPr="00D86471" w:rsidRDefault="00A8542D" w:rsidP="00D86471">
            <w:pPr>
              <w:spacing w:before="120" w:after="120"/>
              <w:rPr>
                <w:rFonts w:ascii="Calibri Light" w:hAnsi="Calibri Light"/>
                <w:b/>
                <w:sz w:val="24"/>
                <w:szCs w:val="24"/>
                <w:lang w:val="fr-FR"/>
              </w:rPr>
            </w:pPr>
          </w:p>
        </w:tc>
      </w:tr>
    </w:tbl>
    <w:p w14:paraId="78EF331F" w14:textId="77777777" w:rsidR="00381C92" w:rsidRDefault="00381C92">
      <w:pPr>
        <w:rPr>
          <w:lang w:val="fr-CA"/>
        </w:rPr>
      </w:pPr>
      <w:r w:rsidRPr="00EE005B">
        <w:rPr>
          <w:lang w:val="fr-CA"/>
        </w:rPr>
        <w:lastRenderedPageBreak/>
        <w:br w:type="page"/>
      </w:r>
    </w:p>
    <w:p w14:paraId="78EF3320" w14:textId="77777777" w:rsidR="00D86471" w:rsidRPr="003B74D2" w:rsidRDefault="00D86471" w:rsidP="00D86471">
      <w:pPr>
        <w:spacing w:after="0"/>
        <w:rPr>
          <w:sz w:val="20"/>
          <w:szCs w:val="20"/>
          <w:lang w:val="fr-CA"/>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4"/>
      </w:tblGrid>
      <w:tr w:rsidR="00381C92" w:rsidRPr="008A773E" w14:paraId="78EF3322" w14:textId="77777777" w:rsidTr="00C038DE">
        <w:tc>
          <w:tcPr>
            <w:tcW w:w="9694" w:type="dxa"/>
            <w:shd w:val="clear" w:color="auto" w:fill="333F48"/>
          </w:tcPr>
          <w:p w14:paraId="78EF3321" w14:textId="6C59DF4A" w:rsidR="00381C92" w:rsidRPr="008A773E" w:rsidRDefault="00AD74A7" w:rsidP="003B74D2">
            <w:pPr>
              <w:spacing w:before="120" w:after="120"/>
              <w:jc w:val="center"/>
              <w:rPr>
                <w:rFonts w:ascii="Calibri Light" w:hAnsi="Calibri Light" w:cs="Arial"/>
                <w:color w:val="000000" w:themeColor="text1"/>
                <w:sz w:val="24"/>
                <w:szCs w:val="24"/>
                <w:lang w:val="fr-FR"/>
              </w:rPr>
            </w:pPr>
            <w:r w:rsidRPr="00EE005B">
              <w:rPr>
                <w:rFonts w:ascii="Calibri Light" w:hAnsi="Calibri Light" w:cs="Arial"/>
                <w:color w:val="000000" w:themeColor="text1"/>
                <w:sz w:val="24"/>
                <w:szCs w:val="24"/>
                <w:lang w:val="fr-CA"/>
              </w:rPr>
              <w:br w:type="page"/>
            </w:r>
            <w:r w:rsidR="00381C92" w:rsidRPr="00EE005B">
              <w:rPr>
                <w:rFonts w:ascii="Calibri Light" w:hAnsi="Calibri Light" w:cs="Arial"/>
                <w:color w:val="000000" w:themeColor="text1"/>
                <w:sz w:val="24"/>
                <w:szCs w:val="24"/>
                <w:lang w:val="fr-CA"/>
              </w:rPr>
              <w:br w:type="page"/>
            </w:r>
            <w:r w:rsidR="00426CCA" w:rsidRPr="008A773E">
              <w:rPr>
                <w:rFonts w:ascii="Calibri Light" w:hAnsi="Calibri Light" w:cs="Arial"/>
                <w:b/>
                <w:color w:val="FFFFFF" w:themeColor="background1"/>
                <w:sz w:val="24"/>
                <w:szCs w:val="24"/>
                <w:lang w:val="fr-FR"/>
              </w:rPr>
              <w:t>Question </w:t>
            </w:r>
            <w:r w:rsidR="00381C92" w:rsidRPr="008A773E">
              <w:rPr>
                <w:rFonts w:ascii="Calibri Light" w:hAnsi="Calibri Light" w:cs="Arial"/>
                <w:b/>
                <w:color w:val="FFFFFF" w:themeColor="background1"/>
                <w:sz w:val="24"/>
                <w:szCs w:val="24"/>
                <w:lang w:val="fr-FR"/>
              </w:rPr>
              <w:t>2</w:t>
            </w:r>
            <w:r w:rsidR="00CC5040" w:rsidRPr="008A773E">
              <w:rPr>
                <w:rFonts w:ascii="Calibri Light" w:hAnsi="Calibri Light" w:cs="Arial"/>
                <w:b/>
                <w:color w:val="FFFFFF" w:themeColor="background1"/>
                <w:sz w:val="24"/>
                <w:szCs w:val="24"/>
                <w:lang w:val="fr-FR"/>
              </w:rPr>
              <w:t xml:space="preserve"> de 2</w:t>
            </w:r>
          </w:p>
        </w:tc>
      </w:tr>
      <w:tr w:rsidR="00D86471" w:rsidRPr="008A773E" w14:paraId="78EF3324" w14:textId="77777777" w:rsidTr="00C038DE">
        <w:tc>
          <w:tcPr>
            <w:tcW w:w="9694" w:type="dxa"/>
            <w:shd w:val="clear" w:color="auto" w:fill="F2F2F2" w:themeFill="background1" w:themeFillShade="F2"/>
          </w:tcPr>
          <w:p w14:paraId="78EF3323" w14:textId="77777777" w:rsidR="00D86471" w:rsidRPr="00EE005B" w:rsidRDefault="00D86471" w:rsidP="00D86471">
            <w:pPr>
              <w:jc w:val="center"/>
              <w:rPr>
                <w:rFonts w:ascii="Calibri Light" w:hAnsi="Calibri Light" w:cs="Arial"/>
                <w:color w:val="000000" w:themeColor="text1"/>
                <w:sz w:val="24"/>
                <w:szCs w:val="24"/>
                <w:lang w:val="fr-CA"/>
              </w:rPr>
            </w:pPr>
          </w:p>
        </w:tc>
      </w:tr>
      <w:tr w:rsidR="00381C92" w:rsidRPr="0022017F" w14:paraId="78EF332A" w14:textId="77777777" w:rsidTr="00C038DE">
        <w:tc>
          <w:tcPr>
            <w:tcW w:w="9694" w:type="dxa"/>
          </w:tcPr>
          <w:p w14:paraId="78EF3325" w14:textId="7399E1F8" w:rsidR="00C72DF2" w:rsidRPr="00C72DF2" w:rsidRDefault="00C72DF2" w:rsidP="00C72DF2">
            <w:pPr>
              <w:spacing w:before="120" w:after="120"/>
              <w:rPr>
                <w:rFonts w:ascii="Calibri Light" w:hAnsi="Calibri Light" w:cs="Arial"/>
                <w:b/>
                <w:color w:val="000000" w:themeColor="text1"/>
                <w:sz w:val="24"/>
                <w:szCs w:val="24"/>
                <w:lang w:val="fr-CA"/>
              </w:rPr>
            </w:pPr>
            <w:r w:rsidRPr="00C72DF2">
              <w:rPr>
                <w:rFonts w:ascii="Calibri Light" w:hAnsi="Calibri Light"/>
                <w:b/>
                <w:sz w:val="24"/>
                <w:szCs w:val="24"/>
                <w:lang w:val="fr-CA"/>
              </w:rPr>
              <w:t xml:space="preserve">Les compétences suivantes seront évaluées </w:t>
            </w:r>
            <w:r w:rsidR="001A261A">
              <w:rPr>
                <w:rFonts w:ascii="Calibri Light" w:hAnsi="Calibri Light"/>
                <w:b/>
                <w:sz w:val="24"/>
                <w:szCs w:val="24"/>
                <w:lang w:val="fr-CA"/>
              </w:rPr>
              <w:t>grâce à</w:t>
            </w:r>
            <w:r w:rsidR="001A261A" w:rsidRPr="00C72DF2">
              <w:rPr>
                <w:rFonts w:ascii="Calibri Light" w:hAnsi="Calibri Light"/>
                <w:b/>
                <w:sz w:val="24"/>
                <w:szCs w:val="24"/>
                <w:lang w:val="fr-CA"/>
              </w:rPr>
              <w:t xml:space="preserve"> </w:t>
            </w:r>
            <w:r w:rsidRPr="00C72DF2">
              <w:rPr>
                <w:rFonts w:ascii="Calibri Light" w:hAnsi="Calibri Light"/>
                <w:b/>
                <w:sz w:val="24"/>
                <w:szCs w:val="24"/>
                <w:lang w:val="fr-CA"/>
              </w:rPr>
              <w:t>cette question</w:t>
            </w:r>
            <w:r w:rsidR="00426CCA">
              <w:rPr>
                <w:rFonts w:ascii="Calibri Light" w:hAnsi="Calibri Light"/>
                <w:b/>
                <w:sz w:val="24"/>
                <w:szCs w:val="24"/>
                <w:lang w:val="fr-CA"/>
              </w:rPr>
              <w:t> </w:t>
            </w:r>
            <w:r w:rsidRPr="00C72DF2">
              <w:rPr>
                <w:rFonts w:ascii="Calibri Light" w:hAnsi="Calibri Light"/>
                <w:b/>
                <w:sz w:val="24"/>
                <w:szCs w:val="24"/>
                <w:lang w:val="fr-CA"/>
              </w:rPr>
              <w:t>:</w:t>
            </w:r>
          </w:p>
          <w:p w14:paraId="78EF3326" w14:textId="77777777" w:rsidR="00DC7B7D" w:rsidRPr="001B234C" w:rsidRDefault="00DC7B7D" w:rsidP="00DC7B7D">
            <w:pPr>
              <w:pStyle w:val="Paragraphedeliste"/>
              <w:numPr>
                <w:ilvl w:val="0"/>
                <w:numId w:val="40"/>
              </w:numPr>
              <w:rPr>
                <w:rFonts w:ascii="Calibri Light" w:hAnsi="Calibri Light" w:cs="Arial"/>
                <w:color w:val="000000" w:themeColor="text1"/>
                <w:sz w:val="24"/>
                <w:szCs w:val="24"/>
                <w:lang w:val="fr-CA"/>
              </w:rPr>
            </w:pPr>
            <w:r w:rsidRPr="001B234C">
              <w:rPr>
                <w:rFonts w:ascii="Calibri Light" w:hAnsi="Calibri Light"/>
                <w:sz w:val="24"/>
                <w:szCs w:val="24"/>
                <w:lang w:val="fr-FR"/>
              </w:rPr>
              <w:t>Capacité de gérer, d’interpréter et d’analyser des données complexes dans le but de déterminer les principaux résultats et de ti</w:t>
            </w:r>
            <w:r w:rsidR="00D86471">
              <w:rPr>
                <w:rFonts w:ascii="Calibri Light" w:hAnsi="Calibri Light"/>
                <w:sz w:val="24"/>
                <w:szCs w:val="24"/>
                <w:lang w:val="fr-FR"/>
              </w:rPr>
              <w:t>rer les conclusions appropriées</w:t>
            </w:r>
          </w:p>
          <w:p w14:paraId="78EF3327" w14:textId="77777777" w:rsidR="00CC5040" w:rsidRDefault="00D86471" w:rsidP="00CC5040">
            <w:pPr>
              <w:pStyle w:val="Paragraphedeliste"/>
              <w:numPr>
                <w:ilvl w:val="0"/>
                <w:numId w:val="41"/>
              </w:numPr>
              <w:spacing w:after="120"/>
              <w:ind w:left="714" w:hanging="357"/>
              <w:rPr>
                <w:rFonts w:ascii="Calibri Light" w:hAnsi="Calibri Light" w:cs="Arial"/>
                <w:color w:val="000000" w:themeColor="text1"/>
                <w:sz w:val="24"/>
                <w:szCs w:val="24"/>
                <w:lang w:val="fr-CA"/>
              </w:rPr>
            </w:pPr>
            <w:r>
              <w:rPr>
                <w:rFonts w:ascii="Calibri Light" w:hAnsi="Calibri Light"/>
                <w:sz w:val="24"/>
                <w:szCs w:val="24"/>
                <w:lang w:val="fr-FR"/>
              </w:rPr>
              <w:t>Souci du détail</w:t>
            </w:r>
          </w:p>
          <w:p w14:paraId="78EF3328" w14:textId="77777777" w:rsidR="00CC5040" w:rsidRDefault="00CC5040" w:rsidP="00CC5040">
            <w:pPr>
              <w:pStyle w:val="Paragraphedeliste"/>
              <w:numPr>
                <w:ilvl w:val="0"/>
                <w:numId w:val="41"/>
              </w:numPr>
              <w:spacing w:after="120"/>
              <w:ind w:left="714" w:hanging="357"/>
              <w:rPr>
                <w:rFonts w:ascii="Calibri Light" w:hAnsi="Calibri Light" w:cs="Arial"/>
                <w:color w:val="000000" w:themeColor="text1"/>
                <w:sz w:val="24"/>
                <w:szCs w:val="24"/>
                <w:lang w:val="fr-CA"/>
              </w:rPr>
            </w:pPr>
            <w:r>
              <w:rPr>
                <w:rFonts w:ascii="Calibri Light" w:hAnsi="Calibri Light" w:cs="Arial"/>
                <w:color w:val="000000" w:themeColor="text1"/>
                <w:sz w:val="24"/>
                <w:szCs w:val="24"/>
                <w:lang w:val="fr-CA"/>
              </w:rPr>
              <w:t>Capacité de communiquer par écrit de façon claire et concise</w:t>
            </w:r>
          </w:p>
          <w:p w14:paraId="78EF3329" w14:textId="77777777" w:rsidR="00381C92" w:rsidRPr="00CC5040" w:rsidRDefault="00CC5040" w:rsidP="00CC5040">
            <w:pPr>
              <w:pStyle w:val="Paragraphedeliste"/>
              <w:numPr>
                <w:ilvl w:val="0"/>
                <w:numId w:val="41"/>
              </w:numPr>
              <w:spacing w:after="120"/>
              <w:ind w:left="714" w:hanging="357"/>
              <w:rPr>
                <w:rFonts w:ascii="Calibri Light" w:hAnsi="Calibri Light" w:cs="Arial"/>
                <w:color w:val="000000" w:themeColor="text1"/>
                <w:lang w:val="fr-CA"/>
              </w:rPr>
            </w:pPr>
            <w:r>
              <w:rPr>
                <w:rFonts w:ascii="Calibri Light" w:hAnsi="Calibri Light" w:cs="Arial"/>
                <w:color w:val="000000" w:themeColor="text1"/>
                <w:sz w:val="24"/>
                <w:szCs w:val="24"/>
                <w:lang w:val="fr-CA"/>
              </w:rPr>
              <w:t>Jugement</w:t>
            </w:r>
          </w:p>
        </w:tc>
      </w:tr>
      <w:tr w:rsidR="00381C92" w:rsidRPr="0022017F" w14:paraId="78EF332C" w14:textId="77777777" w:rsidTr="00C038DE">
        <w:tc>
          <w:tcPr>
            <w:tcW w:w="9694" w:type="dxa"/>
            <w:shd w:val="clear" w:color="auto" w:fill="F2F2F2" w:themeFill="background1" w:themeFillShade="F2"/>
          </w:tcPr>
          <w:p w14:paraId="78EF332B" w14:textId="77777777" w:rsidR="00381C92" w:rsidRPr="0022017F" w:rsidRDefault="00381C92" w:rsidP="00EC175E">
            <w:pPr>
              <w:rPr>
                <w:rFonts w:ascii="Calibri Light" w:hAnsi="Calibri Light" w:cs="Arial"/>
                <w:b/>
                <w:color w:val="000000" w:themeColor="text1"/>
                <w:sz w:val="24"/>
                <w:szCs w:val="24"/>
              </w:rPr>
            </w:pPr>
          </w:p>
        </w:tc>
      </w:tr>
      <w:tr w:rsidR="00381C92" w:rsidRPr="00E0548E" w14:paraId="78EF3391" w14:textId="77777777" w:rsidTr="00C72DF2">
        <w:tc>
          <w:tcPr>
            <w:tcW w:w="9694" w:type="dxa"/>
          </w:tcPr>
          <w:p w14:paraId="78EF332D" w14:textId="77777777" w:rsidR="00C72DF2" w:rsidRPr="00C72DF2" w:rsidRDefault="00C72DF2" w:rsidP="003B74D2">
            <w:pPr>
              <w:spacing w:before="120" w:after="120"/>
              <w:rPr>
                <w:rFonts w:ascii="Calibri Light" w:hAnsi="Calibri Light"/>
                <w:b/>
                <w:sz w:val="24"/>
                <w:szCs w:val="24"/>
                <w:lang w:val="fr-CA"/>
              </w:rPr>
            </w:pPr>
            <w:r w:rsidRPr="00C72DF2">
              <w:rPr>
                <w:rFonts w:ascii="Calibri Light" w:hAnsi="Calibri Light"/>
                <w:b/>
                <w:sz w:val="24"/>
                <w:szCs w:val="24"/>
                <w:lang w:val="fr-CA"/>
              </w:rPr>
              <w:t>Question :</w:t>
            </w:r>
          </w:p>
          <w:p w14:paraId="78EF332E" w14:textId="77777777" w:rsidR="00711A7F" w:rsidRPr="00711A7F" w:rsidRDefault="00711A7F" w:rsidP="003B74D2">
            <w:pPr>
              <w:spacing w:before="120" w:after="120"/>
              <w:rPr>
                <w:rFonts w:ascii="Calibri Light" w:hAnsi="Calibri Light"/>
                <w:sz w:val="24"/>
                <w:szCs w:val="24"/>
                <w:lang w:val="fr-CA"/>
              </w:rPr>
            </w:pPr>
            <w:r w:rsidRPr="00711A7F">
              <w:rPr>
                <w:rFonts w:ascii="Calibri Light" w:hAnsi="Calibri Light"/>
                <w:sz w:val="24"/>
                <w:szCs w:val="24"/>
                <w:lang w:val="fr-CA"/>
              </w:rPr>
              <w:t xml:space="preserve">Le graphique suivant montre le nombre total de demandes de prestations d’assurance-emploi reçues </w:t>
            </w:r>
            <w:r w:rsidR="00386863">
              <w:rPr>
                <w:rFonts w:ascii="Calibri Light" w:hAnsi="Calibri Light"/>
                <w:sz w:val="24"/>
                <w:szCs w:val="24"/>
                <w:lang w:val="fr-CA"/>
              </w:rPr>
              <w:t>annuellement</w:t>
            </w:r>
            <w:r w:rsidRPr="00711A7F">
              <w:rPr>
                <w:rFonts w:ascii="Calibri Light" w:hAnsi="Calibri Light"/>
                <w:sz w:val="24"/>
                <w:szCs w:val="24"/>
                <w:lang w:val="fr-CA"/>
              </w:rPr>
              <w:t xml:space="preserve"> de 1980 à </w:t>
            </w:r>
            <w:r w:rsidR="00386863">
              <w:rPr>
                <w:rFonts w:ascii="Calibri Light" w:hAnsi="Calibri Light"/>
                <w:sz w:val="24"/>
                <w:szCs w:val="24"/>
                <w:lang w:val="fr-CA"/>
              </w:rPr>
              <w:t>2016</w:t>
            </w:r>
            <w:r w:rsidRPr="00711A7F">
              <w:rPr>
                <w:rFonts w:ascii="Calibri Light" w:hAnsi="Calibri Light"/>
                <w:sz w:val="24"/>
                <w:szCs w:val="24"/>
                <w:lang w:val="fr-CA"/>
              </w:rPr>
              <w:t>.</w:t>
            </w:r>
          </w:p>
          <w:p w14:paraId="78EF332F" w14:textId="77777777" w:rsidR="00711A7F" w:rsidRDefault="00C72DF2" w:rsidP="00DC7B7D">
            <w:pPr>
              <w:rPr>
                <w:rFonts w:ascii="Calibri Light" w:hAnsi="Calibri Light" w:cstheme="minorHAnsi"/>
                <w:sz w:val="24"/>
                <w:szCs w:val="24"/>
                <w:lang w:val="fr-CA"/>
              </w:rPr>
            </w:pPr>
            <w:r>
              <w:rPr>
                <w:noProof/>
                <w:lang w:eastAsia="en-CA"/>
              </w:rPr>
              <w:drawing>
                <wp:inline distT="0" distB="0" distL="0" distR="0" wp14:anchorId="78EF3397" wp14:editId="78EF3398">
                  <wp:extent cx="5943600" cy="2999105"/>
                  <wp:effectExtent l="0" t="0" r="19050"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EF3330" w14:textId="48E83AA0" w:rsidR="00711A7F" w:rsidRPr="003B74D2" w:rsidRDefault="00711A7F" w:rsidP="00711A7F">
            <w:pPr>
              <w:spacing w:before="120"/>
              <w:rPr>
                <w:rFonts w:ascii="Calibri Light" w:hAnsi="Calibri Light"/>
                <w:sz w:val="20"/>
                <w:szCs w:val="20"/>
                <w:lang w:val="fr-CA"/>
              </w:rPr>
            </w:pPr>
            <w:r w:rsidRPr="003B74D2">
              <w:rPr>
                <w:rFonts w:ascii="Calibri Light" w:hAnsi="Calibri Light"/>
                <w:sz w:val="20"/>
                <w:szCs w:val="20"/>
                <w:lang w:val="fr-CA"/>
              </w:rPr>
              <w:t xml:space="preserve">Statistique Canada. Tableau CANSIM 276-0004 </w:t>
            </w:r>
            <w:r w:rsidR="00387D4A">
              <w:rPr>
                <w:rFonts w:ascii="Calibri Light" w:hAnsi="Calibri Light"/>
                <w:sz w:val="20"/>
                <w:szCs w:val="20"/>
                <w:lang w:val="fr-CA"/>
              </w:rPr>
              <w:t>—</w:t>
            </w:r>
            <w:r w:rsidRPr="003B74D2">
              <w:rPr>
                <w:rFonts w:ascii="Calibri Light" w:hAnsi="Calibri Light"/>
                <w:sz w:val="20"/>
                <w:szCs w:val="20"/>
                <w:lang w:val="fr-CA"/>
              </w:rPr>
              <w:t xml:space="preserve"> Programme d’assurance-emploi</w:t>
            </w:r>
          </w:p>
          <w:p w14:paraId="78EF3331" w14:textId="77777777" w:rsidR="00D86471" w:rsidRPr="003B74D2" w:rsidRDefault="00D86471" w:rsidP="00DC7B7D">
            <w:pPr>
              <w:rPr>
                <w:rFonts w:ascii="Calibri Light" w:hAnsi="Calibri Light" w:cstheme="minorHAnsi"/>
                <w:sz w:val="20"/>
                <w:szCs w:val="20"/>
                <w:lang w:val="fr-CA"/>
              </w:rPr>
            </w:pPr>
          </w:p>
          <w:tbl>
            <w:tblPr>
              <w:tblStyle w:val="Grilledutableau"/>
              <w:tblW w:w="9213" w:type="dxa"/>
              <w:tblLook w:val="04A0" w:firstRow="1" w:lastRow="0" w:firstColumn="1" w:lastColumn="0" w:noHBand="0" w:noVBand="1"/>
            </w:tblPr>
            <w:tblGrid>
              <w:gridCol w:w="1826"/>
              <w:gridCol w:w="1127"/>
              <w:gridCol w:w="1127"/>
              <w:gridCol w:w="1127"/>
              <w:gridCol w:w="1521"/>
              <w:gridCol w:w="2485"/>
            </w:tblGrid>
            <w:tr w:rsidR="00CC5040" w:rsidRPr="00414610" w14:paraId="78EF3333" w14:textId="77777777" w:rsidTr="007D44B2">
              <w:trPr>
                <w:trHeight w:val="450"/>
              </w:trPr>
              <w:tc>
                <w:tcPr>
                  <w:tcW w:w="9213" w:type="dxa"/>
                  <w:gridSpan w:val="6"/>
                </w:tcPr>
                <w:p w14:paraId="78EF3332" w14:textId="1937931F" w:rsidR="00CC5040" w:rsidRPr="00722248" w:rsidRDefault="00CC5040" w:rsidP="00722248">
                  <w:pPr>
                    <w:jc w:val="center"/>
                    <w:rPr>
                      <w:rFonts w:ascii="Calibri Light" w:hAnsi="Calibri Light"/>
                      <w:b/>
                      <w:sz w:val="24"/>
                      <w:szCs w:val="24"/>
                      <w:lang w:val="fr-CA"/>
                    </w:rPr>
                  </w:pPr>
                  <w:r w:rsidRPr="00722248">
                    <w:rPr>
                      <w:rFonts w:ascii="Calibri Light" w:hAnsi="Calibri Light"/>
                      <w:b/>
                      <w:sz w:val="24"/>
                      <w:szCs w:val="24"/>
                      <w:lang w:val="fr-CA"/>
                    </w:rPr>
                    <w:t xml:space="preserve">Tableau de données </w:t>
                  </w:r>
                  <w:r w:rsidR="00387D4A">
                    <w:rPr>
                      <w:rFonts w:ascii="Calibri Light" w:hAnsi="Calibri Light"/>
                      <w:b/>
                      <w:sz w:val="24"/>
                      <w:szCs w:val="24"/>
                      <w:lang w:val="fr-CA"/>
                    </w:rPr>
                    <w:t>—</w:t>
                  </w:r>
                  <w:r w:rsidRPr="00722248">
                    <w:rPr>
                      <w:rFonts w:ascii="Calibri Light" w:hAnsi="Calibri Light"/>
                      <w:b/>
                      <w:sz w:val="24"/>
                      <w:szCs w:val="24"/>
                      <w:lang w:val="fr-CA"/>
                    </w:rPr>
                    <w:t xml:space="preserve"> Demandes d’assurance-emploi reçues </w:t>
                  </w:r>
                </w:p>
              </w:tc>
            </w:tr>
            <w:tr w:rsidR="00711A7F" w:rsidRPr="0096434E" w14:paraId="78EF333B" w14:textId="77777777" w:rsidTr="007D44B2">
              <w:trPr>
                <w:trHeight w:val="663"/>
              </w:trPr>
              <w:tc>
                <w:tcPr>
                  <w:tcW w:w="1826" w:type="dxa"/>
                </w:tcPr>
                <w:p w14:paraId="78EF3334" w14:textId="77777777" w:rsidR="00711A7F" w:rsidRPr="0096434E" w:rsidRDefault="00711A7F" w:rsidP="00790C9E">
                  <w:pPr>
                    <w:jc w:val="center"/>
                    <w:rPr>
                      <w:b/>
                      <w:lang w:val="fr-CA"/>
                    </w:rPr>
                  </w:pPr>
                  <w:r w:rsidRPr="0096434E">
                    <w:rPr>
                      <w:b/>
                      <w:lang w:val="fr-CA"/>
                    </w:rPr>
                    <w:t xml:space="preserve">Identifiant de la demande </w:t>
                  </w:r>
                </w:p>
              </w:tc>
              <w:tc>
                <w:tcPr>
                  <w:tcW w:w="1127" w:type="dxa"/>
                </w:tcPr>
                <w:p w14:paraId="78EF3335" w14:textId="77777777" w:rsidR="00711A7F" w:rsidRPr="0096434E" w:rsidRDefault="00711A7F" w:rsidP="005F3FBC">
                  <w:pPr>
                    <w:jc w:val="center"/>
                    <w:rPr>
                      <w:b/>
                      <w:lang w:val="fr-CA"/>
                    </w:rPr>
                  </w:pPr>
                  <w:r w:rsidRPr="0096434E">
                    <w:rPr>
                      <w:b/>
                      <w:lang w:val="fr-CA"/>
                    </w:rPr>
                    <w:t>Âge</w:t>
                  </w:r>
                </w:p>
              </w:tc>
              <w:tc>
                <w:tcPr>
                  <w:tcW w:w="1127" w:type="dxa"/>
                </w:tcPr>
                <w:p w14:paraId="78EF3336" w14:textId="77777777" w:rsidR="00711A7F" w:rsidRPr="0096434E" w:rsidRDefault="00711A7F" w:rsidP="005F3FBC">
                  <w:pPr>
                    <w:jc w:val="center"/>
                    <w:rPr>
                      <w:b/>
                      <w:lang w:val="fr-CA"/>
                    </w:rPr>
                  </w:pPr>
                  <w:r w:rsidRPr="0096434E">
                    <w:rPr>
                      <w:b/>
                      <w:lang w:val="fr-CA"/>
                    </w:rPr>
                    <w:t>Sexe</w:t>
                  </w:r>
                </w:p>
              </w:tc>
              <w:tc>
                <w:tcPr>
                  <w:tcW w:w="1127" w:type="dxa"/>
                </w:tcPr>
                <w:p w14:paraId="78EF3337" w14:textId="77777777" w:rsidR="00711A7F" w:rsidRPr="0096434E" w:rsidRDefault="00711A7F" w:rsidP="005F3FBC">
                  <w:pPr>
                    <w:jc w:val="center"/>
                    <w:rPr>
                      <w:b/>
                      <w:lang w:val="fr-CA"/>
                    </w:rPr>
                  </w:pPr>
                  <w:r w:rsidRPr="0096434E">
                    <w:rPr>
                      <w:b/>
                      <w:lang w:val="fr-CA"/>
                    </w:rPr>
                    <w:t>Province</w:t>
                  </w:r>
                </w:p>
              </w:tc>
              <w:tc>
                <w:tcPr>
                  <w:tcW w:w="1521" w:type="dxa"/>
                </w:tcPr>
                <w:p w14:paraId="78EF3338" w14:textId="77777777" w:rsidR="00711A7F" w:rsidRPr="0096434E" w:rsidRDefault="00711A7F" w:rsidP="005F3FBC">
                  <w:pPr>
                    <w:jc w:val="center"/>
                    <w:rPr>
                      <w:b/>
                      <w:lang w:val="fr-CA"/>
                    </w:rPr>
                  </w:pPr>
                  <w:r w:rsidRPr="0096434E">
                    <w:rPr>
                      <w:b/>
                      <w:lang w:val="fr-CA"/>
                    </w:rPr>
                    <w:t>Salaire annuel</w:t>
                  </w:r>
                </w:p>
              </w:tc>
              <w:tc>
                <w:tcPr>
                  <w:tcW w:w="2485" w:type="dxa"/>
                </w:tcPr>
                <w:p w14:paraId="78EF3339" w14:textId="77777777" w:rsidR="00711A7F" w:rsidRPr="0096434E" w:rsidRDefault="00711A7F" w:rsidP="005F3FBC">
                  <w:pPr>
                    <w:jc w:val="center"/>
                    <w:rPr>
                      <w:b/>
                      <w:lang w:val="fr-CA"/>
                    </w:rPr>
                  </w:pPr>
                  <w:r w:rsidRPr="0096434E">
                    <w:rPr>
                      <w:b/>
                      <w:lang w:val="fr-CA"/>
                    </w:rPr>
                    <w:t>Date de la demande de prestation</w:t>
                  </w:r>
                </w:p>
                <w:p w14:paraId="78EF333A" w14:textId="77777777" w:rsidR="00711A7F" w:rsidRPr="0096434E" w:rsidRDefault="00711A7F" w:rsidP="005F3FBC">
                  <w:pPr>
                    <w:jc w:val="center"/>
                    <w:rPr>
                      <w:b/>
                      <w:lang w:val="fr-CA"/>
                    </w:rPr>
                  </w:pPr>
                  <w:r w:rsidRPr="0096434E">
                    <w:rPr>
                      <w:b/>
                      <w:lang w:val="fr-CA"/>
                    </w:rPr>
                    <w:t>(jour-mois-année)</w:t>
                  </w:r>
                </w:p>
              </w:tc>
            </w:tr>
            <w:tr w:rsidR="00711A7F" w:rsidRPr="0096434E" w14:paraId="78EF3342" w14:textId="77777777" w:rsidTr="007D44B2">
              <w:trPr>
                <w:trHeight w:val="225"/>
              </w:trPr>
              <w:tc>
                <w:tcPr>
                  <w:tcW w:w="1826" w:type="dxa"/>
                </w:tcPr>
                <w:p w14:paraId="78EF333C" w14:textId="77777777" w:rsidR="00711A7F" w:rsidRPr="007D44B2" w:rsidRDefault="00711A7F" w:rsidP="005F3FBC">
                  <w:pPr>
                    <w:jc w:val="center"/>
                    <w:rPr>
                      <w:sz w:val="20"/>
                      <w:szCs w:val="20"/>
                      <w:lang w:val="fr-CA"/>
                    </w:rPr>
                  </w:pPr>
                  <w:r w:rsidRPr="007D44B2">
                    <w:rPr>
                      <w:sz w:val="20"/>
                      <w:szCs w:val="20"/>
                      <w:lang w:val="fr-CA"/>
                    </w:rPr>
                    <w:t>1</w:t>
                  </w:r>
                </w:p>
              </w:tc>
              <w:tc>
                <w:tcPr>
                  <w:tcW w:w="1127" w:type="dxa"/>
                </w:tcPr>
                <w:p w14:paraId="78EF333D" w14:textId="77777777" w:rsidR="00711A7F" w:rsidRPr="007D44B2" w:rsidRDefault="00711A7F" w:rsidP="005F3FBC">
                  <w:pPr>
                    <w:jc w:val="center"/>
                    <w:rPr>
                      <w:sz w:val="20"/>
                      <w:szCs w:val="20"/>
                      <w:lang w:val="fr-CA"/>
                    </w:rPr>
                  </w:pPr>
                  <w:r w:rsidRPr="007D44B2">
                    <w:rPr>
                      <w:sz w:val="20"/>
                      <w:szCs w:val="20"/>
                      <w:lang w:val="fr-CA"/>
                    </w:rPr>
                    <w:t>32</w:t>
                  </w:r>
                </w:p>
              </w:tc>
              <w:tc>
                <w:tcPr>
                  <w:tcW w:w="1127" w:type="dxa"/>
                </w:tcPr>
                <w:p w14:paraId="78EF333E" w14:textId="77777777" w:rsidR="00711A7F" w:rsidRPr="007D44B2" w:rsidRDefault="00711A7F" w:rsidP="005F3FBC">
                  <w:pPr>
                    <w:jc w:val="center"/>
                    <w:rPr>
                      <w:sz w:val="20"/>
                      <w:szCs w:val="20"/>
                      <w:lang w:val="fr-CA"/>
                    </w:rPr>
                  </w:pPr>
                  <w:r w:rsidRPr="007D44B2">
                    <w:rPr>
                      <w:sz w:val="20"/>
                      <w:szCs w:val="20"/>
                      <w:lang w:val="fr-CA"/>
                    </w:rPr>
                    <w:t>F</w:t>
                  </w:r>
                </w:p>
              </w:tc>
              <w:tc>
                <w:tcPr>
                  <w:tcW w:w="1127" w:type="dxa"/>
                </w:tcPr>
                <w:p w14:paraId="78EF333F" w14:textId="77777777" w:rsidR="00711A7F" w:rsidRPr="007D44B2" w:rsidRDefault="00711A7F" w:rsidP="005F3FBC">
                  <w:pPr>
                    <w:jc w:val="center"/>
                    <w:rPr>
                      <w:sz w:val="20"/>
                      <w:szCs w:val="20"/>
                      <w:lang w:val="fr-CA"/>
                    </w:rPr>
                  </w:pPr>
                  <w:r w:rsidRPr="007D44B2">
                    <w:rPr>
                      <w:sz w:val="20"/>
                      <w:szCs w:val="20"/>
                      <w:lang w:val="fr-CA"/>
                    </w:rPr>
                    <w:t>CB</w:t>
                  </w:r>
                </w:p>
              </w:tc>
              <w:tc>
                <w:tcPr>
                  <w:tcW w:w="1521" w:type="dxa"/>
                </w:tcPr>
                <w:p w14:paraId="78EF3340" w14:textId="2F42F34D" w:rsidR="00711A7F" w:rsidRPr="007D44B2" w:rsidRDefault="00711A7F" w:rsidP="005F3FBC">
                  <w:pPr>
                    <w:jc w:val="center"/>
                    <w:rPr>
                      <w:sz w:val="20"/>
                      <w:szCs w:val="20"/>
                      <w:lang w:val="fr-CA"/>
                    </w:rPr>
                  </w:pPr>
                  <w:r w:rsidRPr="007D44B2">
                    <w:rPr>
                      <w:sz w:val="20"/>
                      <w:szCs w:val="20"/>
                      <w:lang w:val="fr-CA"/>
                    </w:rPr>
                    <w:t>28</w:t>
                  </w:r>
                  <w:r w:rsidR="00426CCA">
                    <w:rPr>
                      <w:sz w:val="20"/>
                      <w:szCs w:val="20"/>
                      <w:lang w:val="fr-CA"/>
                    </w:rPr>
                    <w:t> 500 </w:t>
                  </w:r>
                  <w:r w:rsidR="00CC5040" w:rsidRPr="007D44B2">
                    <w:rPr>
                      <w:sz w:val="20"/>
                      <w:szCs w:val="20"/>
                      <w:lang w:val="fr-CA"/>
                    </w:rPr>
                    <w:t>$</w:t>
                  </w:r>
                </w:p>
              </w:tc>
              <w:tc>
                <w:tcPr>
                  <w:tcW w:w="2485" w:type="dxa"/>
                </w:tcPr>
                <w:p w14:paraId="78EF3341" w14:textId="77777777" w:rsidR="00711A7F" w:rsidRPr="007D44B2" w:rsidRDefault="00711A7F" w:rsidP="005F3FBC">
                  <w:pPr>
                    <w:jc w:val="center"/>
                    <w:rPr>
                      <w:sz w:val="20"/>
                      <w:szCs w:val="20"/>
                      <w:lang w:val="fr-CA"/>
                    </w:rPr>
                  </w:pPr>
                  <w:r w:rsidRPr="007D44B2">
                    <w:rPr>
                      <w:sz w:val="20"/>
                      <w:szCs w:val="20"/>
                      <w:lang w:val="fr-CA"/>
                    </w:rPr>
                    <w:t>15-07-2005</w:t>
                  </w:r>
                </w:p>
              </w:tc>
            </w:tr>
            <w:tr w:rsidR="00711A7F" w:rsidRPr="0096434E" w14:paraId="78EF3349" w14:textId="77777777" w:rsidTr="007D44B2">
              <w:trPr>
                <w:trHeight w:val="213"/>
              </w:trPr>
              <w:tc>
                <w:tcPr>
                  <w:tcW w:w="1826" w:type="dxa"/>
                </w:tcPr>
                <w:p w14:paraId="78EF3343" w14:textId="77777777" w:rsidR="00711A7F" w:rsidRPr="007D44B2" w:rsidRDefault="00711A7F" w:rsidP="005F3FBC">
                  <w:pPr>
                    <w:jc w:val="center"/>
                    <w:rPr>
                      <w:sz w:val="20"/>
                      <w:szCs w:val="20"/>
                      <w:lang w:val="fr-CA"/>
                    </w:rPr>
                  </w:pPr>
                  <w:r w:rsidRPr="007D44B2">
                    <w:rPr>
                      <w:sz w:val="20"/>
                      <w:szCs w:val="20"/>
                      <w:lang w:val="fr-CA"/>
                    </w:rPr>
                    <w:t>2</w:t>
                  </w:r>
                </w:p>
              </w:tc>
              <w:tc>
                <w:tcPr>
                  <w:tcW w:w="1127" w:type="dxa"/>
                </w:tcPr>
                <w:p w14:paraId="78EF3344" w14:textId="77777777" w:rsidR="00711A7F" w:rsidRPr="007D44B2" w:rsidRDefault="00711A7F" w:rsidP="005F3FBC">
                  <w:pPr>
                    <w:jc w:val="center"/>
                    <w:rPr>
                      <w:sz w:val="20"/>
                      <w:szCs w:val="20"/>
                      <w:lang w:val="fr-CA"/>
                    </w:rPr>
                  </w:pPr>
                  <w:r w:rsidRPr="007D44B2">
                    <w:rPr>
                      <w:sz w:val="20"/>
                      <w:szCs w:val="20"/>
                      <w:lang w:val="fr-CA"/>
                    </w:rPr>
                    <w:t>39</w:t>
                  </w:r>
                </w:p>
              </w:tc>
              <w:tc>
                <w:tcPr>
                  <w:tcW w:w="1127" w:type="dxa"/>
                </w:tcPr>
                <w:p w14:paraId="78EF3345" w14:textId="77777777" w:rsidR="00711A7F" w:rsidRPr="007D44B2" w:rsidRDefault="00CC5040" w:rsidP="005F3FBC">
                  <w:pPr>
                    <w:jc w:val="center"/>
                    <w:rPr>
                      <w:sz w:val="20"/>
                      <w:szCs w:val="20"/>
                      <w:lang w:val="fr-CA"/>
                    </w:rPr>
                  </w:pPr>
                  <w:r w:rsidRPr="007D44B2">
                    <w:rPr>
                      <w:sz w:val="20"/>
                      <w:szCs w:val="20"/>
                      <w:lang w:val="fr-CA"/>
                    </w:rPr>
                    <w:t>H</w:t>
                  </w:r>
                </w:p>
              </w:tc>
              <w:tc>
                <w:tcPr>
                  <w:tcW w:w="1127" w:type="dxa"/>
                </w:tcPr>
                <w:p w14:paraId="78EF3346" w14:textId="77777777" w:rsidR="00711A7F" w:rsidRPr="00E0548E" w:rsidRDefault="00711A7F" w:rsidP="005F3FBC">
                  <w:pPr>
                    <w:jc w:val="center"/>
                    <w:rPr>
                      <w:color w:val="00B050"/>
                      <w:sz w:val="20"/>
                      <w:szCs w:val="20"/>
                      <w:lang w:val="fr-CA"/>
                    </w:rPr>
                  </w:pPr>
                  <w:r w:rsidRPr="00E0548E">
                    <w:rPr>
                      <w:color w:val="00B050"/>
                      <w:sz w:val="20"/>
                      <w:szCs w:val="20"/>
                      <w:lang w:val="fr-CA"/>
                    </w:rPr>
                    <w:t>AB</w:t>
                  </w:r>
                </w:p>
              </w:tc>
              <w:tc>
                <w:tcPr>
                  <w:tcW w:w="1521" w:type="dxa"/>
                </w:tcPr>
                <w:p w14:paraId="78EF3347" w14:textId="09816D59" w:rsidR="00711A7F" w:rsidRPr="00E0548E" w:rsidRDefault="00711A7F" w:rsidP="005F3FBC">
                  <w:pPr>
                    <w:jc w:val="center"/>
                    <w:rPr>
                      <w:color w:val="00B050"/>
                      <w:sz w:val="20"/>
                      <w:szCs w:val="20"/>
                      <w:lang w:val="fr-CA"/>
                    </w:rPr>
                  </w:pPr>
                  <w:r w:rsidRPr="00E0548E">
                    <w:rPr>
                      <w:color w:val="00B050"/>
                      <w:sz w:val="20"/>
                      <w:szCs w:val="20"/>
                      <w:lang w:val="fr-CA"/>
                    </w:rPr>
                    <w:t>33</w:t>
                  </w:r>
                  <w:r w:rsidR="00387D4A" w:rsidRPr="00E0548E">
                    <w:rPr>
                      <w:color w:val="00B050"/>
                      <w:sz w:val="20"/>
                      <w:szCs w:val="20"/>
                      <w:lang w:val="fr-CA"/>
                    </w:rPr>
                    <w:t> 250 </w:t>
                  </w:r>
                  <w:r w:rsidR="00CC5040" w:rsidRPr="00E0548E">
                    <w:rPr>
                      <w:color w:val="00B050"/>
                      <w:sz w:val="20"/>
                      <w:szCs w:val="20"/>
                      <w:lang w:val="fr-CA"/>
                    </w:rPr>
                    <w:t>$</w:t>
                  </w:r>
                </w:p>
              </w:tc>
              <w:tc>
                <w:tcPr>
                  <w:tcW w:w="2485" w:type="dxa"/>
                </w:tcPr>
                <w:p w14:paraId="78EF3348" w14:textId="77777777" w:rsidR="00711A7F" w:rsidRPr="007D44B2" w:rsidRDefault="00386863" w:rsidP="005F3FBC">
                  <w:pPr>
                    <w:jc w:val="center"/>
                    <w:rPr>
                      <w:sz w:val="20"/>
                      <w:szCs w:val="20"/>
                      <w:lang w:val="fr-CA"/>
                    </w:rPr>
                  </w:pPr>
                  <w:r w:rsidRPr="007D44B2">
                    <w:rPr>
                      <w:sz w:val="20"/>
                      <w:szCs w:val="20"/>
                      <w:lang w:val="fr-CA"/>
                    </w:rPr>
                    <w:t>08-06</w:t>
                  </w:r>
                  <w:r w:rsidR="00711A7F" w:rsidRPr="007D44B2">
                    <w:rPr>
                      <w:sz w:val="20"/>
                      <w:szCs w:val="20"/>
                      <w:lang w:val="fr-CA"/>
                    </w:rPr>
                    <w:t>-2007</w:t>
                  </w:r>
                </w:p>
              </w:tc>
            </w:tr>
            <w:tr w:rsidR="00711A7F" w:rsidRPr="0096434E" w14:paraId="78EF3350" w14:textId="77777777" w:rsidTr="007D44B2">
              <w:trPr>
                <w:trHeight w:val="225"/>
              </w:trPr>
              <w:tc>
                <w:tcPr>
                  <w:tcW w:w="1826" w:type="dxa"/>
                </w:tcPr>
                <w:p w14:paraId="78EF334A" w14:textId="77777777" w:rsidR="00711A7F" w:rsidRPr="007D44B2" w:rsidRDefault="00711A7F" w:rsidP="005F3FBC">
                  <w:pPr>
                    <w:jc w:val="center"/>
                    <w:rPr>
                      <w:sz w:val="20"/>
                      <w:szCs w:val="20"/>
                      <w:lang w:val="fr-CA"/>
                    </w:rPr>
                  </w:pPr>
                  <w:r w:rsidRPr="007D44B2">
                    <w:rPr>
                      <w:sz w:val="20"/>
                      <w:szCs w:val="20"/>
                      <w:lang w:val="fr-CA"/>
                    </w:rPr>
                    <w:t>3</w:t>
                  </w:r>
                </w:p>
              </w:tc>
              <w:tc>
                <w:tcPr>
                  <w:tcW w:w="1127" w:type="dxa"/>
                </w:tcPr>
                <w:p w14:paraId="78EF334B" w14:textId="77777777" w:rsidR="00711A7F" w:rsidRPr="007D44B2" w:rsidRDefault="00711A7F" w:rsidP="005F3FBC">
                  <w:pPr>
                    <w:jc w:val="center"/>
                    <w:rPr>
                      <w:sz w:val="20"/>
                      <w:szCs w:val="20"/>
                      <w:lang w:val="fr-CA"/>
                    </w:rPr>
                  </w:pPr>
                  <w:r w:rsidRPr="007D44B2">
                    <w:rPr>
                      <w:sz w:val="20"/>
                      <w:szCs w:val="20"/>
                      <w:lang w:val="fr-CA"/>
                    </w:rPr>
                    <w:t>58</w:t>
                  </w:r>
                </w:p>
              </w:tc>
              <w:tc>
                <w:tcPr>
                  <w:tcW w:w="1127" w:type="dxa"/>
                </w:tcPr>
                <w:p w14:paraId="78EF334C" w14:textId="77777777" w:rsidR="00711A7F" w:rsidRPr="007D44B2" w:rsidRDefault="00CC5040" w:rsidP="005F3FBC">
                  <w:pPr>
                    <w:jc w:val="center"/>
                    <w:rPr>
                      <w:sz w:val="20"/>
                      <w:szCs w:val="20"/>
                      <w:lang w:val="fr-CA"/>
                    </w:rPr>
                  </w:pPr>
                  <w:r w:rsidRPr="007D44B2">
                    <w:rPr>
                      <w:sz w:val="20"/>
                      <w:szCs w:val="20"/>
                      <w:lang w:val="fr-CA"/>
                    </w:rPr>
                    <w:t>H</w:t>
                  </w:r>
                </w:p>
              </w:tc>
              <w:tc>
                <w:tcPr>
                  <w:tcW w:w="1127" w:type="dxa"/>
                </w:tcPr>
                <w:p w14:paraId="78EF334D" w14:textId="77777777" w:rsidR="00711A7F" w:rsidRPr="00412D7E" w:rsidRDefault="00711A7F" w:rsidP="005F3FBC">
                  <w:pPr>
                    <w:jc w:val="center"/>
                    <w:rPr>
                      <w:color w:val="0070C0"/>
                      <w:sz w:val="20"/>
                      <w:szCs w:val="20"/>
                      <w:lang w:val="fr-CA"/>
                    </w:rPr>
                  </w:pPr>
                  <w:r w:rsidRPr="00412D7E">
                    <w:rPr>
                      <w:color w:val="0070C0"/>
                      <w:sz w:val="20"/>
                      <w:szCs w:val="20"/>
                      <w:lang w:val="fr-CA"/>
                    </w:rPr>
                    <w:t>QC</w:t>
                  </w:r>
                </w:p>
              </w:tc>
              <w:tc>
                <w:tcPr>
                  <w:tcW w:w="1521" w:type="dxa"/>
                </w:tcPr>
                <w:p w14:paraId="78EF334E" w14:textId="3C9D5A1C" w:rsidR="00711A7F" w:rsidRPr="00412D7E" w:rsidRDefault="00711A7F" w:rsidP="005F3FBC">
                  <w:pPr>
                    <w:jc w:val="center"/>
                    <w:rPr>
                      <w:color w:val="0070C0"/>
                      <w:sz w:val="20"/>
                      <w:szCs w:val="20"/>
                      <w:lang w:val="fr-CA"/>
                    </w:rPr>
                  </w:pPr>
                  <w:r w:rsidRPr="00412D7E">
                    <w:rPr>
                      <w:color w:val="0070C0"/>
                      <w:sz w:val="20"/>
                      <w:szCs w:val="20"/>
                      <w:lang w:val="fr-CA"/>
                    </w:rPr>
                    <w:t>30</w:t>
                  </w:r>
                  <w:r w:rsidR="00387D4A" w:rsidRPr="00412D7E">
                    <w:rPr>
                      <w:color w:val="0070C0"/>
                      <w:sz w:val="20"/>
                      <w:szCs w:val="20"/>
                      <w:lang w:val="fr-CA"/>
                    </w:rPr>
                    <w:t> 000 </w:t>
                  </w:r>
                  <w:r w:rsidR="00CC5040" w:rsidRPr="00412D7E">
                    <w:rPr>
                      <w:color w:val="0070C0"/>
                      <w:sz w:val="20"/>
                      <w:szCs w:val="20"/>
                      <w:lang w:val="fr-CA"/>
                    </w:rPr>
                    <w:t>$</w:t>
                  </w:r>
                </w:p>
              </w:tc>
              <w:tc>
                <w:tcPr>
                  <w:tcW w:w="2485" w:type="dxa"/>
                </w:tcPr>
                <w:p w14:paraId="78EF334F" w14:textId="77777777" w:rsidR="00711A7F" w:rsidRPr="007D44B2" w:rsidRDefault="00711A7F" w:rsidP="005F3FBC">
                  <w:pPr>
                    <w:jc w:val="center"/>
                    <w:rPr>
                      <w:sz w:val="20"/>
                      <w:szCs w:val="20"/>
                      <w:lang w:val="fr-CA"/>
                    </w:rPr>
                  </w:pPr>
                  <w:r w:rsidRPr="007D44B2">
                    <w:rPr>
                      <w:sz w:val="20"/>
                      <w:szCs w:val="20"/>
                      <w:lang w:val="fr-CA"/>
                    </w:rPr>
                    <w:t>22-01-2010</w:t>
                  </w:r>
                </w:p>
              </w:tc>
            </w:tr>
            <w:tr w:rsidR="00711A7F" w:rsidRPr="0096434E" w14:paraId="78EF3357" w14:textId="77777777" w:rsidTr="007D44B2">
              <w:trPr>
                <w:trHeight w:val="225"/>
              </w:trPr>
              <w:tc>
                <w:tcPr>
                  <w:tcW w:w="1826" w:type="dxa"/>
                </w:tcPr>
                <w:p w14:paraId="78EF3351" w14:textId="77777777" w:rsidR="00711A7F" w:rsidRPr="007D44B2" w:rsidRDefault="00711A7F" w:rsidP="005F3FBC">
                  <w:pPr>
                    <w:jc w:val="center"/>
                    <w:rPr>
                      <w:sz w:val="20"/>
                      <w:szCs w:val="20"/>
                      <w:lang w:val="fr-CA"/>
                    </w:rPr>
                  </w:pPr>
                  <w:r w:rsidRPr="007D44B2">
                    <w:rPr>
                      <w:sz w:val="20"/>
                      <w:szCs w:val="20"/>
                      <w:lang w:val="fr-CA"/>
                    </w:rPr>
                    <w:t>4</w:t>
                  </w:r>
                </w:p>
              </w:tc>
              <w:tc>
                <w:tcPr>
                  <w:tcW w:w="1127" w:type="dxa"/>
                </w:tcPr>
                <w:p w14:paraId="78EF3352" w14:textId="77777777" w:rsidR="00711A7F" w:rsidRPr="007D44B2" w:rsidRDefault="00711A7F" w:rsidP="005F3FBC">
                  <w:pPr>
                    <w:jc w:val="center"/>
                    <w:rPr>
                      <w:sz w:val="20"/>
                      <w:szCs w:val="20"/>
                      <w:lang w:val="fr-CA"/>
                    </w:rPr>
                  </w:pPr>
                  <w:r w:rsidRPr="007D44B2">
                    <w:rPr>
                      <w:sz w:val="20"/>
                      <w:szCs w:val="20"/>
                      <w:lang w:val="fr-CA"/>
                    </w:rPr>
                    <w:t>29</w:t>
                  </w:r>
                </w:p>
              </w:tc>
              <w:tc>
                <w:tcPr>
                  <w:tcW w:w="1127" w:type="dxa"/>
                </w:tcPr>
                <w:p w14:paraId="78EF3353" w14:textId="77777777" w:rsidR="00711A7F" w:rsidRPr="007D44B2" w:rsidRDefault="00711A7F" w:rsidP="005F3FBC">
                  <w:pPr>
                    <w:jc w:val="center"/>
                    <w:rPr>
                      <w:sz w:val="20"/>
                      <w:szCs w:val="20"/>
                      <w:lang w:val="fr-CA"/>
                    </w:rPr>
                  </w:pPr>
                  <w:r w:rsidRPr="007D44B2">
                    <w:rPr>
                      <w:sz w:val="20"/>
                      <w:szCs w:val="20"/>
                      <w:lang w:val="fr-CA"/>
                    </w:rPr>
                    <w:t>F</w:t>
                  </w:r>
                </w:p>
              </w:tc>
              <w:tc>
                <w:tcPr>
                  <w:tcW w:w="1127" w:type="dxa"/>
                </w:tcPr>
                <w:p w14:paraId="78EF3354" w14:textId="77777777" w:rsidR="00711A7F" w:rsidRPr="007D44B2" w:rsidRDefault="00711A7F" w:rsidP="005F3FBC">
                  <w:pPr>
                    <w:jc w:val="center"/>
                    <w:rPr>
                      <w:sz w:val="20"/>
                      <w:szCs w:val="20"/>
                      <w:lang w:val="fr-CA"/>
                    </w:rPr>
                  </w:pPr>
                  <w:r w:rsidRPr="007D44B2">
                    <w:rPr>
                      <w:sz w:val="20"/>
                      <w:szCs w:val="20"/>
                      <w:lang w:val="fr-CA"/>
                    </w:rPr>
                    <w:t>NB</w:t>
                  </w:r>
                </w:p>
              </w:tc>
              <w:tc>
                <w:tcPr>
                  <w:tcW w:w="1521" w:type="dxa"/>
                </w:tcPr>
                <w:p w14:paraId="78EF3355" w14:textId="2688BD30" w:rsidR="00711A7F" w:rsidRPr="007D44B2" w:rsidRDefault="00711A7F" w:rsidP="005F3FBC">
                  <w:pPr>
                    <w:jc w:val="center"/>
                    <w:rPr>
                      <w:sz w:val="20"/>
                      <w:szCs w:val="20"/>
                      <w:lang w:val="fr-CA"/>
                    </w:rPr>
                  </w:pPr>
                  <w:r w:rsidRPr="007D44B2">
                    <w:rPr>
                      <w:sz w:val="20"/>
                      <w:szCs w:val="20"/>
                      <w:lang w:val="fr-CA"/>
                    </w:rPr>
                    <w:t>56</w:t>
                  </w:r>
                  <w:r w:rsidR="00387D4A">
                    <w:rPr>
                      <w:sz w:val="20"/>
                      <w:szCs w:val="20"/>
                      <w:lang w:val="fr-CA"/>
                    </w:rPr>
                    <w:t> 000 </w:t>
                  </w:r>
                  <w:r w:rsidR="00CC5040" w:rsidRPr="007D44B2">
                    <w:rPr>
                      <w:sz w:val="20"/>
                      <w:szCs w:val="20"/>
                      <w:lang w:val="fr-CA"/>
                    </w:rPr>
                    <w:t>$</w:t>
                  </w:r>
                </w:p>
              </w:tc>
              <w:tc>
                <w:tcPr>
                  <w:tcW w:w="2485" w:type="dxa"/>
                </w:tcPr>
                <w:p w14:paraId="78EF3356" w14:textId="77777777" w:rsidR="00711A7F" w:rsidRPr="007D44B2" w:rsidRDefault="00386863" w:rsidP="00386863">
                  <w:pPr>
                    <w:jc w:val="center"/>
                    <w:rPr>
                      <w:sz w:val="20"/>
                      <w:szCs w:val="20"/>
                      <w:lang w:val="fr-CA"/>
                    </w:rPr>
                  </w:pPr>
                  <w:r w:rsidRPr="007D44B2">
                    <w:rPr>
                      <w:sz w:val="20"/>
                      <w:szCs w:val="20"/>
                      <w:lang w:val="fr-CA"/>
                    </w:rPr>
                    <w:t>10</w:t>
                  </w:r>
                  <w:r w:rsidR="00711A7F" w:rsidRPr="007D44B2">
                    <w:rPr>
                      <w:sz w:val="20"/>
                      <w:szCs w:val="20"/>
                      <w:lang w:val="fr-CA"/>
                    </w:rPr>
                    <w:t>-</w:t>
                  </w:r>
                  <w:r w:rsidRPr="007D44B2">
                    <w:rPr>
                      <w:sz w:val="20"/>
                      <w:szCs w:val="20"/>
                      <w:lang w:val="fr-CA"/>
                    </w:rPr>
                    <w:t>04</w:t>
                  </w:r>
                  <w:r w:rsidR="00711A7F" w:rsidRPr="007D44B2">
                    <w:rPr>
                      <w:sz w:val="20"/>
                      <w:szCs w:val="20"/>
                      <w:lang w:val="fr-CA"/>
                    </w:rPr>
                    <w:t>-1980</w:t>
                  </w:r>
                </w:p>
              </w:tc>
            </w:tr>
            <w:tr w:rsidR="00711A7F" w:rsidRPr="0096434E" w14:paraId="78EF335E" w14:textId="77777777" w:rsidTr="007D44B2">
              <w:trPr>
                <w:trHeight w:val="213"/>
              </w:trPr>
              <w:tc>
                <w:tcPr>
                  <w:tcW w:w="1826" w:type="dxa"/>
                </w:tcPr>
                <w:p w14:paraId="78EF3358" w14:textId="77777777" w:rsidR="00711A7F" w:rsidRPr="007D44B2" w:rsidRDefault="00711A7F" w:rsidP="005F3FBC">
                  <w:pPr>
                    <w:jc w:val="center"/>
                    <w:rPr>
                      <w:sz w:val="20"/>
                      <w:szCs w:val="20"/>
                      <w:lang w:val="fr-CA"/>
                    </w:rPr>
                  </w:pPr>
                  <w:r w:rsidRPr="007D44B2">
                    <w:rPr>
                      <w:sz w:val="20"/>
                      <w:szCs w:val="20"/>
                      <w:lang w:val="fr-CA"/>
                    </w:rPr>
                    <w:t>5</w:t>
                  </w:r>
                </w:p>
              </w:tc>
              <w:tc>
                <w:tcPr>
                  <w:tcW w:w="1127" w:type="dxa"/>
                </w:tcPr>
                <w:p w14:paraId="78EF3359" w14:textId="77777777" w:rsidR="00711A7F" w:rsidRPr="007D44B2" w:rsidRDefault="00711A7F" w:rsidP="005F3FBC">
                  <w:pPr>
                    <w:jc w:val="center"/>
                    <w:rPr>
                      <w:sz w:val="20"/>
                      <w:szCs w:val="20"/>
                      <w:lang w:val="fr-CA"/>
                    </w:rPr>
                  </w:pPr>
                  <w:r w:rsidRPr="007D44B2">
                    <w:rPr>
                      <w:sz w:val="20"/>
                      <w:szCs w:val="20"/>
                      <w:lang w:val="fr-CA"/>
                    </w:rPr>
                    <w:t>26</w:t>
                  </w:r>
                </w:p>
              </w:tc>
              <w:tc>
                <w:tcPr>
                  <w:tcW w:w="1127" w:type="dxa"/>
                </w:tcPr>
                <w:p w14:paraId="78EF335A" w14:textId="77777777" w:rsidR="00711A7F" w:rsidRPr="007D44B2" w:rsidRDefault="00711A7F" w:rsidP="005F3FBC">
                  <w:pPr>
                    <w:jc w:val="center"/>
                    <w:rPr>
                      <w:sz w:val="20"/>
                      <w:szCs w:val="20"/>
                      <w:lang w:val="fr-CA"/>
                    </w:rPr>
                  </w:pPr>
                  <w:r w:rsidRPr="007D44B2">
                    <w:rPr>
                      <w:sz w:val="20"/>
                      <w:szCs w:val="20"/>
                      <w:lang w:val="fr-CA"/>
                    </w:rPr>
                    <w:t>F</w:t>
                  </w:r>
                </w:p>
              </w:tc>
              <w:tc>
                <w:tcPr>
                  <w:tcW w:w="1127" w:type="dxa"/>
                </w:tcPr>
                <w:p w14:paraId="78EF335B" w14:textId="77777777" w:rsidR="00711A7F" w:rsidRPr="00E0548E" w:rsidRDefault="00711A7F" w:rsidP="005F3FBC">
                  <w:pPr>
                    <w:jc w:val="center"/>
                    <w:rPr>
                      <w:color w:val="FF0000"/>
                      <w:sz w:val="20"/>
                      <w:szCs w:val="20"/>
                      <w:lang w:val="fr-CA"/>
                    </w:rPr>
                  </w:pPr>
                  <w:r w:rsidRPr="00E0548E">
                    <w:rPr>
                      <w:color w:val="FF0000"/>
                      <w:sz w:val="20"/>
                      <w:szCs w:val="20"/>
                      <w:lang w:val="fr-CA"/>
                    </w:rPr>
                    <w:t>ON</w:t>
                  </w:r>
                  <w:bookmarkStart w:id="0" w:name="_GoBack"/>
                  <w:bookmarkEnd w:id="0"/>
                </w:p>
              </w:tc>
              <w:tc>
                <w:tcPr>
                  <w:tcW w:w="1521" w:type="dxa"/>
                </w:tcPr>
                <w:p w14:paraId="78EF335C" w14:textId="1B203FB2" w:rsidR="00711A7F" w:rsidRPr="00E0548E" w:rsidRDefault="00711A7F" w:rsidP="005F3FBC">
                  <w:pPr>
                    <w:jc w:val="center"/>
                    <w:rPr>
                      <w:color w:val="FF0000"/>
                      <w:sz w:val="20"/>
                      <w:szCs w:val="20"/>
                      <w:lang w:val="fr-CA"/>
                    </w:rPr>
                  </w:pPr>
                  <w:r w:rsidRPr="00E0548E">
                    <w:rPr>
                      <w:color w:val="FF0000"/>
                      <w:sz w:val="20"/>
                      <w:szCs w:val="20"/>
                      <w:lang w:val="fr-CA"/>
                    </w:rPr>
                    <w:t>36</w:t>
                  </w:r>
                  <w:r w:rsidR="00387D4A" w:rsidRPr="00E0548E">
                    <w:rPr>
                      <w:color w:val="FF0000"/>
                      <w:sz w:val="20"/>
                      <w:szCs w:val="20"/>
                      <w:lang w:val="fr-CA"/>
                    </w:rPr>
                    <w:t> 000 </w:t>
                  </w:r>
                  <w:r w:rsidR="00CC5040" w:rsidRPr="00E0548E">
                    <w:rPr>
                      <w:color w:val="FF0000"/>
                      <w:sz w:val="20"/>
                      <w:szCs w:val="20"/>
                      <w:lang w:val="fr-CA"/>
                    </w:rPr>
                    <w:t>$</w:t>
                  </w:r>
                </w:p>
              </w:tc>
              <w:tc>
                <w:tcPr>
                  <w:tcW w:w="2485" w:type="dxa"/>
                </w:tcPr>
                <w:p w14:paraId="78EF335D" w14:textId="77777777" w:rsidR="00711A7F" w:rsidRPr="007D44B2" w:rsidRDefault="00711A7F" w:rsidP="00386863">
                  <w:pPr>
                    <w:jc w:val="center"/>
                    <w:rPr>
                      <w:sz w:val="20"/>
                      <w:szCs w:val="20"/>
                      <w:lang w:val="fr-CA"/>
                    </w:rPr>
                  </w:pPr>
                  <w:r w:rsidRPr="007D44B2">
                    <w:rPr>
                      <w:sz w:val="20"/>
                      <w:szCs w:val="20"/>
                      <w:lang w:val="fr-CA"/>
                    </w:rPr>
                    <w:t>1</w:t>
                  </w:r>
                  <w:r w:rsidR="00386863" w:rsidRPr="007D44B2">
                    <w:rPr>
                      <w:sz w:val="20"/>
                      <w:szCs w:val="20"/>
                      <w:lang w:val="fr-CA"/>
                    </w:rPr>
                    <w:t>2</w:t>
                  </w:r>
                  <w:r w:rsidRPr="007D44B2">
                    <w:rPr>
                      <w:sz w:val="20"/>
                      <w:szCs w:val="20"/>
                      <w:lang w:val="fr-CA"/>
                    </w:rPr>
                    <w:t>-</w:t>
                  </w:r>
                  <w:r w:rsidR="00386863" w:rsidRPr="007D44B2">
                    <w:rPr>
                      <w:sz w:val="20"/>
                      <w:szCs w:val="20"/>
                      <w:lang w:val="fr-CA"/>
                    </w:rPr>
                    <w:t>01</w:t>
                  </w:r>
                  <w:r w:rsidRPr="007D44B2">
                    <w:rPr>
                      <w:sz w:val="20"/>
                      <w:szCs w:val="20"/>
                      <w:lang w:val="fr-CA"/>
                    </w:rPr>
                    <w:t>-2016</w:t>
                  </w:r>
                </w:p>
              </w:tc>
            </w:tr>
            <w:tr w:rsidR="00711A7F" w:rsidRPr="0096434E" w14:paraId="78EF3365" w14:textId="77777777" w:rsidTr="007D44B2">
              <w:trPr>
                <w:trHeight w:val="225"/>
              </w:trPr>
              <w:tc>
                <w:tcPr>
                  <w:tcW w:w="1826" w:type="dxa"/>
                </w:tcPr>
                <w:p w14:paraId="78EF335F" w14:textId="77777777" w:rsidR="00711A7F" w:rsidRPr="007D44B2" w:rsidRDefault="00711A7F" w:rsidP="005F3FBC">
                  <w:pPr>
                    <w:jc w:val="center"/>
                    <w:rPr>
                      <w:sz w:val="20"/>
                      <w:szCs w:val="20"/>
                      <w:lang w:val="fr-CA"/>
                    </w:rPr>
                  </w:pPr>
                  <w:r w:rsidRPr="007D44B2">
                    <w:rPr>
                      <w:sz w:val="20"/>
                      <w:szCs w:val="20"/>
                      <w:lang w:val="fr-CA"/>
                    </w:rPr>
                    <w:t>6</w:t>
                  </w:r>
                </w:p>
              </w:tc>
              <w:tc>
                <w:tcPr>
                  <w:tcW w:w="1127" w:type="dxa"/>
                </w:tcPr>
                <w:p w14:paraId="78EF3360" w14:textId="77777777" w:rsidR="00711A7F" w:rsidRPr="007D44B2" w:rsidRDefault="00711A7F" w:rsidP="005F3FBC">
                  <w:pPr>
                    <w:jc w:val="center"/>
                    <w:rPr>
                      <w:sz w:val="20"/>
                      <w:szCs w:val="20"/>
                      <w:lang w:val="fr-CA"/>
                    </w:rPr>
                  </w:pPr>
                  <w:r w:rsidRPr="007D44B2">
                    <w:rPr>
                      <w:sz w:val="20"/>
                      <w:szCs w:val="20"/>
                      <w:lang w:val="fr-CA"/>
                    </w:rPr>
                    <w:t>41</w:t>
                  </w:r>
                </w:p>
              </w:tc>
              <w:tc>
                <w:tcPr>
                  <w:tcW w:w="1127" w:type="dxa"/>
                </w:tcPr>
                <w:p w14:paraId="78EF3361" w14:textId="77777777" w:rsidR="00711A7F" w:rsidRPr="007D44B2" w:rsidRDefault="00CC5040" w:rsidP="005F3FBC">
                  <w:pPr>
                    <w:jc w:val="center"/>
                    <w:rPr>
                      <w:sz w:val="20"/>
                      <w:szCs w:val="20"/>
                      <w:lang w:val="fr-CA"/>
                    </w:rPr>
                  </w:pPr>
                  <w:r w:rsidRPr="007D44B2">
                    <w:rPr>
                      <w:sz w:val="20"/>
                      <w:szCs w:val="20"/>
                      <w:lang w:val="fr-CA"/>
                    </w:rPr>
                    <w:t>H</w:t>
                  </w:r>
                </w:p>
              </w:tc>
              <w:tc>
                <w:tcPr>
                  <w:tcW w:w="1127" w:type="dxa"/>
                </w:tcPr>
                <w:p w14:paraId="78EF3362" w14:textId="6597FC45" w:rsidR="00711A7F" w:rsidRPr="007D44B2" w:rsidRDefault="00414610" w:rsidP="005F3FBC">
                  <w:pPr>
                    <w:jc w:val="center"/>
                    <w:rPr>
                      <w:sz w:val="20"/>
                      <w:szCs w:val="20"/>
                      <w:lang w:val="fr-CA"/>
                    </w:rPr>
                  </w:pPr>
                  <w:r>
                    <w:rPr>
                      <w:sz w:val="20"/>
                      <w:szCs w:val="20"/>
                      <w:lang w:val="fr-CA"/>
                    </w:rPr>
                    <w:t>NB</w:t>
                  </w:r>
                </w:p>
              </w:tc>
              <w:tc>
                <w:tcPr>
                  <w:tcW w:w="1521" w:type="dxa"/>
                </w:tcPr>
                <w:p w14:paraId="78EF3363" w14:textId="7E9A2FE3" w:rsidR="00711A7F" w:rsidRPr="007D44B2" w:rsidRDefault="00711A7F" w:rsidP="005F3FBC">
                  <w:pPr>
                    <w:jc w:val="center"/>
                    <w:rPr>
                      <w:sz w:val="20"/>
                      <w:szCs w:val="20"/>
                      <w:lang w:val="fr-CA"/>
                    </w:rPr>
                  </w:pPr>
                  <w:r w:rsidRPr="007D44B2">
                    <w:rPr>
                      <w:sz w:val="20"/>
                      <w:szCs w:val="20"/>
                      <w:lang w:val="fr-CA"/>
                    </w:rPr>
                    <w:t>81</w:t>
                  </w:r>
                  <w:r w:rsidR="00387D4A">
                    <w:rPr>
                      <w:sz w:val="20"/>
                      <w:szCs w:val="20"/>
                      <w:lang w:val="fr-CA"/>
                    </w:rPr>
                    <w:t> 000 </w:t>
                  </w:r>
                  <w:r w:rsidR="00CC5040" w:rsidRPr="007D44B2">
                    <w:rPr>
                      <w:sz w:val="20"/>
                      <w:szCs w:val="20"/>
                      <w:lang w:val="fr-CA"/>
                    </w:rPr>
                    <w:t>$</w:t>
                  </w:r>
                </w:p>
              </w:tc>
              <w:tc>
                <w:tcPr>
                  <w:tcW w:w="2485" w:type="dxa"/>
                </w:tcPr>
                <w:p w14:paraId="78EF3364" w14:textId="77777777" w:rsidR="00711A7F" w:rsidRPr="007D44B2" w:rsidRDefault="00711A7F" w:rsidP="005F3FBC">
                  <w:pPr>
                    <w:jc w:val="center"/>
                    <w:rPr>
                      <w:sz w:val="20"/>
                      <w:szCs w:val="20"/>
                      <w:lang w:val="fr-CA"/>
                    </w:rPr>
                  </w:pPr>
                  <w:r w:rsidRPr="007D44B2">
                    <w:rPr>
                      <w:sz w:val="20"/>
                      <w:szCs w:val="20"/>
                      <w:lang w:val="fr-CA"/>
                    </w:rPr>
                    <w:t>24-11-1996</w:t>
                  </w:r>
                </w:p>
              </w:tc>
            </w:tr>
            <w:tr w:rsidR="00711A7F" w:rsidRPr="0096434E" w14:paraId="78EF336C" w14:textId="77777777" w:rsidTr="007D44B2">
              <w:trPr>
                <w:trHeight w:val="225"/>
              </w:trPr>
              <w:tc>
                <w:tcPr>
                  <w:tcW w:w="1826" w:type="dxa"/>
                </w:tcPr>
                <w:p w14:paraId="78EF3366" w14:textId="77777777" w:rsidR="00711A7F" w:rsidRPr="007D44B2" w:rsidRDefault="00711A7F" w:rsidP="005F3FBC">
                  <w:pPr>
                    <w:jc w:val="center"/>
                    <w:rPr>
                      <w:sz w:val="20"/>
                      <w:szCs w:val="20"/>
                      <w:lang w:val="fr-CA"/>
                    </w:rPr>
                  </w:pPr>
                  <w:r w:rsidRPr="007D44B2">
                    <w:rPr>
                      <w:sz w:val="20"/>
                      <w:szCs w:val="20"/>
                      <w:lang w:val="fr-CA"/>
                    </w:rPr>
                    <w:t>…</w:t>
                  </w:r>
                </w:p>
              </w:tc>
              <w:tc>
                <w:tcPr>
                  <w:tcW w:w="1127" w:type="dxa"/>
                </w:tcPr>
                <w:p w14:paraId="78EF3367" w14:textId="77777777" w:rsidR="00711A7F" w:rsidRPr="007D44B2" w:rsidRDefault="00711A7F" w:rsidP="005F3FBC">
                  <w:pPr>
                    <w:jc w:val="center"/>
                    <w:rPr>
                      <w:sz w:val="20"/>
                      <w:szCs w:val="20"/>
                      <w:lang w:val="fr-CA"/>
                    </w:rPr>
                  </w:pPr>
                  <w:r w:rsidRPr="007D44B2">
                    <w:rPr>
                      <w:sz w:val="20"/>
                      <w:szCs w:val="20"/>
                      <w:lang w:val="fr-CA"/>
                    </w:rPr>
                    <w:t>…</w:t>
                  </w:r>
                </w:p>
              </w:tc>
              <w:tc>
                <w:tcPr>
                  <w:tcW w:w="1127" w:type="dxa"/>
                </w:tcPr>
                <w:p w14:paraId="78EF3368" w14:textId="77777777" w:rsidR="00711A7F" w:rsidRPr="007D44B2" w:rsidRDefault="00711A7F" w:rsidP="005F3FBC">
                  <w:pPr>
                    <w:jc w:val="center"/>
                    <w:rPr>
                      <w:sz w:val="20"/>
                      <w:szCs w:val="20"/>
                      <w:lang w:val="fr-CA"/>
                    </w:rPr>
                  </w:pPr>
                  <w:r w:rsidRPr="007D44B2">
                    <w:rPr>
                      <w:sz w:val="20"/>
                      <w:szCs w:val="20"/>
                      <w:lang w:val="fr-CA"/>
                    </w:rPr>
                    <w:t>…</w:t>
                  </w:r>
                </w:p>
              </w:tc>
              <w:tc>
                <w:tcPr>
                  <w:tcW w:w="1127" w:type="dxa"/>
                </w:tcPr>
                <w:p w14:paraId="78EF3369" w14:textId="77777777" w:rsidR="00711A7F" w:rsidRPr="007D44B2" w:rsidRDefault="00711A7F" w:rsidP="005F3FBC">
                  <w:pPr>
                    <w:jc w:val="center"/>
                    <w:rPr>
                      <w:sz w:val="20"/>
                      <w:szCs w:val="20"/>
                      <w:lang w:val="fr-CA"/>
                    </w:rPr>
                  </w:pPr>
                  <w:r w:rsidRPr="007D44B2">
                    <w:rPr>
                      <w:sz w:val="20"/>
                      <w:szCs w:val="20"/>
                      <w:lang w:val="fr-CA"/>
                    </w:rPr>
                    <w:t>…</w:t>
                  </w:r>
                </w:p>
              </w:tc>
              <w:tc>
                <w:tcPr>
                  <w:tcW w:w="1521" w:type="dxa"/>
                </w:tcPr>
                <w:p w14:paraId="78EF336A" w14:textId="77777777" w:rsidR="00711A7F" w:rsidRPr="007D44B2" w:rsidRDefault="00711A7F" w:rsidP="005F3FBC">
                  <w:pPr>
                    <w:jc w:val="center"/>
                    <w:rPr>
                      <w:sz w:val="20"/>
                      <w:szCs w:val="20"/>
                      <w:lang w:val="fr-CA"/>
                    </w:rPr>
                  </w:pPr>
                  <w:r w:rsidRPr="007D44B2">
                    <w:rPr>
                      <w:sz w:val="20"/>
                      <w:szCs w:val="20"/>
                      <w:lang w:val="fr-CA"/>
                    </w:rPr>
                    <w:t>…</w:t>
                  </w:r>
                </w:p>
              </w:tc>
              <w:tc>
                <w:tcPr>
                  <w:tcW w:w="2485" w:type="dxa"/>
                </w:tcPr>
                <w:p w14:paraId="78EF336B" w14:textId="77777777" w:rsidR="00711A7F" w:rsidRPr="007D44B2" w:rsidRDefault="00711A7F" w:rsidP="005F3FBC">
                  <w:pPr>
                    <w:jc w:val="center"/>
                    <w:rPr>
                      <w:sz w:val="20"/>
                      <w:szCs w:val="20"/>
                      <w:lang w:val="fr-CA"/>
                    </w:rPr>
                  </w:pPr>
                  <w:r w:rsidRPr="007D44B2">
                    <w:rPr>
                      <w:sz w:val="20"/>
                      <w:szCs w:val="20"/>
                      <w:lang w:val="fr-CA"/>
                    </w:rPr>
                    <w:t>…</w:t>
                  </w:r>
                </w:p>
              </w:tc>
            </w:tr>
          </w:tbl>
          <w:p w14:paraId="78EF336D" w14:textId="77777777" w:rsidR="00D86471" w:rsidRDefault="00D86471" w:rsidP="00DC7B7D">
            <w:pPr>
              <w:rPr>
                <w:rFonts w:ascii="Calibri Light" w:hAnsi="Calibri Light" w:cstheme="minorHAnsi"/>
                <w:sz w:val="24"/>
                <w:szCs w:val="24"/>
                <w:lang w:val="fr-CA"/>
              </w:rPr>
            </w:pPr>
          </w:p>
          <w:p w14:paraId="78EF336E" w14:textId="77777777" w:rsidR="00711A7F" w:rsidRPr="00CC5040" w:rsidRDefault="00711A7F" w:rsidP="00CC5040">
            <w:pPr>
              <w:pStyle w:val="Paragraphedeliste"/>
              <w:numPr>
                <w:ilvl w:val="0"/>
                <w:numId w:val="42"/>
              </w:numPr>
              <w:spacing w:after="120"/>
              <w:rPr>
                <w:rFonts w:ascii="Calibri Light" w:hAnsi="Calibri Light"/>
                <w:sz w:val="24"/>
                <w:szCs w:val="24"/>
                <w:lang w:val="fr-CA"/>
              </w:rPr>
            </w:pPr>
            <w:r w:rsidRPr="00711A7F">
              <w:rPr>
                <w:rFonts w:ascii="Calibri Light" w:hAnsi="Calibri Light"/>
                <w:sz w:val="24"/>
                <w:szCs w:val="24"/>
                <w:lang w:val="fr-CA"/>
              </w:rPr>
              <w:t xml:space="preserve">Quelles sont les principales </w:t>
            </w:r>
            <w:r w:rsidR="001A261A">
              <w:rPr>
                <w:rFonts w:ascii="Calibri Light" w:hAnsi="Calibri Light"/>
                <w:sz w:val="24"/>
                <w:szCs w:val="24"/>
                <w:lang w:val="fr-CA"/>
              </w:rPr>
              <w:t>observations</w:t>
            </w:r>
            <w:r w:rsidR="001A261A" w:rsidRPr="00711A7F">
              <w:rPr>
                <w:rFonts w:ascii="Calibri Light" w:hAnsi="Calibri Light"/>
                <w:sz w:val="24"/>
                <w:szCs w:val="24"/>
                <w:lang w:val="fr-CA"/>
              </w:rPr>
              <w:t xml:space="preserve"> </w:t>
            </w:r>
            <w:r w:rsidRPr="00711A7F">
              <w:rPr>
                <w:rFonts w:ascii="Calibri Light" w:hAnsi="Calibri Light"/>
                <w:sz w:val="24"/>
                <w:szCs w:val="24"/>
                <w:lang w:val="fr-CA"/>
              </w:rPr>
              <w:t xml:space="preserve">que vous pouvez faire à partir du </w:t>
            </w:r>
            <w:r w:rsidR="00CC5040">
              <w:rPr>
                <w:rFonts w:ascii="Calibri Light" w:hAnsi="Calibri Light"/>
                <w:sz w:val="24"/>
                <w:szCs w:val="24"/>
                <w:lang w:val="fr-CA"/>
              </w:rPr>
              <w:t>graphique et q</w:t>
            </w:r>
            <w:r w:rsidRPr="00CC5040">
              <w:rPr>
                <w:rFonts w:ascii="Calibri Light" w:hAnsi="Calibri Light"/>
                <w:sz w:val="24"/>
                <w:szCs w:val="24"/>
                <w:lang w:val="fr-CA"/>
              </w:rPr>
              <w:t xml:space="preserve">uels </w:t>
            </w:r>
            <w:r w:rsidR="00226309">
              <w:rPr>
                <w:rFonts w:ascii="Calibri Light" w:hAnsi="Calibri Light"/>
                <w:sz w:val="24"/>
                <w:szCs w:val="24"/>
                <w:lang w:val="fr-CA"/>
              </w:rPr>
              <w:t xml:space="preserve">sont les </w:t>
            </w:r>
            <w:r w:rsidRPr="00CC5040">
              <w:rPr>
                <w:rFonts w:ascii="Calibri Light" w:hAnsi="Calibri Light"/>
                <w:sz w:val="24"/>
                <w:szCs w:val="24"/>
                <w:lang w:val="fr-CA"/>
              </w:rPr>
              <w:t xml:space="preserve">facteurs </w:t>
            </w:r>
            <w:r w:rsidR="00226309">
              <w:rPr>
                <w:rFonts w:ascii="Calibri Light" w:hAnsi="Calibri Light"/>
                <w:sz w:val="24"/>
                <w:szCs w:val="24"/>
                <w:lang w:val="fr-CA"/>
              </w:rPr>
              <w:t xml:space="preserve">qui </w:t>
            </w:r>
            <w:r w:rsidRPr="00CC5040">
              <w:rPr>
                <w:rFonts w:ascii="Calibri Light" w:hAnsi="Calibri Light"/>
                <w:sz w:val="24"/>
                <w:szCs w:val="24"/>
                <w:lang w:val="fr-CA"/>
              </w:rPr>
              <w:t>ont pu</w:t>
            </w:r>
            <w:r w:rsidR="00226309">
              <w:rPr>
                <w:rFonts w:ascii="Calibri Light" w:hAnsi="Calibri Light"/>
                <w:sz w:val="24"/>
                <w:szCs w:val="24"/>
                <w:lang w:val="fr-CA"/>
              </w:rPr>
              <w:t xml:space="preserve"> y</w:t>
            </w:r>
            <w:r w:rsidRPr="00CC5040">
              <w:rPr>
                <w:rFonts w:ascii="Calibri Light" w:hAnsi="Calibri Light"/>
                <w:sz w:val="24"/>
                <w:szCs w:val="24"/>
                <w:lang w:val="fr-CA"/>
              </w:rPr>
              <w:t xml:space="preserve"> contribuer?</w:t>
            </w:r>
          </w:p>
          <w:p w14:paraId="78EF336F" w14:textId="77777777" w:rsidR="00711A7F" w:rsidRPr="00711A7F" w:rsidRDefault="00711A7F" w:rsidP="00711A7F">
            <w:pPr>
              <w:pStyle w:val="Paragraphedeliste"/>
              <w:numPr>
                <w:ilvl w:val="0"/>
                <w:numId w:val="42"/>
              </w:numPr>
              <w:spacing w:after="120"/>
              <w:rPr>
                <w:rFonts w:ascii="Calibri Light" w:hAnsi="Calibri Light"/>
                <w:sz w:val="24"/>
                <w:szCs w:val="24"/>
                <w:lang w:val="fr-CA"/>
              </w:rPr>
            </w:pPr>
            <w:r w:rsidRPr="00711A7F">
              <w:rPr>
                <w:rFonts w:ascii="Calibri Light" w:hAnsi="Calibri Light"/>
                <w:sz w:val="24"/>
                <w:szCs w:val="24"/>
                <w:lang w:val="fr-CA"/>
              </w:rPr>
              <w:t>Supposons que le graphique ait été généré à partir du tableau de données ci-dessus. Expliquez les étapes de préparation des données qu’un analyste aurait dû faire pour générer le graphique.</w:t>
            </w:r>
          </w:p>
          <w:p w14:paraId="78EF3370" w14:textId="502B4B14" w:rsidR="00711A7F" w:rsidRPr="00711A7F" w:rsidRDefault="00711A7F" w:rsidP="00711A7F">
            <w:pPr>
              <w:pStyle w:val="Paragraphedeliste"/>
              <w:numPr>
                <w:ilvl w:val="0"/>
                <w:numId w:val="42"/>
              </w:numPr>
              <w:spacing w:after="120"/>
              <w:rPr>
                <w:rFonts w:ascii="Calibri Light" w:hAnsi="Calibri Light"/>
                <w:sz w:val="24"/>
                <w:szCs w:val="24"/>
                <w:lang w:val="fr-CA"/>
              </w:rPr>
            </w:pPr>
            <w:r w:rsidRPr="00711A7F">
              <w:rPr>
                <w:rFonts w:ascii="Calibri Light" w:hAnsi="Calibri Light"/>
                <w:sz w:val="24"/>
                <w:szCs w:val="24"/>
                <w:lang w:val="fr-CA"/>
              </w:rPr>
              <w:t xml:space="preserve">Expliquez les étapes à suivre pour prédire le nombre de demandes </w:t>
            </w:r>
            <w:r w:rsidR="001A261A">
              <w:rPr>
                <w:rFonts w:ascii="Calibri Light" w:hAnsi="Calibri Light"/>
                <w:sz w:val="24"/>
                <w:szCs w:val="24"/>
                <w:lang w:val="fr-CA"/>
              </w:rPr>
              <w:t xml:space="preserve">de </w:t>
            </w:r>
            <w:r w:rsidRPr="00711A7F">
              <w:rPr>
                <w:rFonts w:ascii="Calibri Light" w:hAnsi="Calibri Light"/>
                <w:sz w:val="24"/>
                <w:szCs w:val="24"/>
                <w:lang w:val="fr-CA"/>
              </w:rPr>
              <w:t xml:space="preserve">prestations </w:t>
            </w:r>
            <w:r w:rsidR="00386863">
              <w:rPr>
                <w:rFonts w:ascii="Calibri Light" w:hAnsi="Calibri Light"/>
                <w:sz w:val="24"/>
                <w:szCs w:val="24"/>
                <w:lang w:val="fr-CA"/>
              </w:rPr>
              <w:t>que nous recevrons en 2017</w:t>
            </w:r>
            <w:r w:rsidRPr="00711A7F">
              <w:rPr>
                <w:rFonts w:ascii="Calibri Light" w:hAnsi="Calibri Light"/>
                <w:sz w:val="24"/>
                <w:szCs w:val="24"/>
                <w:lang w:val="fr-CA"/>
              </w:rPr>
              <w:t xml:space="preserve"> </w:t>
            </w:r>
            <w:r w:rsidR="00387D4A">
              <w:rPr>
                <w:rFonts w:ascii="Calibri Light" w:hAnsi="Calibri Light"/>
                <w:sz w:val="24"/>
                <w:szCs w:val="24"/>
                <w:lang w:val="fr-CA"/>
              </w:rPr>
              <w:t>—</w:t>
            </w:r>
            <w:r w:rsidRPr="00711A7F">
              <w:rPr>
                <w:rFonts w:ascii="Calibri Light" w:hAnsi="Calibri Light"/>
                <w:sz w:val="24"/>
                <w:szCs w:val="24"/>
                <w:lang w:val="fr-CA"/>
              </w:rPr>
              <w:t xml:space="preserve"> en incluant la sélection des variables, la préparation des données, les techniques de modélisation, etc. (Remarque : Pour cet exercice, vous n’avez pas à vous limiter aux variables présentées dans le tableau de données.)</w:t>
            </w:r>
          </w:p>
          <w:p w14:paraId="78EF3371" w14:textId="77777777" w:rsidR="00D86471" w:rsidRDefault="00D86471" w:rsidP="00DC7B7D">
            <w:pPr>
              <w:rPr>
                <w:rFonts w:ascii="Calibri Light" w:hAnsi="Calibri Light" w:cstheme="minorHAnsi"/>
                <w:sz w:val="24"/>
                <w:szCs w:val="24"/>
                <w:lang w:val="fr-CA"/>
              </w:rPr>
            </w:pPr>
          </w:p>
          <w:p w14:paraId="78EF3372" w14:textId="77777777" w:rsidR="00711A7F" w:rsidRDefault="00C72DF2" w:rsidP="00711A7F">
            <w:pPr>
              <w:rPr>
                <w:rFonts w:ascii="Calibri Light" w:hAnsi="Calibri Light"/>
                <w:b/>
                <w:sz w:val="24"/>
                <w:szCs w:val="24"/>
                <w:lang w:val="fr-FR"/>
              </w:rPr>
            </w:pPr>
            <w:r>
              <w:rPr>
                <w:rFonts w:ascii="Calibri Light" w:hAnsi="Calibri Light"/>
                <w:b/>
                <w:sz w:val="24"/>
                <w:szCs w:val="24"/>
                <w:lang w:val="fr-FR"/>
              </w:rPr>
              <w:t>R</w:t>
            </w:r>
            <w:r w:rsidRPr="00D86471">
              <w:rPr>
                <w:rFonts w:ascii="Calibri Light" w:hAnsi="Calibri Light"/>
                <w:b/>
                <w:sz w:val="24"/>
                <w:szCs w:val="24"/>
                <w:lang w:val="fr-FR"/>
              </w:rPr>
              <w:t>éponse :</w:t>
            </w:r>
          </w:p>
          <w:p w14:paraId="78EF3373" w14:textId="77777777" w:rsidR="00D86471" w:rsidRDefault="00D86471" w:rsidP="00DC7B7D">
            <w:pPr>
              <w:rPr>
                <w:rFonts w:ascii="Calibri Light" w:hAnsi="Calibri Light" w:cstheme="minorHAnsi"/>
                <w:sz w:val="24"/>
                <w:szCs w:val="24"/>
                <w:lang w:val="fr-CA"/>
              </w:rPr>
            </w:pPr>
          </w:p>
          <w:p w14:paraId="78EF3374" w14:textId="77777777" w:rsidR="00D86471" w:rsidRDefault="00D86471" w:rsidP="00DC7B7D">
            <w:pPr>
              <w:rPr>
                <w:rFonts w:ascii="Calibri Light" w:hAnsi="Calibri Light" w:cstheme="minorHAnsi"/>
                <w:sz w:val="24"/>
                <w:szCs w:val="24"/>
                <w:lang w:val="fr-CA"/>
              </w:rPr>
            </w:pPr>
          </w:p>
          <w:p w14:paraId="3252B267" w14:textId="3DB2F781" w:rsidR="006B18BA" w:rsidRDefault="006B18BA" w:rsidP="006B18BA">
            <w:pPr>
              <w:pStyle w:val="Paragraphedeliste"/>
              <w:numPr>
                <w:ilvl w:val="0"/>
                <w:numId w:val="45"/>
              </w:numPr>
              <w:rPr>
                <w:rFonts w:ascii="Calibri Light" w:hAnsi="Calibri Light" w:cstheme="minorHAnsi"/>
                <w:sz w:val="24"/>
                <w:szCs w:val="24"/>
                <w:lang w:val="fr-CA"/>
              </w:rPr>
            </w:pPr>
            <w:r w:rsidRPr="006B18BA">
              <w:rPr>
                <w:rFonts w:ascii="Calibri Light" w:hAnsi="Calibri Light" w:cstheme="minorHAnsi"/>
                <w:sz w:val="24"/>
                <w:szCs w:val="24"/>
                <w:lang w:val="fr-FR"/>
              </w:rPr>
              <w:t>Les</w:t>
            </w:r>
            <w:r w:rsidRPr="006B18BA">
              <w:rPr>
                <w:rFonts w:ascii="Calibri Light" w:hAnsi="Calibri Light"/>
                <w:sz w:val="24"/>
                <w:szCs w:val="24"/>
                <w:lang w:val="fr-CA"/>
              </w:rPr>
              <w:t xml:space="preserve"> principales observations que vous pouvez faire à partir du graphique et quels sont les facteurs qui ont pu y contribuer</w:t>
            </w:r>
            <w:r>
              <w:rPr>
                <w:rFonts w:ascii="Calibri Light" w:hAnsi="Calibri Light" w:cstheme="minorHAnsi"/>
                <w:sz w:val="24"/>
                <w:szCs w:val="24"/>
                <w:lang w:val="fr-CA"/>
              </w:rPr>
              <w:t> :</w:t>
            </w:r>
          </w:p>
          <w:p w14:paraId="782B0B2A" w14:textId="77777777" w:rsidR="008A71B1" w:rsidRDefault="008A71B1" w:rsidP="008A71B1">
            <w:pPr>
              <w:pStyle w:val="Paragraphedeliste"/>
              <w:rPr>
                <w:rFonts w:ascii="Calibri Light" w:hAnsi="Calibri Light" w:cstheme="minorHAnsi"/>
                <w:sz w:val="24"/>
                <w:szCs w:val="24"/>
                <w:lang w:val="fr-CA"/>
              </w:rPr>
            </w:pPr>
          </w:p>
          <w:p w14:paraId="088467A9" w14:textId="77777777" w:rsidR="008A71B1" w:rsidRPr="008A71B1" w:rsidRDefault="006B18BA" w:rsidP="008A71B1">
            <w:pPr>
              <w:pStyle w:val="Paragraphedeliste"/>
              <w:numPr>
                <w:ilvl w:val="0"/>
                <w:numId w:val="46"/>
              </w:numPr>
              <w:jc w:val="both"/>
              <w:rPr>
                <w:rFonts w:ascii="Calibri Light" w:hAnsi="Calibri Light" w:cstheme="minorHAnsi"/>
                <w:sz w:val="24"/>
                <w:szCs w:val="24"/>
                <w:lang w:val="fr-CA"/>
              </w:rPr>
            </w:pPr>
            <w:r w:rsidRPr="009B2D8C">
              <w:rPr>
                <w:rFonts w:ascii="Calibri Light" w:hAnsi="Calibri Light" w:cstheme="minorHAnsi"/>
                <w:sz w:val="24"/>
                <w:szCs w:val="24"/>
                <w:lang w:val="fr-CA"/>
              </w:rPr>
              <w:t xml:space="preserve">Les demandes les plus basses sont celles en Alberta, suivies de celles en Atlantique, </w:t>
            </w:r>
            <w:r w:rsidRPr="009B2D8C">
              <w:rPr>
                <w:rFonts w:ascii="Calibri Light" w:hAnsi="Calibri Light" w:cs="Calibri Light"/>
                <w:sz w:val="24"/>
                <w:szCs w:val="24"/>
                <w:lang w:val="fr-CA"/>
              </w:rPr>
              <w:t xml:space="preserve">suivies de celles en Ontario et au Québec. </w:t>
            </w:r>
            <w:r w:rsidR="009B2D8C" w:rsidRPr="009B2D8C">
              <w:rPr>
                <w:rFonts w:ascii="Calibri Light" w:hAnsi="Calibri Light" w:cs="Calibri Light"/>
                <w:sz w:val="24"/>
                <w:szCs w:val="24"/>
                <w:lang w:val="fr-CA"/>
              </w:rPr>
              <w:t xml:space="preserve">Sachant que </w:t>
            </w:r>
            <w:r w:rsidR="009B2D8C" w:rsidRPr="009B2D8C">
              <w:rPr>
                <w:rFonts w:ascii="Calibri Light" w:hAnsi="Calibri Light" w:cs="Calibri Light"/>
                <w:sz w:val="24"/>
                <w:szCs w:val="24"/>
                <w:shd w:val="clear" w:color="auto" w:fill="F9F9F9"/>
                <w:lang w:val="fr-FR"/>
              </w:rPr>
              <w:t xml:space="preserve">le régime d'assurance-emploi est un système qui offre un soutien du revenu temporaire aux travailleurs sans emploi pendant qu'ils cherchent du travail ou perfectionnent leurs compétences, et fournit également des prestations spéciales aux travailleurs qui s'absentent du travail en raison d'événements précis de la vie, on peut dire que le travail ne manque pas, ou il est moins facile de perdre son emploi en Alberta et en Atlantique à </w:t>
            </w:r>
            <w:proofErr w:type="spellStart"/>
            <w:r w:rsidR="009B2D8C" w:rsidRPr="009B2D8C">
              <w:rPr>
                <w:rFonts w:ascii="Calibri Light" w:hAnsi="Calibri Light" w:cs="Calibri Light"/>
                <w:sz w:val="24"/>
                <w:szCs w:val="24"/>
                <w:shd w:val="clear" w:color="auto" w:fill="F9F9F9"/>
                <w:lang w:val="fr-FR"/>
              </w:rPr>
              <w:t>comparé</w:t>
            </w:r>
            <w:proofErr w:type="spellEnd"/>
            <w:r w:rsidR="00E0548E">
              <w:rPr>
                <w:rFonts w:ascii="Calibri Light" w:hAnsi="Calibri Light" w:cs="Calibri Light"/>
                <w:sz w:val="24"/>
                <w:szCs w:val="24"/>
                <w:shd w:val="clear" w:color="auto" w:fill="F9F9F9"/>
                <w:lang w:val="fr-FR"/>
              </w:rPr>
              <w:t xml:space="preserve"> à l’</w:t>
            </w:r>
            <w:r w:rsidR="009B2D8C" w:rsidRPr="009B2D8C">
              <w:rPr>
                <w:rFonts w:ascii="Calibri Light" w:hAnsi="Calibri Light" w:cs="Calibri Light"/>
                <w:sz w:val="24"/>
                <w:szCs w:val="24"/>
                <w:shd w:val="clear" w:color="auto" w:fill="F9F9F9"/>
                <w:lang w:val="fr-FR"/>
              </w:rPr>
              <w:t xml:space="preserve"> Ontario et au Québec.</w:t>
            </w:r>
            <w:r w:rsidR="00412D7E">
              <w:rPr>
                <w:rFonts w:ascii="Calibri Light" w:hAnsi="Calibri Light" w:cs="Calibri Light"/>
                <w:sz w:val="24"/>
                <w:szCs w:val="24"/>
                <w:shd w:val="clear" w:color="auto" w:fill="F9F9F9"/>
                <w:lang w:val="fr-FR"/>
              </w:rPr>
              <w:t xml:space="preserve"> Ceci est dû à L’industrie Pétrolière, les chantiers en construction, qui sont de grands employeurs à l’ouest à pays.</w:t>
            </w:r>
          </w:p>
          <w:p w14:paraId="65C2AB1B" w14:textId="77777777" w:rsidR="008A71B1" w:rsidRPr="008A71B1" w:rsidRDefault="008A71B1" w:rsidP="008A71B1">
            <w:pPr>
              <w:pStyle w:val="Paragraphedeliste"/>
              <w:ind w:left="1080"/>
              <w:jc w:val="both"/>
              <w:rPr>
                <w:rFonts w:ascii="Calibri Light" w:hAnsi="Calibri Light" w:cstheme="minorHAnsi"/>
                <w:sz w:val="24"/>
                <w:szCs w:val="24"/>
                <w:lang w:val="fr-CA"/>
              </w:rPr>
            </w:pPr>
          </w:p>
          <w:p w14:paraId="3FFDC6B0" w14:textId="5A89710B" w:rsidR="006B18BA" w:rsidRPr="008A71B1" w:rsidRDefault="009B2D8C" w:rsidP="008A71B1">
            <w:pPr>
              <w:pStyle w:val="Paragraphedeliste"/>
              <w:numPr>
                <w:ilvl w:val="0"/>
                <w:numId w:val="46"/>
              </w:numPr>
              <w:jc w:val="both"/>
              <w:rPr>
                <w:rFonts w:ascii="Calibri Light" w:hAnsi="Calibri Light" w:cstheme="minorHAnsi"/>
                <w:sz w:val="24"/>
                <w:szCs w:val="24"/>
                <w:lang w:val="fr-CA"/>
              </w:rPr>
            </w:pPr>
            <w:r w:rsidRPr="008A71B1">
              <w:rPr>
                <w:rFonts w:ascii="Calibri Light" w:hAnsi="Calibri Light" w:cstheme="minorHAnsi"/>
                <w:sz w:val="24"/>
                <w:szCs w:val="24"/>
                <w:lang w:val="fr-CA"/>
              </w:rPr>
              <w:t>L’Ontario et le Québec on quasiment les même taux de demande sur la période des 46 dernières années avec une plus haute prévalence en Ontario les 6 dernières années.</w:t>
            </w:r>
            <w:r w:rsidR="00E0548E" w:rsidRPr="008A71B1">
              <w:rPr>
                <w:rFonts w:ascii="Calibri Light" w:hAnsi="Calibri Light" w:cstheme="minorHAnsi"/>
                <w:sz w:val="24"/>
                <w:szCs w:val="24"/>
                <w:lang w:val="fr-CA"/>
              </w:rPr>
              <w:t xml:space="preserve"> Ces provinces sont situées géographiquement très proches l’une de l’autre, et ont par conséquent quasiment les mêmes réalités économiques. Il y a une plus grande population, et donc moins d’emplois pour tout le monde en Ontario et au Québec.</w:t>
            </w:r>
            <w:r w:rsidR="008A71B1" w:rsidRPr="008A71B1">
              <w:rPr>
                <w:rFonts w:ascii="Calibri Light" w:hAnsi="Calibri Light" w:cstheme="minorHAnsi"/>
                <w:sz w:val="24"/>
                <w:szCs w:val="24"/>
                <w:lang w:val="fr-CA"/>
              </w:rPr>
              <w:t xml:space="preserve"> Si on considère le tableau du bas, le salaire en Alberta est dans la moyenne de celui du Québec et de l’Ontario; ce n’est donc pas un problème de salaire, mais d’emploi. </w:t>
            </w:r>
          </w:p>
          <w:p w14:paraId="2C3EDD05" w14:textId="69966058" w:rsidR="006B18BA" w:rsidRPr="00E0548E" w:rsidRDefault="006B18BA" w:rsidP="00E0548E">
            <w:pPr>
              <w:rPr>
                <w:rFonts w:ascii="Calibri Light" w:hAnsi="Calibri Light" w:cstheme="minorHAnsi"/>
                <w:sz w:val="24"/>
                <w:szCs w:val="24"/>
                <w:lang w:val="fr-FR"/>
              </w:rPr>
            </w:pPr>
          </w:p>
          <w:p w14:paraId="79315AE2" w14:textId="77777777" w:rsidR="006B18BA" w:rsidRPr="006B18BA" w:rsidRDefault="006B18BA" w:rsidP="00DC7B7D">
            <w:pPr>
              <w:rPr>
                <w:rFonts w:ascii="Calibri Light" w:hAnsi="Calibri Light" w:cstheme="minorHAnsi"/>
                <w:sz w:val="24"/>
                <w:szCs w:val="24"/>
                <w:lang w:val="fr-FR"/>
              </w:rPr>
            </w:pPr>
          </w:p>
          <w:p w14:paraId="4B980E8D" w14:textId="30550454" w:rsidR="00E0548E" w:rsidRDefault="00E0548E" w:rsidP="00E0548E">
            <w:pPr>
              <w:pStyle w:val="Paragraphedeliste"/>
              <w:numPr>
                <w:ilvl w:val="0"/>
                <w:numId w:val="45"/>
              </w:numPr>
              <w:rPr>
                <w:rFonts w:ascii="Calibri Light" w:hAnsi="Calibri Light" w:cstheme="minorHAnsi"/>
                <w:sz w:val="24"/>
                <w:szCs w:val="24"/>
                <w:lang w:val="fr-CA"/>
              </w:rPr>
            </w:pPr>
            <w:r>
              <w:rPr>
                <w:rFonts w:ascii="Calibri Light" w:hAnsi="Calibri Light" w:cstheme="minorHAnsi"/>
                <w:sz w:val="24"/>
                <w:szCs w:val="24"/>
                <w:lang w:val="fr-CA"/>
              </w:rPr>
              <w:t xml:space="preserve">. </w:t>
            </w:r>
            <w:proofErr w:type="spellStart"/>
            <w:r w:rsidR="008A71B1">
              <w:rPr>
                <w:rFonts w:ascii="Calibri Light" w:hAnsi="Calibri Light" w:cstheme="minorHAnsi"/>
                <w:sz w:val="24"/>
                <w:szCs w:val="24"/>
                <w:lang w:val="fr-CA"/>
              </w:rPr>
              <w:t>dsgg</w:t>
            </w:r>
            <w:proofErr w:type="spellEnd"/>
          </w:p>
          <w:p w14:paraId="082FE2FD" w14:textId="77777777" w:rsidR="008A71B1" w:rsidRDefault="008A71B1" w:rsidP="008A71B1">
            <w:pPr>
              <w:pStyle w:val="Paragraphedeliste"/>
              <w:rPr>
                <w:rFonts w:ascii="Calibri Light" w:hAnsi="Calibri Light" w:cstheme="minorHAnsi"/>
                <w:sz w:val="24"/>
                <w:szCs w:val="24"/>
                <w:lang w:val="fr-CA"/>
              </w:rPr>
            </w:pPr>
          </w:p>
          <w:p w14:paraId="26583ABA" w14:textId="36419707" w:rsidR="008A71B1" w:rsidRDefault="008A71B1" w:rsidP="00E0548E">
            <w:pPr>
              <w:pStyle w:val="Paragraphedeliste"/>
              <w:numPr>
                <w:ilvl w:val="0"/>
                <w:numId w:val="45"/>
              </w:numPr>
              <w:rPr>
                <w:rFonts w:ascii="Calibri Light" w:hAnsi="Calibri Light" w:cstheme="minorHAnsi"/>
                <w:sz w:val="24"/>
                <w:szCs w:val="24"/>
                <w:lang w:val="fr-CA"/>
              </w:rPr>
            </w:pPr>
            <w:r>
              <w:rPr>
                <w:rFonts w:ascii="Calibri Light" w:hAnsi="Calibri Light" w:cstheme="minorHAnsi"/>
                <w:sz w:val="24"/>
                <w:szCs w:val="24"/>
                <w:lang w:val="fr-CA"/>
              </w:rPr>
              <w:t xml:space="preserve">J’utiliserai une fonction de prédiction appelé </w:t>
            </w:r>
            <w:proofErr w:type="spellStart"/>
            <w:r>
              <w:rPr>
                <w:rFonts w:ascii="Calibri Light" w:hAnsi="Calibri Light" w:cstheme="minorHAnsi"/>
                <w:sz w:val="24"/>
                <w:szCs w:val="24"/>
                <w:lang w:val="fr-CA"/>
              </w:rPr>
              <w:t>Polyfit</w:t>
            </w:r>
            <w:proofErr w:type="spellEnd"/>
            <w:r>
              <w:rPr>
                <w:rFonts w:ascii="Calibri Light" w:hAnsi="Calibri Light" w:cstheme="minorHAnsi"/>
                <w:sz w:val="24"/>
                <w:szCs w:val="24"/>
                <w:lang w:val="fr-CA"/>
              </w:rPr>
              <w:t xml:space="preserve"> (Utilisée en Matlab). Cette fonction permet de remplir des trous, dans un </w:t>
            </w:r>
            <w:proofErr w:type="spellStart"/>
            <w:r>
              <w:rPr>
                <w:rFonts w:ascii="Calibri Light" w:hAnsi="Calibri Light" w:cstheme="minorHAnsi"/>
                <w:sz w:val="24"/>
                <w:szCs w:val="24"/>
                <w:lang w:val="fr-CA"/>
              </w:rPr>
              <w:t>nauage</w:t>
            </w:r>
            <w:proofErr w:type="spellEnd"/>
            <w:r>
              <w:rPr>
                <w:rFonts w:ascii="Calibri Light" w:hAnsi="Calibri Light" w:cstheme="minorHAnsi"/>
                <w:sz w:val="24"/>
                <w:szCs w:val="24"/>
                <w:lang w:val="fr-CA"/>
              </w:rPr>
              <w:t xml:space="preserve"> de données à des </w:t>
            </w:r>
            <w:r w:rsidR="00A6519B">
              <w:rPr>
                <w:rFonts w:ascii="Calibri Light" w:hAnsi="Calibri Light" w:cstheme="minorHAnsi"/>
                <w:sz w:val="24"/>
                <w:szCs w:val="24"/>
                <w:lang w:val="fr-CA"/>
              </w:rPr>
              <w:t>emplacements</w:t>
            </w:r>
            <w:r>
              <w:rPr>
                <w:rFonts w:ascii="Calibri Light" w:hAnsi="Calibri Light" w:cstheme="minorHAnsi"/>
                <w:sz w:val="24"/>
                <w:szCs w:val="24"/>
                <w:lang w:val="fr-CA"/>
              </w:rPr>
              <w:t xml:space="preserve"> pour sur la base</w:t>
            </w:r>
            <w:r w:rsidR="00A6519B">
              <w:rPr>
                <w:rFonts w:ascii="Calibri Light" w:hAnsi="Calibri Light" w:cstheme="minorHAnsi"/>
                <w:sz w:val="24"/>
                <w:szCs w:val="24"/>
                <w:lang w:val="fr-CA"/>
              </w:rPr>
              <w:t xml:space="preserve"> de la tendance de la courbe. Ou aussi des fonctions de régression polynomiales.</w:t>
            </w:r>
          </w:p>
          <w:p w14:paraId="78DECBEA" w14:textId="361BBBF3" w:rsidR="006B18BA" w:rsidRPr="008A71B1" w:rsidRDefault="006B18BA" w:rsidP="008A71B1">
            <w:pPr>
              <w:pStyle w:val="Paragraphedeliste"/>
              <w:rPr>
                <w:rFonts w:ascii="Calibri Light" w:hAnsi="Calibri Light" w:cstheme="minorHAnsi"/>
                <w:sz w:val="24"/>
                <w:szCs w:val="24"/>
                <w:lang w:val="fr-CA"/>
              </w:rPr>
            </w:pPr>
          </w:p>
          <w:p w14:paraId="7325EF96" w14:textId="77777777" w:rsidR="006B18BA" w:rsidRPr="00E0548E" w:rsidRDefault="006B18BA" w:rsidP="00DC7B7D">
            <w:pPr>
              <w:rPr>
                <w:rFonts w:ascii="Calibri Light" w:hAnsi="Calibri Light" w:cstheme="minorHAnsi"/>
                <w:sz w:val="24"/>
                <w:szCs w:val="24"/>
                <w:lang w:val="fr-FR"/>
              </w:rPr>
            </w:pPr>
          </w:p>
          <w:p w14:paraId="78EF3376" w14:textId="77777777" w:rsidR="00D86471" w:rsidRPr="00E0548E" w:rsidRDefault="00D86471" w:rsidP="00DC7B7D">
            <w:pPr>
              <w:rPr>
                <w:rFonts w:ascii="Calibri Light" w:hAnsi="Calibri Light" w:cstheme="minorHAnsi"/>
                <w:sz w:val="24"/>
                <w:szCs w:val="24"/>
                <w:lang w:val="fr-FR"/>
              </w:rPr>
            </w:pPr>
          </w:p>
          <w:p w14:paraId="78EF3377" w14:textId="77777777" w:rsidR="00D86471" w:rsidRPr="00E0548E" w:rsidRDefault="00D86471" w:rsidP="00DC7B7D">
            <w:pPr>
              <w:rPr>
                <w:rFonts w:ascii="Calibri Light" w:hAnsi="Calibri Light" w:cstheme="minorHAnsi"/>
                <w:sz w:val="24"/>
                <w:szCs w:val="24"/>
                <w:lang w:val="fr-FR"/>
              </w:rPr>
            </w:pPr>
          </w:p>
          <w:p w14:paraId="78EF3378" w14:textId="77777777" w:rsidR="00D86471" w:rsidRPr="00E0548E" w:rsidRDefault="00D86471" w:rsidP="00DC7B7D">
            <w:pPr>
              <w:rPr>
                <w:rFonts w:ascii="Calibri Light" w:hAnsi="Calibri Light" w:cstheme="minorHAnsi"/>
                <w:sz w:val="24"/>
                <w:szCs w:val="24"/>
                <w:lang w:val="fr-FR"/>
              </w:rPr>
            </w:pPr>
          </w:p>
          <w:p w14:paraId="78EF3379" w14:textId="77777777" w:rsidR="00D86471" w:rsidRPr="00E0548E" w:rsidRDefault="00D86471" w:rsidP="00DC7B7D">
            <w:pPr>
              <w:rPr>
                <w:rFonts w:ascii="Calibri Light" w:hAnsi="Calibri Light" w:cstheme="minorHAnsi"/>
                <w:sz w:val="24"/>
                <w:szCs w:val="24"/>
                <w:lang w:val="fr-FR"/>
              </w:rPr>
            </w:pPr>
          </w:p>
          <w:p w14:paraId="78EF337A" w14:textId="77777777" w:rsidR="00D86471" w:rsidRPr="00E0548E" w:rsidRDefault="00D86471" w:rsidP="00DC7B7D">
            <w:pPr>
              <w:rPr>
                <w:rFonts w:ascii="Calibri Light" w:hAnsi="Calibri Light" w:cstheme="minorHAnsi"/>
                <w:sz w:val="24"/>
                <w:szCs w:val="24"/>
                <w:lang w:val="fr-FR"/>
              </w:rPr>
            </w:pPr>
          </w:p>
          <w:p w14:paraId="78EF337B" w14:textId="77777777" w:rsidR="00D86471" w:rsidRPr="00E0548E" w:rsidRDefault="00D86471" w:rsidP="00DC7B7D">
            <w:pPr>
              <w:rPr>
                <w:rFonts w:ascii="Calibri Light" w:hAnsi="Calibri Light" w:cstheme="minorHAnsi"/>
                <w:sz w:val="24"/>
                <w:szCs w:val="24"/>
                <w:lang w:val="fr-FR"/>
              </w:rPr>
            </w:pPr>
          </w:p>
          <w:p w14:paraId="78EF337C" w14:textId="77777777" w:rsidR="00D86471" w:rsidRPr="00E0548E" w:rsidRDefault="00D86471" w:rsidP="00DC7B7D">
            <w:pPr>
              <w:rPr>
                <w:rFonts w:ascii="Calibri Light" w:hAnsi="Calibri Light" w:cstheme="minorHAnsi"/>
                <w:sz w:val="24"/>
                <w:szCs w:val="24"/>
                <w:lang w:val="fr-FR"/>
              </w:rPr>
            </w:pPr>
          </w:p>
          <w:p w14:paraId="78EF337D" w14:textId="77777777" w:rsidR="00D86471" w:rsidRPr="00E0548E" w:rsidRDefault="00D86471" w:rsidP="00DC7B7D">
            <w:pPr>
              <w:rPr>
                <w:rFonts w:ascii="Calibri Light" w:hAnsi="Calibri Light" w:cstheme="minorHAnsi"/>
                <w:sz w:val="24"/>
                <w:szCs w:val="24"/>
                <w:lang w:val="fr-FR"/>
              </w:rPr>
            </w:pPr>
          </w:p>
          <w:p w14:paraId="78EF337E" w14:textId="77777777" w:rsidR="00D86471" w:rsidRPr="00E0548E" w:rsidRDefault="00D86471" w:rsidP="00DC7B7D">
            <w:pPr>
              <w:rPr>
                <w:rFonts w:ascii="Calibri Light" w:hAnsi="Calibri Light" w:cstheme="minorHAnsi"/>
                <w:sz w:val="24"/>
                <w:szCs w:val="24"/>
                <w:lang w:val="fr-FR"/>
              </w:rPr>
            </w:pPr>
          </w:p>
          <w:p w14:paraId="78EF337F" w14:textId="77777777" w:rsidR="00D86471" w:rsidRPr="00E0548E" w:rsidRDefault="00D86471" w:rsidP="00DC7B7D">
            <w:pPr>
              <w:rPr>
                <w:rFonts w:ascii="Calibri Light" w:hAnsi="Calibri Light" w:cstheme="minorHAnsi"/>
                <w:sz w:val="24"/>
                <w:szCs w:val="24"/>
                <w:lang w:val="fr-FR"/>
              </w:rPr>
            </w:pPr>
          </w:p>
          <w:p w14:paraId="78EF3380" w14:textId="77777777" w:rsidR="00D86471" w:rsidRPr="00E0548E" w:rsidRDefault="00D86471" w:rsidP="00DC7B7D">
            <w:pPr>
              <w:rPr>
                <w:rFonts w:ascii="Calibri Light" w:hAnsi="Calibri Light" w:cstheme="minorHAnsi"/>
                <w:sz w:val="24"/>
                <w:szCs w:val="24"/>
                <w:lang w:val="fr-FR"/>
              </w:rPr>
            </w:pPr>
          </w:p>
          <w:p w14:paraId="78EF3381" w14:textId="77777777" w:rsidR="00D86471" w:rsidRPr="00E0548E" w:rsidRDefault="00D86471" w:rsidP="00DC7B7D">
            <w:pPr>
              <w:rPr>
                <w:rFonts w:ascii="Calibri Light" w:hAnsi="Calibri Light" w:cstheme="minorHAnsi"/>
                <w:sz w:val="24"/>
                <w:szCs w:val="24"/>
                <w:lang w:val="fr-FR"/>
              </w:rPr>
            </w:pPr>
          </w:p>
          <w:p w14:paraId="78EF3382" w14:textId="77777777" w:rsidR="00D86471" w:rsidRPr="00E0548E" w:rsidRDefault="00D86471" w:rsidP="00DC7B7D">
            <w:pPr>
              <w:rPr>
                <w:rFonts w:ascii="Calibri Light" w:hAnsi="Calibri Light" w:cstheme="minorHAnsi"/>
                <w:sz w:val="24"/>
                <w:szCs w:val="24"/>
                <w:lang w:val="fr-FR"/>
              </w:rPr>
            </w:pPr>
          </w:p>
          <w:p w14:paraId="78EF3383" w14:textId="77777777" w:rsidR="00D86471" w:rsidRPr="00E0548E" w:rsidRDefault="00D86471" w:rsidP="00DC7B7D">
            <w:pPr>
              <w:rPr>
                <w:rFonts w:ascii="Calibri Light" w:hAnsi="Calibri Light" w:cstheme="minorHAnsi"/>
                <w:sz w:val="24"/>
                <w:szCs w:val="24"/>
                <w:lang w:val="fr-FR"/>
              </w:rPr>
            </w:pPr>
          </w:p>
          <w:p w14:paraId="78EF3384" w14:textId="77777777" w:rsidR="00C038DE" w:rsidRPr="00E0548E" w:rsidRDefault="00C038DE" w:rsidP="00DC7B7D">
            <w:pPr>
              <w:rPr>
                <w:rFonts w:ascii="Calibri Light" w:hAnsi="Calibri Light" w:cstheme="minorHAnsi"/>
                <w:sz w:val="24"/>
                <w:szCs w:val="24"/>
                <w:lang w:val="fr-FR"/>
              </w:rPr>
            </w:pPr>
          </w:p>
          <w:p w14:paraId="78EF3385" w14:textId="77777777" w:rsidR="00C038DE" w:rsidRPr="00E0548E" w:rsidRDefault="00C038DE" w:rsidP="00DC7B7D">
            <w:pPr>
              <w:rPr>
                <w:rFonts w:ascii="Calibri Light" w:hAnsi="Calibri Light" w:cstheme="minorHAnsi"/>
                <w:sz w:val="24"/>
                <w:szCs w:val="24"/>
                <w:lang w:val="fr-FR"/>
              </w:rPr>
            </w:pPr>
          </w:p>
          <w:p w14:paraId="78EF3386" w14:textId="77777777" w:rsidR="00C038DE" w:rsidRPr="00E0548E" w:rsidRDefault="00C038DE" w:rsidP="00DC7B7D">
            <w:pPr>
              <w:rPr>
                <w:rFonts w:ascii="Calibri Light" w:hAnsi="Calibri Light" w:cstheme="minorHAnsi"/>
                <w:sz w:val="24"/>
                <w:szCs w:val="24"/>
                <w:lang w:val="fr-FR"/>
              </w:rPr>
            </w:pPr>
          </w:p>
          <w:p w14:paraId="78EF3387" w14:textId="77777777" w:rsidR="00C038DE" w:rsidRPr="00E0548E" w:rsidRDefault="00C038DE" w:rsidP="00DC7B7D">
            <w:pPr>
              <w:rPr>
                <w:rFonts w:ascii="Calibri Light" w:hAnsi="Calibri Light" w:cstheme="minorHAnsi"/>
                <w:sz w:val="24"/>
                <w:szCs w:val="24"/>
                <w:lang w:val="fr-FR"/>
              </w:rPr>
            </w:pPr>
          </w:p>
          <w:p w14:paraId="78EF3388" w14:textId="77777777" w:rsidR="00C038DE" w:rsidRPr="00E0548E" w:rsidRDefault="00C038DE" w:rsidP="00DC7B7D">
            <w:pPr>
              <w:rPr>
                <w:rFonts w:ascii="Calibri Light" w:hAnsi="Calibri Light" w:cstheme="minorHAnsi"/>
                <w:sz w:val="24"/>
                <w:szCs w:val="24"/>
                <w:lang w:val="fr-FR"/>
              </w:rPr>
            </w:pPr>
          </w:p>
          <w:p w14:paraId="78EF3389" w14:textId="77777777" w:rsidR="00C038DE" w:rsidRPr="00E0548E" w:rsidRDefault="00C038DE" w:rsidP="00DC7B7D">
            <w:pPr>
              <w:rPr>
                <w:rFonts w:ascii="Calibri Light" w:hAnsi="Calibri Light" w:cstheme="minorHAnsi"/>
                <w:sz w:val="24"/>
                <w:szCs w:val="24"/>
                <w:lang w:val="fr-FR"/>
              </w:rPr>
            </w:pPr>
          </w:p>
          <w:p w14:paraId="78EF338A" w14:textId="77777777" w:rsidR="00C038DE" w:rsidRPr="00E0548E" w:rsidRDefault="00C038DE" w:rsidP="00DC7B7D">
            <w:pPr>
              <w:rPr>
                <w:rFonts w:ascii="Calibri Light" w:hAnsi="Calibri Light" w:cstheme="minorHAnsi"/>
                <w:sz w:val="24"/>
                <w:szCs w:val="24"/>
                <w:lang w:val="fr-FR"/>
              </w:rPr>
            </w:pPr>
          </w:p>
          <w:p w14:paraId="78EF338B" w14:textId="77777777" w:rsidR="00C038DE" w:rsidRPr="00E0548E" w:rsidRDefault="00C038DE" w:rsidP="00DC7B7D">
            <w:pPr>
              <w:rPr>
                <w:rFonts w:ascii="Calibri Light" w:hAnsi="Calibri Light" w:cstheme="minorHAnsi"/>
                <w:sz w:val="24"/>
                <w:szCs w:val="24"/>
                <w:lang w:val="fr-FR"/>
              </w:rPr>
            </w:pPr>
          </w:p>
          <w:p w14:paraId="78EF338C" w14:textId="77777777" w:rsidR="00D86471" w:rsidRPr="00E0548E" w:rsidRDefault="00D86471" w:rsidP="00DC7B7D">
            <w:pPr>
              <w:rPr>
                <w:rFonts w:ascii="Calibri Light" w:hAnsi="Calibri Light" w:cstheme="minorHAnsi"/>
                <w:sz w:val="24"/>
                <w:szCs w:val="24"/>
                <w:lang w:val="fr-FR"/>
              </w:rPr>
            </w:pPr>
          </w:p>
          <w:p w14:paraId="78EF338D" w14:textId="77777777" w:rsidR="00D86471" w:rsidRPr="00E0548E" w:rsidRDefault="00D86471" w:rsidP="00DC7B7D">
            <w:pPr>
              <w:rPr>
                <w:rFonts w:ascii="Calibri Light" w:hAnsi="Calibri Light" w:cstheme="minorHAnsi"/>
                <w:sz w:val="24"/>
                <w:szCs w:val="24"/>
                <w:lang w:val="fr-FR"/>
              </w:rPr>
            </w:pPr>
          </w:p>
          <w:p w14:paraId="78EF338E" w14:textId="77777777" w:rsidR="00D86471" w:rsidRPr="00E0548E" w:rsidRDefault="00D86471" w:rsidP="00DC7B7D">
            <w:pPr>
              <w:rPr>
                <w:rFonts w:ascii="Calibri Light" w:hAnsi="Calibri Light" w:cstheme="minorHAnsi"/>
                <w:sz w:val="24"/>
                <w:szCs w:val="24"/>
                <w:lang w:val="fr-FR"/>
              </w:rPr>
            </w:pPr>
          </w:p>
          <w:p w14:paraId="78EF338F" w14:textId="77777777" w:rsidR="00D86471" w:rsidRPr="00E0548E" w:rsidRDefault="00D86471" w:rsidP="00DC7B7D">
            <w:pPr>
              <w:rPr>
                <w:rFonts w:ascii="Calibri Light" w:hAnsi="Calibri Light" w:cstheme="minorHAnsi"/>
                <w:sz w:val="24"/>
                <w:szCs w:val="24"/>
                <w:lang w:val="fr-FR"/>
              </w:rPr>
            </w:pPr>
          </w:p>
          <w:p w14:paraId="78EF3390" w14:textId="77777777" w:rsidR="00D86471" w:rsidRPr="00E0548E" w:rsidRDefault="00D86471" w:rsidP="00DC7B7D">
            <w:pPr>
              <w:rPr>
                <w:rFonts w:ascii="Calibri Light" w:hAnsi="Calibri Light" w:cstheme="minorHAnsi"/>
                <w:sz w:val="24"/>
                <w:szCs w:val="24"/>
                <w:lang w:val="fr-FR"/>
              </w:rPr>
            </w:pPr>
          </w:p>
        </w:tc>
      </w:tr>
    </w:tbl>
    <w:p w14:paraId="78EF3392" w14:textId="21D1BDC6" w:rsidR="00EF0917" w:rsidRPr="00E0548E" w:rsidRDefault="00EF0917" w:rsidP="00DC7B7D">
      <w:pPr>
        <w:rPr>
          <w:lang w:val="fr-FR"/>
        </w:rPr>
      </w:pPr>
    </w:p>
    <w:sectPr w:rsidR="00EF0917" w:rsidRPr="00E0548E" w:rsidSect="00C72DF2">
      <w:footerReference w:type="default" r:id="rId18"/>
      <w:pgSz w:w="12240" w:h="15840"/>
      <w:pgMar w:top="1304" w:right="1304" w:bottom="1304" w:left="130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25F71" w14:textId="77777777" w:rsidR="0091192F" w:rsidRDefault="0091192F" w:rsidP="00A52F8B">
      <w:pPr>
        <w:spacing w:after="0" w:line="240" w:lineRule="auto"/>
      </w:pPr>
      <w:r>
        <w:separator/>
      </w:r>
    </w:p>
  </w:endnote>
  <w:endnote w:type="continuationSeparator" w:id="0">
    <w:p w14:paraId="1D23006B" w14:textId="77777777" w:rsidR="0091192F" w:rsidRDefault="0091192F" w:rsidP="00A52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3923536"/>
      <w:docPartObj>
        <w:docPartGallery w:val="Page Numbers (Bottom of Page)"/>
        <w:docPartUnique/>
      </w:docPartObj>
    </w:sdtPr>
    <w:sdtEndPr>
      <w:rPr>
        <w:noProof/>
      </w:rPr>
    </w:sdtEndPr>
    <w:sdtContent>
      <w:p w14:paraId="78EF339D" w14:textId="77777777" w:rsidR="00A52F8B" w:rsidRDefault="00A52F8B">
        <w:pPr>
          <w:pStyle w:val="Pieddepage"/>
          <w:jc w:val="right"/>
        </w:pPr>
        <w:r>
          <w:fldChar w:fldCharType="begin"/>
        </w:r>
        <w:r>
          <w:instrText xml:space="preserve"> PAGE   \* MERGEFORMAT </w:instrText>
        </w:r>
        <w:r>
          <w:fldChar w:fldCharType="separate"/>
        </w:r>
        <w:r w:rsidR="00414610">
          <w:rPr>
            <w:noProof/>
          </w:rPr>
          <w:t>4</w:t>
        </w:r>
        <w:r>
          <w:rPr>
            <w:noProof/>
          </w:rPr>
          <w:fldChar w:fldCharType="end"/>
        </w:r>
        <w:r>
          <w:rPr>
            <w:noProof/>
          </w:rPr>
          <w:t xml:space="preserve"> de 4</w:t>
        </w:r>
      </w:p>
    </w:sdtContent>
  </w:sdt>
  <w:p w14:paraId="78EF339E" w14:textId="77777777" w:rsidR="00A52F8B" w:rsidRDefault="00A52F8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81C62D" w14:textId="77777777" w:rsidR="0091192F" w:rsidRDefault="0091192F" w:rsidP="00A52F8B">
      <w:pPr>
        <w:spacing w:after="0" w:line="240" w:lineRule="auto"/>
      </w:pPr>
      <w:r>
        <w:separator/>
      </w:r>
    </w:p>
  </w:footnote>
  <w:footnote w:type="continuationSeparator" w:id="0">
    <w:p w14:paraId="40DFD993" w14:textId="77777777" w:rsidR="0091192F" w:rsidRDefault="0091192F" w:rsidP="00A52F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5875"/>
    <w:multiLevelType w:val="hybridMultilevel"/>
    <w:tmpl w:val="827C74E6"/>
    <w:lvl w:ilvl="0" w:tplc="10090001">
      <w:start w:val="1"/>
      <w:numFmt w:val="bullet"/>
      <w:lvlText w:val=""/>
      <w:lvlJc w:val="left"/>
      <w:pPr>
        <w:ind w:left="977" w:hanging="360"/>
      </w:pPr>
      <w:rPr>
        <w:rFonts w:ascii="Symbol" w:hAnsi="Symbol" w:hint="default"/>
      </w:rPr>
    </w:lvl>
    <w:lvl w:ilvl="1" w:tplc="10090003" w:tentative="1">
      <w:start w:val="1"/>
      <w:numFmt w:val="bullet"/>
      <w:lvlText w:val="o"/>
      <w:lvlJc w:val="left"/>
      <w:pPr>
        <w:ind w:left="1697" w:hanging="360"/>
      </w:pPr>
      <w:rPr>
        <w:rFonts w:ascii="Courier New" w:hAnsi="Courier New" w:cs="Courier New" w:hint="default"/>
      </w:rPr>
    </w:lvl>
    <w:lvl w:ilvl="2" w:tplc="10090005" w:tentative="1">
      <w:start w:val="1"/>
      <w:numFmt w:val="bullet"/>
      <w:lvlText w:val=""/>
      <w:lvlJc w:val="left"/>
      <w:pPr>
        <w:ind w:left="2417" w:hanging="360"/>
      </w:pPr>
      <w:rPr>
        <w:rFonts w:ascii="Wingdings" w:hAnsi="Wingdings" w:hint="default"/>
      </w:rPr>
    </w:lvl>
    <w:lvl w:ilvl="3" w:tplc="10090001" w:tentative="1">
      <w:start w:val="1"/>
      <w:numFmt w:val="bullet"/>
      <w:lvlText w:val=""/>
      <w:lvlJc w:val="left"/>
      <w:pPr>
        <w:ind w:left="3137" w:hanging="360"/>
      </w:pPr>
      <w:rPr>
        <w:rFonts w:ascii="Symbol" w:hAnsi="Symbol" w:hint="default"/>
      </w:rPr>
    </w:lvl>
    <w:lvl w:ilvl="4" w:tplc="10090003" w:tentative="1">
      <w:start w:val="1"/>
      <w:numFmt w:val="bullet"/>
      <w:lvlText w:val="o"/>
      <w:lvlJc w:val="left"/>
      <w:pPr>
        <w:ind w:left="3857" w:hanging="360"/>
      </w:pPr>
      <w:rPr>
        <w:rFonts w:ascii="Courier New" w:hAnsi="Courier New" w:cs="Courier New" w:hint="default"/>
      </w:rPr>
    </w:lvl>
    <w:lvl w:ilvl="5" w:tplc="10090005" w:tentative="1">
      <w:start w:val="1"/>
      <w:numFmt w:val="bullet"/>
      <w:lvlText w:val=""/>
      <w:lvlJc w:val="left"/>
      <w:pPr>
        <w:ind w:left="4577" w:hanging="360"/>
      </w:pPr>
      <w:rPr>
        <w:rFonts w:ascii="Wingdings" w:hAnsi="Wingdings" w:hint="default"/>
      </w:rPr>
    </w:lvl>
    <w:lvl w:ilvl="6" w:tplc="10090001" w:tentative="1">
      <w:start w:val="1"/>
      <w:numFmt w:val="bullet"/>
      <w:lvlText w:val=""/>
      <w:lvlJc w:val="left"/>
      <w:pPr>
        <w:ind w:left="5297" w:hanging="360"/>
      </w:pPr>
      <w:rPr>
        <w:rFonts w:ascii="Symbol" w:hAnsi="Symbol" w:hint="default"/>
      </w:rPr>
    </w:lvl>
    <w:lvl w:ilvl="7" w:tplc="10090003" w:tentative="1">
      <w:start w:val="1"/>
      <w:numFmt w:val="bullet"/>
      <w:lvlText w:val="o"/>
      <w:lvlJc w:val="left"/>
      <w:pPr>
        <w:ind w:left="6017" w:hanging="360"/>
      </w:pPr>
      <w:rPr>
        <w:rFonts w:ascii="Courier New" w:hAnsi="Courier New" w:cs="Courier New" w:hint="default"/>
      </w:rPr>
    </w:lvl>
    <w:lvl w:ilvl="8" w:tplc="10090005" w:tentative="1">
      <w:start w:val="1"/>
      <w:numFmt w:val="bullet"/>
      <w:lvlText w:val=""/>
      <w:lvlJc w:val="left"/>
      <w:pPr>
        <w:ind w:left="6737" w:hanging="360"/>
      </w:pPr>
      <w:rPr>
        <w:rFonts w:ascii="Wingdings" w:hAnsi="Wingdings" w:hint="default"/>
      </w:rPr>
    </w:lvl>
  </w:abstractNum>
  <w:abstractNum w:abstractNumId="1">
    <w:nsid w:val="07BE3CAB"/>
    <w:multiLevelType w:val="hybridMultilevel"/>
    <w:tmpl w:val="542A54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362405"/>
    <w:multiLevelType w:val="hybridMultilevel"/>
    <w:tmpl w:val="32F0A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963D55"/>
    <w:multiLevelType w:val="hybridMultilevel"/>
    <w:tmpl w:val="6F78D6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F80539E"/>
    <w:multiLevelType w:val="hybridMultilevel"/>
    <w:tmpl w:val="EEA6E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2741D98"/>
    <w:multiLevelType w:val="hybridMultilevel"/>
    <w:tmpl w:val="22D6CD0E"/>
    <w:lvl w:ilvl="0" w:tplc="AF223C14">
      <w:start w:val="1"/>
      <w:numFmt w:val="bullet"/>
      <w:lvlText w:val="à"/>
      <w:lvlJc w:val="left"/>
      <w:pPr>
        <w:ind w:left="720" w:hanging="360"/>
      </w:pPr>
      <w:rPr>
        <w:rFonts w:ascii="Wingdings" w:hAnsi="Wingdings" w:hint="default"/>
        <w:color w:val="9BD3DD"/>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2A6248A"/>
    <w:multiLevelType w:val="hybridMultilevel"/>
    <w:tmpl w:val="0D5268EC"/>
    <w:lvl w:ilvl="0" w:tplc="180CC4CE">
      <w:start w:val="1"/>
      <w:numFmt w:val="bullet"/>
      <w:lvlText w:val=""/>
      <w:lvlJc w:val="left"/>
      <w:pPr>
        <w:tabs>
          <w:tab w:val="num" w:pos="720"/>
        </w:tabs>
        <w:ind w:left="1080" w:hanging="360"/>
      </w:pPr>
      <w:rPr>
        <w:rFonts w:ascii="Symbol" w:hAnsi="Symbol" w:hint="default"/>
        <w:sz w:val="16"/>
        <w:szCs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AEB6BFD"/>
    <w:multiLevelType w:val="hybridMultilevel"/>
    <w:tmpl w:val="187CCB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DCA7924"/>
    <w:multiLevelType w:val="hybridMultilevel"/>
    <w:tmpl w:val="C53C2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09F2521"/>
    <w:multiLevelType w:val="hybridMultilevel"/>
    <w:tmpl w:val="51F21C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3CA2E80"/>
    <w:multiLevelType w:val="hybridMultilevel"/>
    <w:tmpl w:val="5B1810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4087C14"/>
    <w:multiLevelType w:val="hybridMultilevel"/>
    <w:tmpl w:val="EB06DA46"/>
    <w:lvl w:ilvl="0" w:tplc="425C2CEE">
      <w:start w:val="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6D3198C"/>
    <w:multiLevelType w:val="multilevel"/>
    <w:tmpl w:val="A886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352E2A"/>
    <w:multiLevelType w:val="hybridMultilevel"/>
    <w:tmpl w:val="6212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4915856"/>
    <w:multiLevelType w:val="hybridMultilevel"/>
    <w:tmpl w:val="3F065D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6120C77"/>
    <w:multiLevelType w:val="hybridMultilevel"/>
    <w:tmpl w:val="2F342D4E"/>
    <w:lvl w:ilvl="0" w:tplc="80C23A8E">
      <w:start w:val="1"/>
      <w:numFmt w:val="bullet"/>
      <w:lvlText w:val="‒"/>
      <w:lvlJc w:val="left"/>
      <w:pPr>
        <w:ind w:left="720" w:hanging="360"/>
      </w:pPr>
      <w:rPr>
        <w:rFonts w:ascii="Calibri Light" w:hAnsi="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7E63E55"/>
    <w:multiLevelType w:val="hybridMultilevel"/>
    <w:tmpl w:val="2E9C9694"/>
    <w:lvl w:ilvl="0" w:tplc="22624F4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3B783CBA"/>
    <w:multiLevelType w:val="hybridMultilevel"/>
    <w:tmpl w:val="E27659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411175DF"/>
    <w:multiLevelType w:val="hybridMultilevel"/>
    <w:tmpl w:val="7F52E7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558764C"/>
    <w:multiLevelType w:val="hybridMultilevel"/>
    <w:tmpl w:val="198693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76A03EE"/>
    <w:multiLevelType w:val="hybridMultilevel"/>
    <w:tmpl w:val="E0388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9C2557F"/>
    <w:multiLevelType w:val="hybridMultilevel"/>
    <w:tmpl w:val="4F5C14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A486DB5"/>
    <w:multiLevelType w:val="hybridMultilevel"/>
    <w:tmpl w:val="94FE4C3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3">
    <w:nsid w:val="4B6A6AAB"/>
    <w:multiLevelType w:val="hybridMultilevel"/>
    <w:tmpl w:val="B4C68D76"/>
    <w:lvl w:ilvl="0" w:tplc="1009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507A1CC2"/>
    <w:multiLevelType w:val="hybridMultilevel"/>
    <w:tmpl w:val="EF74D1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18E0DC8"/>
    <w:multiLevelType w:val="hybridMultilevel"/>
    <w:tmpl w:val="B68CB6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55F61021"/>
    <w:multiLevelType w:val="hybridMultilevel"/>
    <w:tmpl w:val="00E83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6D91802"/>
    <w:multiLevelType w:val="hybridMultilevel"/>
    <w:tmpl w:val="9968C32C"/>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28">
    <w:nsid w:val="5DD90C36"/>
    <w:multiLevelType w:val="hybridMultilevel"/>
    <w:tmpl w:val="0820347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5EFE6F92"/>
    <w:multiLevelType w:val="hybridMultilevel"/>
    <w:tmpl w:val="077A552A"/>
    <w:lvl w:ilvl="0" w:tplc="AF223C14">
      <w:start w:val="1"/>
      <w:numFmt w:val="bullet"/>
      <w:lvlText w:val="à"/>
      <w:lvlJc w:val="left"/>
      <w:pPr>
        <w:ind w:left="720" w:hanging="360"/>
      </w:pPr>
      <w:rPr>
        <w:rFonts w:ascii="Wingdings" w:hAnsi="Wingdings" w:hint="default"/>
        <w:color w:val="9BD3DD"/>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5FDD69AC"/>
    <w:multiLevelType w:val="hybridMultilevel"/>
    <w:tmpl w:val="BB428644"/>
    <w:lvl w:ilvl="0" w:tplc="10090001">
      <w:start w:val="1"/>
      <w:numFmt w:val="bullet"/>
      <w:lvlText w:val=""/>
      <w:lvlJc w:val="left"/>
      <w:pPr>
        <w:ind w:left="786" w:hanging="360"/>
      </w:pPr>
      <w:rPr>
        <w:rFonts w:ascii="Symbol" w:hAnsi="Symbol" w:hint="default"/>
      </w:rPr>
    </w:lvl>
    <w:lvl w:ilvl="1" w:tplc="0C0C0003" w:tentative="1">
      <w:start w:val="1"/>
      <w:numFmt w:val="bullet"/>
      <w:lvlText w:val="o"/>
      <w:lvlJc w:val="left"/>
      <w:pPr>
        <w:ind w:left="1506" w:hanging="360"/>
      </w:pPr>
      <w:rPr>
        <w:rFonts w:ascii="Courier New" w:hAnsi="Courier New" w:cs="Courier New" w:hint="default"/>
      </w:rPr>
    </w:lvl>
    <w:lvl w:ilvl="2" w:tplc="0C0C0005" w:tentative="1">
      <w:start w:val="1"/>
      <w:numFmt w:val="bullet"/>
      <w:lvlText w:val=""/>
      <w:lvlJc w:val="left"/>
      <w:pPr>
        <w:ind w:left="2226" w:hanging="360"/>
      </w:pPr>
      <w:rPr>
        <w:rFonts w:ascii="Wingdings" w:hAnsi="Wingdings" w:hint="default"/>
      </w:rPr>
    </w:lvl>
    <w:lvl w:ilvl="3" w:tplc="0C0C0001" w:tentative="1">
      <w:start w:val="1"/>
      <w:numFmt w:val="bullet"/>
      <w:lvlText w:val=""/>
      <w:lvlJc w:val="left"/>
      <w:pPr>
        <w:ind w:left="2946" w:hanging="360"/>
      </w:pPr>
      <w:rPr>
        <w:rFonts w:ascii="Symbol" w:hAnsi="Symbol" w:hint="default"/>
      </w:rPr>
    </w:lvl>
    <w:lvl w:ilvl="4" w:tplc="0C0C0003" w:tentative="1">
      <w:start w:val="1"/>
      <w:numFmt w:val="bullet"/>
      <w:lvlText w:val="o"/>
      <w:lvlJc w:val="left"/>
      <w:pPr>
        <w:ind w:left="3666" w:hanging="360"/>
      </w:pPr>
      <w:rPr>
        <w:rFonts w:ascii="Courier New" w:hAnsi="Courier New" w:cs="Courier New" w:hint="default"/>
      </w:rPr>
    </w:lvl>
    <w:lvl w:ilvl="5" w:tplc="0C0C0005" w:tentative="1">
      <w:start w:val="1"/>
      <w:numFmt w:val="bullet"/>
      <w:lvlText w:val=""/>
      <w:lvlJc w:val="left"/>
      <w:pPr>
        <w:ind w:left="4386" w:hanging="360"/>
      </w:pPr>
      <w:rPr>
        <w:rFonts w:ascii="Wingdings" w:hAnsi="Wingdings" w:hint="default"/>
      </w:rPr>
    </w:lvl>
    <w:lvl w:ilvl="6" w:tplc="0C0C0001" w:tentative="1">
      <w:start w:val="1"/>
      <w:numFmt w:val="bullet"/>
      <w:lvlText w:val=""/>
      <w:lvlJc w:val="left"/>
      <w:pPr>
        <w:ind w:left="5106" w:hanging="360"/>
      </w:pPr>
      <w:rPr>
        <w:rFonts w:ascii="Symbol" w:hAnsi="Symbol" w:hint="default"/>
      </w:rPr>
    </w:lvl>
    <w:lvl w:ilvl="7" w:tplc="0C0C0003" w:tentative="1">
      <w:start w:val="1"/>
      <w:numFmt w:val="bullet"/>
      <w:lvlText w:val="o"/>
      <w:lvlJc w:val="left"/>
      <w:pPr>
        <w:ind w:left="5826" w:hanging="360"/>
      </w:pPr>
      <w:rPr>
        <w:rFonts w:ascii="Courier New" w:hAnsi="Courier New" w:cs="Courier New" w:hint="default"/>
      </w:rPr>
    </w:lvl>
    <w:lvl w:ilvl="8" w:tplc="0C0C0005" w:tentative="1">
      <w:start w:val="1"/>
      <w:numFmt w:val="bullet"/>
      <w:lvlText w:val=""/>
      <w:lvlJc w:val="left"/>
      <w:pPr>
        <w:ind w:left="6546" w:hanging="360"/>
      </w:pPr>
      <w:rPr>
        <w:rFonts w:ascii="Wingdings" w:hAnsi="Wingdings" w:hint="default"/>
      </w:rPr>
    </w:lvl>
  </w:abstractNum>
  <w:abstractNum w:abstractNumId="31">
    <w:nsid w:val="606555A4"/>
    <w:multiLevelType w:val="hybridMultilevel"/>
    <w:tmpl w:val="74602304"/>
    <w:lvl w:ilvl="0" w:tplc="AF223C14">
      <w:start w:val="1"/>
      <w:numFmt w:val="bullet"/>
      <w:lvlText w:val="à"/>
      <w:lvlJc w:val="left"/>
      <w:pPr>
        <w:ind w:left="720" w:hanging="360"/>
      </w:pPr>
      <w:rPr>
        <w:rFonts w:ascii="Wingdings" w:hAnsi="Wingdings" w:hint="default"/>
        <w:color w:val="9BD3DD"/>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1262D21"/>
    <w:multiLevelType w:val="hybridMultilevel"/>
    <w:tmpl w:val="47D2A846"/>
    <w:lvl w:ilvl="0" w:tplc="0A6E9C5E">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62756B45"/>
    <w:multiLevelType w:val="hybridMultilevel"/>
    <w:tmpl w:val="F82411B4"/>
    <w:lvl w:ilvl="0" w:tplc="0C0C0001">
      <w:start w:val="1"/>
      <w:numFmt w:val="bullet"/>
      <w:lvlText w:val=""/>
      <w:lvlJc w:val="left"/>
      <w:pPr>
        <w:ind w:left="885" w:hanging="360"/>
      </w:pPr>
      <w:rPr>
        <w:rFonts w:ascii="Symbol" w:hAnsi="Symbol" w:hint="default"/>
      </w:rPr>
    </w:lvl>
    <w:lvl w:ilvl="1" w:tplc="0C0C0003" w:tentative="1">
      <w:start w:val="1"/>
      <w:numFmt w:val="bullet"/>
      <w:lvlText w:val="o"/>
      <w:lvlJc w:val="left"/>
      <w:pPr>
        <w:ind w:left="1605" w:hanging="360"/>
      </w:pPr>
      <w:rPr>
        <w:rFonts w:ascii="Courier New" w:hAnsi="Courier New" w:cs="Courier New" w:hint="default"/>
      </w:rPr>
    </w:lvl>
    <w:lvl w:ilvl="2" w:tplc="0C0C0005" w:tentative="1">
      <w:start w:val="1"/>
      <w:numFmt w:val="bullet"/>
      <w:lvlText w:val=""/>
      <w:lvlJc w:val="left"/>
      <w:pPr>
        <w:ind w:left="2325" w:hanging="360"/>
      </w:pPr>
      <w:rPr>
        <w:rFonts w:ascii="Wingdings" w:hAnsi="Wingdings" w:hint="default"/>
      </w:rPr>
    </w:lvl>
    <w:lvl w:ilvl="3" w:tplc="0C0C0001" w:tentative="1">
      <w:start w:val="1"/>
      <w:numFmt w:val="bullet"/>
      <w:lvlText w:val=""/>
      <w:lvlJc w:val="left"/>
      <w:pPr>
        <w:ind w:left="3045" w:hanging="360"/>
      </w:pPr>
      <w:rPr>
        <w:rFonts w:ascii="Symbol" w:hAnsi="Symbol" w:hint="default"/>
      </w:rPr>
    </w:lvl>
    <w:lvl w:ilvl="4" w:tplc="0C0C0003" w:tentative="1">
      <w:start w:val="1"/>
      <w:numFmt w:val="bullet"/>
      <w:lvlText w:val="o"/>
      <w:lvlJc w:val="left"/>
      <w:pPr>
        <w:ind w:left="3765" w:hanging="360"/>
      </w:pPr>
      <w:rPr>
        <w:rFonts w:ascii="Courier New" w:hAnsi="Courier New" w:cs="Courier New" w:hint="default"/>
      </w:rPr>
    </w:lvl>
    <w:lvl w:ilvl="5" w:tplc="0C0C0005" w:tentative="1">
      <w:start w:val="1"/>
      <w:numFmt w:val="bullet"/>
      <w:lvlText w:val=""/>
      <w:lvlJc w:val="left"/>
      <w:pPr>
        <w:ind w:left="4485" w:hanging="360"/>
      </w:pPr>
      <w:rPr>
        <w:rFonts w:ascii="Wingdings" w:hAnsi="Wingdings" w:hint="default"/>
      </w:rPr>
    </w:lvl>
    <w:lvl w:ilvl="6" w:tplc="0C0C0001" w:tentative="1">
      <w:start w:val="1"/>
      <w:numFmt w:val="bullet"/>
      <w:lvlText w:val=""/>
      <w:lvlJc w:val="left"/>
      <w:pPr>
        <w:ind w:left="5205" w:hanging="360"/>
      </w:pPr>
      <w:rPr>
        <w:rFonts w:ascii="Symbol" w:hAnsi="Symbol" w:hint="default"/>
      </w:rPr>
    </w:lvl>
    <w:lvl w:ilvl="7" w:tplc="0C0C0003" w:tentative="1">
      <w:start w:val="1"/>
      <w:numFmt w:val="bullet"/>
      <w:lvlText w:val="o"/>
      <w:lvlJc w:val="left"/>
      <w:pPr>
        <w:ind w:left="5925" w:hanging="360"/>
      </w:pPr>
      <w:rPr>
        <w:rFonts w:ascii="Courier New" w:hAnsi="Courier New" w:cs="Courier New" w:hint="default"/>
      </w:rPr>
    </w:lvl>
    <w:lvl w:ilvl="8" w:tplc="0C0C0005" w:tentative="1">
      <w:start w:val="1"/>
      <w:numFmt w:val="bullet"/>
      <w:lvlText w:val=""/>
      <w:lvlJc w:val="left"/>
      <w:pPr>
        <w:ind w:left="6645" w:hanging="360"/>
      </w:pPr>
      <w:rPr>
        <w:rFonts w:ascii="Wingdings" w:hAnsi="Wingdings" w:hint="default"/>
      </w:rPr>
    </w:lvl>
  </w:abstractNum>
  <w:abstractNum w:abstractNumId="34">
    <w:nsid w:val="62A75DDC"/>
    <w:multiLevelType w:val="hybridMultilevel"/>
    <w:tmpl w:val="04CE9AC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637B3E9E"/>
    <w:multiLevelType w:val="hybridMultilevel"/>
    <w:tmpl w:val="59740F34"/>
    <w:lvl w:ilvl="0" w:tplc="3628EFCE">
      <w:numFmt w:val="bullet"/>
      <w:lvlText w:val="-"/>
      <w:lvlJc w:val="left"/>
      <w:pPr>
        <w:ind w:left="720" w:hanging="360"/>
      </w:pPr>
      <w:rPr>
        <w:rFonts w:ascii="Calibri Light" w:eastAsiaTheme="minorHAnsi" w:hAnsi="Calibri Light"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63A330B6"/>
    <w:multiLevelType w:val="hybridMultilevel"/>
    <w:tmpl w:val="D94AAA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643F7F58"/>
    <w:multiLevelType w:val="hybridMultilevel"/>
    <w:tmpl w:val="C1D6C76C"/>
    <w:lvl w:ilvl="0" w:tplc="6304F0DC">
      <w:start w:val="1"/>
      <w:numFmt w:val="decimal"/>
      <w:lvlText w:val="%1)"/>
      <w:lvlJc w:val="left"/>
      <w:pPr>
        <w:ind w:left="720" w:hanging="360"/>
      </w:pPr>
      <w:rPr>
        <w:rFonts w:hint="default"/>
        <w:lang w:val="en-CA"/>
      </w:rPr>
    </w:lvl>
    <w:lvl w:ilvl="1" w:tplc="80C23A8E">
      <w:start w:val="1"/>
      <w:numFmt w:val="bullet"/>
      <w:lvlText w:val="‒"/>
      <w:lvlJc w:val="left"/>
      <w:pPr>
        <w:ind w:left="1440" w:hanging="360"/>
      </w:pPr>
      <w:rPr>
        <w:rFonts w:ascii="Calibri Light" w:hAnsi="Calibri Light"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6B183602"/>
    <w:multiLevelType w:val="hybridMultilevel"/>
    <w:tmpl w:val="59C41C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nsid w:val="72516F29"/>
    <w:multiLevelType w:val="hybridMultilevel"/>
    <w:tmpl w:val="8E746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72950FF6"/>
    <w:multiLevelType w:val="hybridMultilevel"/>
    <w:tmpl w:val="CDEEA6B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nsid w:val="74A102E3"/>
    <w:multiLevelType w:val="hybridMultilevel"/>
    <w:tmpl w:val="5266A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nsid w:val="783B52E3"/>
    <w:multiLevelType w:val="hybridMultilevel"/>
    <w:tmpl w:val="3496B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9241E57"/>
    <w:multiLevelType w:val="hybridMultilevel"/>
    <w:tmpl w:val="7552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BA19B0"/>
    <w:multiLevelType w:val="hybridMultilevel"/>
    <w:tmpl w:val="CA605576"/>
    <w:lvl w:ilvl="0" w:tplc="0C0C0001">
      <w:start w:val="1"/>
      <w:numFmt w:val="bullet"/>
      <w:lvlText w:val=""/>
      <w:lvlJc w:val="left"/>
      <w:pPr>
        <w:ind w:left="720" w:hanging="360"/>
      </w:pPr>
      <w:rPr>
        <w:rFonts w:ascii="Symbol" w:hAnsi="Symbol" w:hint="default"/>
      </w:rPr>
    </w:lvl>
    <w:lvl w:ilvl="1" w:tplc="10443D9C">
      <w:numFmt w:val="bullet"/>
      <w:lvlText w:val="-"/>
      <w:lvlJc w:val="left"/>
      <w:pPr>
        <w:ind w:left="1752" w:hanging="672"/>
      </w:pPr>
      <w:rPr>
        <w:rFonts w:ascii="Calibri Light" w:eastAsiaTheme="minorHAnsi" w:hAnsi="Calibri Light" w:cstheme="minorHAns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5">
    <w:nsid w:val="7F6E6FC3"/>
    <w:multiLevelType w:val="hybridMultilevel"/>
    <w:tmpl w:val="B1022128"/>
    <w:lvl w:ilvl="0" w:tplc="80C23A8E">
      <w:start w:val="1"/>
      <w:numFmt w:val="bullet"/>
      <w:lvlText w:val="‒"/>
      <w:lvlJc w:val="left"/>
      <w:pPr>
        <w:ind w:left="720" w:hanging="360"/>
      </w:pPr>
      <w:rPr>
        <w:rFonts w:ascii="Calibri Light" w:hAnsi="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5"/>
  </w:num>
  <w:num w:numId="2">
    <w:abstractNumId w:val="35"/>
  </w:num>
  <w:num w:numId="3">
    <w:abstractNumId w:val="9"/>
  </w:num>
  <w:num w:numId="4">
    <w:abstractNumId w:val="4"/>
  </w:num>
  <w:num w:numId="5">
    <w:abstractNumId w:val="15"/>
  </w:num>
  <w:num w:numId="6">
    <w:abstractNumId w:val="19"/>
  </w:num>
  <w:num w:numId="7">
    <w:abstractNumId w:val="42"/>
  </w:num>
  <w:num w:numId="8">
    <w:abstractNumId w:val="41"/>
  </w:num>
  <w:num w:numId="9">
    <w:abstractNumId w:val="2"/>
  </w:num>
  <w:num w:numId="10">
    <w:abstractNumId w:val="7"/>
  </w:num>
  <w:num w:numId="11">
    <w:abstractNumId w:val="11"/>
  </w:num>
  <w:num w:numId="12">
    <w:abstractNumId w:val="38"/>
  </w:num>
  <w:num w:numId="13">
    <w:abstractNumId w:val="0"/>
  </w:num>
  <w:num w:numId="14">
    <w:abstractNumId w:val="32"/>
  </w:num>
  <w:num w:numId="15">
    <w:abstractNumId w:val="30"/>
  </w:num>
  <w:num w:numId="16">
    <w:abstractNumId w:val="23"/>
  </w:num>
  <w:num w:numId="17">
    <w:abstractNumId w:val="37"/>
  </w:num>
  <w:num w:numId="18">
    <w:abstractNumId w:val="39"/>
  </w:num>
  <w:num w:numId="19">
    <w:abstractNumId w:val="3"/>
  </w:num>
  <w:num w:numId="20">
    <w:abstractNumId w:val="36"/>
  </w:num>
  <w:num w:numId="21">
    <w:abstractNumId w:val="10"/>
  </w:num>
  <w:num w:numId="22">
    <w:abstractNumId w:val="20"/>
  </w:num>
  <w:num w:numId="23">
    <w:abstractNumId w:val="22"/>
  </w:num>
  <w:num w:numId="24">
    <w:abstractNumId w:val="33"/>
  </w:num>
  <w:num w:numId="25">
    <w:abstractNumId w:val="44"/>
  </w:num>
  <w:num w:numId="26">
    <w:abstractNumId w:val="18"/>
  </w:num>
  <w:num w:numId="27">
    <w:abstractNumId w:val="6"/>
  </w:num>
  <w:num w:numId="28">
    <w:abstractNumId w:val="17"/>
  </w:num>
  <w:num w:numId="29">
    <w:abstractNumId w:val="43"/>
  </w:num>
  <w:num w:numId="30">
    <w:abstractNumId w:val="13"/>
  </w:num>
  <w:num w:numId="31">
    <w:abstractNumId w:val="8"/>
  </w:num>
  <w:num w:numId="32">
    <w:abstractNumId w:val="21"/>
  </w:num>
  <w:num w:numId="33">
    <w:abstractNumId w:val="24"/>
  </w:num>
  <w:num w:numId="34">
    <w:abstractNumId w:val="14"/>
  </w:num>
  <w:num w:numId="35">
    <w:abstractNumId w:val="26"/>
  </w:num>
  <w:num w:numId="36">
    <w:abstractNumId w:val="27"/>
  </w:num>
  <w:num w:numId="37">
    <w:abstractNumId w:val="1"/>
  </w:num>
  <w:num w:numId="38">
    <w:abstractNumId w:val="25"/>
  </w:num>
  <w:num w:numId="39">
    <w:abstractNumId w:val="31"/>
  </w:num>
  <w:num w:numId="40">
    <w:abstractNumId w:val="29"/>
  </w:num>
  <w:num w:numId="41">
    <w:abstractNumId w:val="5"/>
  </w:num>
  <w:num w:numId="42">
    <w:abstractNumId w:val="28"/>
  </w:num>
  <w:num w:numId="43">
    <w:abstractNumId w:val="12"/>
  </w:num>
  <w:num w:numId="44">
    <w:abstractNumId w:val="34"/>
  </w:num>
  <w:num w:numId="45">
    <w:abstractNumId w:val="40"/>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22F"/>
    <w:rsid w:val="00003515"/>
    <w:rsid w:val="00010F1C"/>
    <w:rsid w:val="0001347D"/>
    <w:rsid w:val="00026DA7"/>
    <w:rsid w:val="00032938"/>
    <w:rsid w:val="000539DD"/>
    <w:rsid w:val="000544DE"/>
    <w:rsid w:val="000613ED"/>
    <w:rsid w:val="000B3029"/>
    <w:rsid w:val="000B36F3"/>
    <w:rsid w:val="000C49CE"/>
    <w:rsid w:val="000C59C8"/>
    <w:rsid w:val="000E5A52"/>
    <w:rsid w:val="000F04D6"/>
    <w:rsid w:val="000F4EB2"/>
    <w:rsid w:val="00103208"/>
    <w:rsid w:val="00115AF3"/>
    <w:rsid w:val="00122063"/>
    <w:rsid w:val="0012411C"/>
    <w:rsid w:val="00126868"/>
    <w:rsid w:val="00152578"/>
    <w:rsid w:val="00170810"/>
    <w:rsid w:val="00177FDB"/>
    <w:rsid w:val="00180056"/>
    <w:rsid w:val="001819CE"/>
    <w:rsid w:val="00185300"/>
    <w:rsid w:val="001A261A"/>
    <w:rsid w:val="001B234C"/>
    <w:rsid w:val="001B2B54"/>
    <w:rsid w:val="001C18DE"/>
    <w:rsid w:val="001C5589"/>
    <w:rsid w:val="001E222F"/>
    <w:rsid w:val="001E52E5"/>
    <w:rsid w:val="001F0428"/>
    <w:rsid w:val="001F718D"/>
    <w:rsid w:val="002034BD"/>
    <w:rsid w:val="00216D17"/>
    <w:rsid w:val="0022017F"/>
    <w:rsid w:val="00222BE7"/>
    <w:rsid w:val="00225495"/>
    <w:rsid w:val="00226309"/>
    <w:rsid w:val="00231982"/>
    <w:rsid w:val="00253DE9"/>
    <w:rsid w:val="002645AD"/>
    <w:rsid w:val="00267FA0"/>
    <w:rsid w:val="002810E7"/>
    <w:rsid w:val="00281DDC"/>
    <w:rsid w:val="002C07FB"/>
    <w:rsid w:val="002C25A2"/>
    <w:rsid w:val="002F488B"/>
    <w:rsid w:val="00324D64"/>
    <w:rsid w:val="00353150"/>
    <w:rsid w:val="00381AF4"/>
    <w:rsid w:val="00381C92"/>
    <w:rsid w:val="00383562"/>
    <w:rsid w:val="00386863"/>
    <w:rsid w:val="00387D4A"/>
    <w:rsid w:val="00393381"/>
    <w:rsid w:val="003A0B39"/>
    <w:rsid w:val="003A3BCB"/>
    <w:rsid w:val="003A7C4F"/>
    <w:rsid w:val="003B2D5C"/>
    <w:rsid w:val="003B74D2"/>
    <w:rsid w:val="003D22D5"/>
    <w:rsid w:val="003E666E"/>
    <w:rsid w:val="003F5B45"/>
    <w:rsid w:val="00412D7E"/>
    <w:rsid w:val="00413039"/>
    <w:rsid w:val="00413E69"/>
    <w:rsid w:val="00414610"/>
    <w:rsid w:val="00416AEF"/>
    <w:rsid w:val="00416CC2"/>
    <w:rsid w:val="00423505"/>
    <w:rsid w:val="00426CCA"/>
    <w:rsid w:val="0042766C"/>
    <w:rsid w:val="00432244"/>
    <w:rsid w:val="00456CB9"/>
    <w:rsid w:val="004632D1"/>
    <w:rsid w:val="00470B0C"/>
    <w:rsid w:val="00471169"/>
    <w:rsid w:val="00493B30"/>
    <w:rsid w:val="004C3764"/>
    <w:rsid w:val="004C5A2E"/>
    <w:rsid w:val="004E2876"/>
    <w:rsid w:val="00506297"/>
    <w:rsid w:val="0053109A"/>
    <w:rsid w:val="0053378D"/>
    <w:rsid w:val="00552D2A"/>
    <w:rsid w:val="005558BE"/>
    <w:rsid w:val="00571E52"/>
    <w:rsid w:val="00581F14"/>
    <w:rsid w:val="0059360A"/>
    <w:rsid w:val="00597F14"/>
    <w:rsid w:val="005C1222"/>
    <w:rsid w:val="005D5E8C"/>
    <w:rsid w:val="005E241D"/>
    <w:rsid w:val="005E3A97"/>
    <w:rsid w:val="00607305"/>
    <w:rsid w:val="00643E26"/>
    <w:rsid w:val="00644432"/>
    <w:rsid w:val="006557DA"/>
    <w:rsid w:val="0065705E"/>
    <w:rsid w:val="00694F30"/>
    <w:rsid w:val="006A247B"/>
    <w:rsid w:val="006B18BA"/>
    <w:rsid w:val="006C53E3"/>
    <w:rsid w:val="006D148A"/>
    <w:rsid w:val="0070444D"/>
    <w:rsid w:val="00711A7F"/>
    <w:rsid w:val="00722248"/>
    <w:rsid w:val="0072405E"/>
    <w:rsid w:val="007330F8"/>
    <w:rsid w:val="00734907"/>
    <w:rsid w:val="00751749"/>
    <w:rsid w:val="00751B34"/>
    <w:rsid w:val="00762D81"/>
    <w:rsid w:val="00781371"/>
    <w:rsid w:val="00783E02"/>
    <w:rsid w:val="00785F77"/>
    <w:rsid w:val="00790C9E"/>
    <w:rsid w:val="007D3CAB"/>
    <w:rsid w:val="007D44B2"/>
    <w:rsid w:val="007E65BC"/>
    <w:rsid w:val="00800181"/>
    <w:rsid w:val="008160C2"/>
    <w:rsid w:val="00816B7B"/>
    <w:rsid w:val="00834D6F"/>
    <w:rsid w:val="0086489E"/>
    <w:rsid w:val="00864E48"/>
    <w:rsid w:val="00886A8B"/>
    <w:rsid w:val="008959F9"/>
    <w:rsid w:val="00897579"/>
    <w:rsid w:val="008A4C9D"/>
    <w:rsid w:val="008A71B1"/>
    <w:rsid w:val="008A773E"/>
    <w:rsid w:val="008C7DD4"/>
    <w:rsid w:val="008D01EC"/>
    <w:rsid w:val="008D0F2E"/>
    <w:rsid w:val="008E21A5"/>
    <w:rsid w:val="008E29CC"/>
    <w:rsid w:val="008E73FF"/>
    <w:rsid w:val="0090259C"/>
    <w:rsid w:val="009078AE"/>
    <w:rsid w:val="0091192F"/>
    <w:rsid w:val="00941084"/>
    <w:rsid w:val="00970C45"/>
    <w:rsid w:val="009816F2"/>
    <w:rsid w:val="009B19FB"/>
    <w:rsid w:val="009B2D8C"/>
    <w:rsid w:val="009D479A"/>
    <w:rsid w:val="00A10D72"/>
    <w:rsid w:val="00A21E7A"/>
    <w:rsid w:val="00A23CB0"/>
    <w:rsid w:val="00A465A3"/>
    <w:rsid w:val="00A472D8"/>
    <w:rsid w:val="00A52649"/>
    <w:rsid w:val="00A52F8B"/>
    <w:rsid w:val="00A6519B"/>
    <w:rsid w:val="00A652B5"/>
    <w:rsid w:val="00A745E4"/>
    <w:rsid w:val="00A83007"/>
    <w:rsid w:val="00A8542D"/>
    <w:rsid w:val="00AA59DD"/>
    <w:rsid w:val="00AB5609"/>
    <w:rsid w:val="00AD05B9"/>
    <w:rsid w:val="00AD74A7"/>
    <w:rsid w:val="00B07668"/>
    <w:rsid w:val="00B106DC"/>
    <w:rsid w:val="00B24F82"/>
    <w:rsid w:val="00B33AEE"/>
    <w:rsid w:val="00B34035"/>
    <w:rsid w:val="00B46EE7"/>
    <w:rsid w:val="00B5582A"/>
    <w:rsid w:val="00B64AE1"/>
    <w:rsid w:val="00B65A7B"/>
    <w:rsid w:val="00B75663"/>
    <w:rsid w:val="00B849C6"/>
    <w:rsid w:val="00B93A9B"/>
    <w:rsid w:val="00BB6869"/>
    <w:rsid w:val="00BE5412"/>
    <w:rsid w:val="00BF118F"/>
    <w:rsid w:val="00BF2455"/>
    <w:rsid w:val="00BF3676"/>
    <w:rsid w:val="00BF7E48"/>
    <w:rsid w:val="00C038DE"/>
    <w:rsid w:val="00C05E86"/>
    <w:rsid w:val="00C168AB"/>
    <w:rsid w:val="00C236AF"/>
    <w:rsid w:val="00C624BC"/>
    <w:rsid w:val="00C71339"/>
    <w:rsid w:val="00C72DF2"/>
    <w:rsid w:val="00C87CAA"/>
    <w:rsid w:val="00C94E19"/>
    <w:rsid w:val="00CB1A33"/>
    <w:rsid w:val="00CB5A74"/>
    <w:rsid w:val="00CC293B"/>
    <w:rsid w:val="00CC5040"/>
    <w:rsid w:val="00CC74C9"/>
    <w:rsid w:val="00CE14D6"/>
    <w:rsid w:val="00CE3478"/>
    <w:rsid w:val="00CE3D65"/>
    <w:rsid w:val="00CF5172"/>
    <w:rsid w:val="00CF5C16"/>
    <w:rsid w:val="00D05840"/>
    <w:rsid w:val="00D11BC5"/>
    <w:rsid w:val="00D11F2A"/>
    <w:rsid w:val="00D262CE"/>
    <w:rsid w:val="00D60C74"/>
    <w:rsid w:val="00D81D66"/>
    <w:rsid w:val="00D86471"/>
    <w:rsid w:val="00DB0223"/>
    <w:rsid w:val="00DC55FC"/>
    <w:rsid w:val="00DC7B7D"/>
    <w:rsid w:val="00DE01C3"/>
    <w:rsid w:val="00DE1F55"/>
    <w:rsid w:val="00E0548E"/>
    <w:rsid w:val="00E279D3"/>
    <w:rsid w:val="00E32ED0"/>
    <w:rsid w:val="00E51D17"/>
    <w:rsid w:val="00E51F29"/>
    <w:rsid w:val="00E624AB"/>
    <w:rsid w:val="00E64A08"/>
    <w:rsid w:val="00E81AB2"/>
    <w:rsid w:val="00E970A8"/>
    <w:rsid w:val="00EA2EB0"/>
    <w:rsid w:val="00EC0193"/>
    <w:rsid w:val="00EC7A39"/>
    <w:rsid w:val="00EE005B"/>
    <w:rsid w:val="00EF0917"/>
    <w:rsid w:val="00EF263D"/>
    <w:rsid w:val="00EF31E1"/>
    <w:rsid w:val="00EF7DF2"/>
    <w:rsid w:val="00F2177C"/>
    <w:rsid w:val="00F44C66"/>
    <w:rsid w:val="00F543D5"/>
    <w:rsid w:val="00F55EC2"/>
    <w:rsid w:val="00F93B88"/>
    <w:rsid w:val="00F97503"/>
    <w:rsid w:val="00FB0EB7"/>
    <w:rsid w:val="00FB3FFB"/>
    <w:rsid w:val="00FB7755"/>
    <w:rsid w:val="00FC3553"/>
    <w:rsid w:val="00FC385F"/>
    <w:rsid w:val="00FD156A"/>
    <w:rsid w:val="00FE18ED"/>
    <w:rsid w:val="00FE77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22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E22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222F"/>
    <w:rPr>
      <w:rFonts w:ascii="Tahoma" w:hAnsi="Tahoma" w:cs="Tahoma"/>
      <w:sz w:val="16"/>
      <w:szCs w:val="16"/>
    </w:rPr>
  </w:style>
  <w:style w:type="paragraph" w:styleId="Paragraphedeliste">
    <w:name w:val="List Paragraph"/>
    <w:basedOn w:val="Normal"/>
    <w:uiPriority w:val="34"/>
    <w:qFormat/>
    <w:rsid w:val="001E222F"/>
    <w:pPr>
      <w:ind w:left="720"/>
      <w:contextualSpacing/>
    </w:pPr>
  </w:style>
  <w:style w:type="paragraph" w:customStyle="1" w:styleId="Level1">
    <w:name w:val="Level 1"/>
    <w:basedOn w:val="Normal"/>
    <w:rsid w:val="00EF31E1"/>
    <w:pPr>
      <w:widowControl w:val="0"/>
      <w:autoSpaceDE w:val="0"/>
      <w:autoSpaceDN w:val="0"/>
      <w:adjustRightInd w:val="0"/>
      <w:spacing w:after="0" w:line="240" w:lineRule="auto"/>
      <w:ind w:left="382" w:hanging="382"/>
    </w:pPr>
    <w:rPr>
      <w:rFonts w:ascii="Times New Roman" w:eastAsia="Times New Roman" w:hAnsi="Times New Roman" w:cs="Times New Roman"/>
      <w:sz w:val="24"/>
      <w:szCs w:val="24"/>
      <w:lang w:val="en-US"/>
    </w:rPr>
  </w:style>
  <w:style w:type="paragraph" w:styleId="Corpsdetexte">
    <w:name w:val="Body Text"/>
    <w:basedOn w:val="Normal"/>
    <w:link w:val="CorpsdetexteCar"/>
    <w:rsid w:val="00EF31E1"/>
    <w:pPr>
      <w:spacing w:after="120" w:line="240" w:lineRule="auto"/>
    </w:pPr>
    <w:rPr>
      <w:rFonts w:ascii="Times New Roman" w:eastAsia="Times New Roman" w:hAnsi="Times New Roman" w:cs="Times New Roman"/>
      <w:sz w:val="20"/>
      <w:szCs w:val="20"/>
      <w:lang w:val="en-US"/>
    </w:rPr>
  </w:style>
  <w:style w:type="character" w:customStyle="1" w:styleId="CorpsdetexteCar">
    <w:name w:val="Corps de texte Car"/>
    <w:basedOn w:val="Policepardfaut"/>
    <w:link w:val="Corpsdetexte"/>
    <w:rsid w:val="00EF31E1"/>
    <w:rPr>
      <w:rFonts w:ascii="Times New Roman" w:eastAsia="Times New Roman" w:hAnsi="Times New Roman" w:cs="Times New Roman"/>
      <w:sz w:val="20"/>
      <w:szCs w:val="20"/>
      <w:lang w:val="en-US"/>
    </w:rPr>
  </w:style>
  <w:style w:type="table" w:styleId="Grilledutableau">
    <w:name w:val="Table Grid"/>
    <w:basedOn w:val="TableauNormal"/>
    <w:uiPriority w:val="59"/>
    <w:rsid w:val="00010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180056"/>
    <w:rPr>
      <w:sz w:val="16"/>
      <w:szCs w:val="16"/>
    </w:rPr>
  </w:style>
  <w:style w:type="paragraph" w:styleId="Commentaire">
    <w:name w:val="annotation text"/>
    <w:basedOn w:val="Normal"/>
    <w:link w:val="CommentaireCar"/>
    <w:uiPriority w:val="99"/>
    <w:unhideWhenUsed/>
    <w:rsid w:val="00180056"/>
    <w:pPr>
      <w:spacing w:line="240" w:lineRule="auto"/>
    </w:pPr>
    <w:rPr>
      <w:sz w:val="20"/>
      <w:szCs w:val="20"/>
    </w:rPr>
  </w:style>
  <w:style w:type="character" w:customStyle="1" w:styleId="CommentaireCar">
    <w:name w:val="Commentaire Car"/>
    <w:basedOn w:val="Policepardfaut"/>
    <w:link w:val="Commentaire"/>
    <w:uiPriority w:val="99"/>
    <w:rsid w:val="00180056"/>
    <w:rPr>
      <w:sz w:val="20"/>
      <w:szCs w:val="20"/>
    </w:rPr>
  </w:style>
  <w:style w:type="paragraph" w:styleId="Objetducommentaire">
    <w:name w:val="annotation subject"/>
    <w:basedOn w:val="Commentaire"/>
    <w:next w:val="Commentaire"/>
    <w:link w:val="ObjetducommentaireCar"/>
    <w:uiPriority w:val="99"/>
    <w:semiHidden/>
    <w:unhideWhenUsed/>
    <w:rsid w:val="00180056"/>
    <w:rPr>
      <w:b/>
      <w:bCs/>
    </w:rPr>
  </w:style>
  <w:style w:type="character" w:customStyle="1" w:styleId="ObjetducommentaireCar">
    <w:name w:val="Objet du commentaire Car"/>
    <w:basedOn w:val="CommentaireCar"/>
    <w:link w:val="Objetducommentaire"/>
    <w:uiPriority w:val="99"/>
    <w:semiHidden/>
    <w:rsid w:val="00180056"/>
    <w:rPr>
      <w:b/>
      <w:bCs/>
      <w:sz w:val="20"/>
      <w:szCs w:val="20"/>
    </w:rPr>
  </w:style>
  <w:style w:type="table" w:customStyle="1" w:styleId="TableGrid1">
    <w:name w:val="Table Grid1"/>
    <w:basedOn w:val="TableauNormal"/>
    <w:next w:val="Grilledutableau"/>
    <w:uiPriority w:val="59"/>
    <w:rsid w:val="00EF0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52F8B"/>
    <w:pPr>
      <w:tabs>
        <w:tab w:val="center" w:pos="4680"/>
        <w:tab w:val="right" w:pos="9360"/>
      </w:tabs>
      <w:spacing w:after="0" w:line="240" w:lineRule="auto"/>
    </w:pPr>
  </w:style>
  <w:style w:type="character" w:customStyle="1" w:styleId="En-tteCar">
    <w:name w:val="En-tête Car"/>
    <w:basedOn w:val="Policepardfaut"/>
    <w:link w:val="En-tte"/>
    <w:uiPriority w:val="99"/>
    <w:rsid w:val="00A52F8B"/>
  </w:style>
  <w:style w:type="paragraph" w:styleId="Pieddepage">
    <w:name w:val="footer"/>
    <w:basedOn w:val="Normal"/>
    <w:link w:val="PieddepageCar"/>
    <w:uiPriority w:val="99"/>
    <w:unhideWhenUsed/>
    <w:rsid w:val="00A52F8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52F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22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E22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222F"/>
    <w:rPr>
      <w:rFonts w:ascii="Tahoma" w:hAnsi="Tahoma" w:cs="Tahoma"/>
      <w:sz w:val="16"/>
      <w:szCs w:val="16"/>
    </w:rPr>
  </w:style>
  <w:style w:type="paragraph" w:styleId="Paragraphedeliste">
    <w:name w:val="List Paragraph"/>
    <w:basedOn w:val="Normal"/>
    <w:uiPriority w:val="34"/>
    <w:qFormat/>
    <w:rsid w:val="001E222F"/>
    <w:pPr>
      <w:ind w:left="720"/>
      <w:contextualSpacing/>
    </w:pPr>
  </w:style>
  <w:style w:type="paragraph" w:customStyle="1" w:styleId="Level1">
    <w:name w:val="Level 1"/>
    <w:basedOn w:val="Normal"/>
    <w:rsid w:val="00EF31E1"/>
    <w:pPr>
      <w:widowControl w:val="0"/>
      <w:autoSpaceDE w:val="0"/>
      <w:autoSpaceDN w:val="0"/>
      <w:adjustRightInd w:val="0"/>
      <w:spacing w:after="0" w:line="240" w:lineRule="auto"/>
      <w:ind w:left="382" w:hanging="382"/>
    </w:pPr>
    <w:rPr>
      <w:rFonts w:ascii="Times New Roman" w:eastAsia="Times New Roman" w:hAnsi="Times New Roman" w:cs="Times New Roman"/>
      <w:sz w:val="24"/>
      <w:szCs w:val="24"/>
      <w:lang w:val="en-US"/>
    </w:rPr>
  </w:style>
  <w:style w:type="paragraph" w:styleId="Corpsdetexte">
    <w:name w:val="Body Text"/>
    <w:basedOn w:val="Normal"/>
    <w:link w:val="CorpsdetexteCar"/>
    <w:rsid w:val="00EF31E1"/>
    <w:pPr>
      <w:spacing w:after="120" w:line="240" w:lineRule="auto"/>
    </w:pPr>
    <w:rPr>
      <w:rFonts w:ascii="Times New Roman" w:eastAsia="Times New Roman" w:hAnsi="Times New Roman" w:cs="Times New Roman"/>
      <w:sz w:val="20"/>
      <w:szCs w:val="20"/>
      <w:lang w:val="en-US"/>
    </w:rPr>
  </w:style>
  <w:style w:type="character" w:customStyle="1" w:styleId="CorpsdetexteCar">
    <w:name w:val="Corps de texte Car"/>
    <w:basedOn w:val="Policepardfaut"/>
    <w:link w:val="Corpsdetexte"/>
    <w:rsid w:val="00EF31E1"/>
    <w:rPr>
      <w:rFonts w:ascii="Times New Roman" w:eastAsia="Times New Roman" w:hAnsi="Times New Roman" w:cs="Times New Roman"/>
      <w:sz w:val="20"/>
      <w:szCs w:val="20"/>
      <w:lang w:val="en-US"/>
    </w:rPr>
  </w:style>
  <w:style w:type="table" w:styleId="Grilledutableau">
    <w:name w:val="Table Grid"/>
    <w:basedOn w:val="TableauNormal"/>
    <w:uiPriority w:val="59"/>
    <w:rsid w:val="00010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180056"/>
    <w:rPr>
      <w:sz w:val="16"/>
      <w:szCs w:val="16"/>
    </w:rPr>
  </w:style>
  <w:style w:type="paragraph" w:styleId="Commentaire">
    <w:name w:val="annotation text"/>
    <w:basedOn w:val="Normal"/>
    <w:link w:val="CommentaireCar"/>
    <w:uiPriority w:val="99"/>
    <w:unhideWhenUsed/>
    <w:rsid w:val="00180056"/>
    <w:pPr>
      <w:spacing w:line="240" w:lineRule="auto"/>
    </w:pPr>
    <w:rPr>
      <w:sz w:val="20"/>
      <w:szCs w:val="20"/>
    </w:rPr>
  </w:style>
  <w:style w:type="character" w:customStyle="1" w:styleId="CommentaireCar">
    <w:name w:val="Commentaire Car"/>
    <w:basedOn w:val="Policepardfaut"/>
    <w:link w:val="Commentaire"/>
    <w:uiPriority w:val="99"/>
    <w:rsid w:val="00180056"/>
    <w:rPr>
      <w:sz w:val="20"/>
      <w:szCs w:val="20"/>
    </w:rPr>
  </w:style>
  <w:style w:type="paragraph" w:styleId="Objetducommentaire">
    <w:name w:val="annotation subject"/>
    <w:basedOn w:val="Commentaire"/>
    <w:next w:val="Commentaire"/>
    <w:link w:val="ObjetducommentaireCar"/>
    <w:uiPriority w:val="99"/>
    <w:semiHidden/>
    <w:unhideWhenUsed/>
    <w:rsid w:val="00180056"/>
    <w:rPr>
      <w:b/>
      <w:bCs/>
    </w:rPr>
  </w:style>
  <w:style w:type="character" w:customStyle="1" w:styleId="ObjetducommentaireCar">
    <w:name w:val="Objet du commentaire Car"/>
    <w:basedOn w:val="CommentaireCar"/>
    <w:link w:val="Objetducommentaire"/>
    <w:uiPriority w:val="99"/>
    <w:semiHidden/>
    <w:rsid w:val="00180056"/>
    <w:rPr>
      <w:b/>
      <w:bCs/>
      <w:sz w:val="20"/>
      <w:szCs w:val="20"/>
    </w:rPr>
  </w:style>
  <w:style w:type="table" w:customStyle="1" w:styleId="TableGrid1">
    <w:name w:val="Table Grid1"/>
    <w:basedOn w:val="TableauNormal"/>
    <w:next w:val="Grilledutableau"/>
    <w:uiPriority w:val="59"/>
    <w:rsid w:val="00EF0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52F8B"/>
    <w:pPr>
      <w:tabs>
        <w:tab w:val="center" w:pos="4680"/>
        <w:tab w:val="right" w:pos="9360"/>
      </w:tabs>
      <w:spacing w:after="0" w:line="240" w:lineRule="auto"/>
    </w:pPr>
  </w:style>
  <w:style w:type="character" w:customStyle="1" w:styleId="En-tteCar">
    <w:name w:val="En-tête Car"/>
    <w:basedOn w:val="Policepardfaut"/>
    <w:link w:val="En-tte"/>
    <w:uiPriority w:val="99"/>
    <w:rsid w:val="00A52F8B"/>
  </w:style>
  <w:style w:type="paragraph" w:styleId="Pieddepage">
    <w:name w:val="footer"/>
    <w:basedOn w:val="Normal"/>
    <w:link w:val="PieddepageCar"/>
    <w:uiPriority w:val="99"/>
    <w:unhideWhenUsed/>
    <w:rsid w:val="00A52F8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52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50745">
      <w:bodyDiv w:val="1"/>
      <w:marLeft w:val="0"/>
      <w:marRight w:val="0"/>
      <w:marTop w:val="0"/>
      <w:marBottom w:val="0"/>
      <w:divBdr>
        <w:top w:val="none" w:sz="0" w:space="0" w:color="auto"/>
        <w:left w:val="none" w:sz="0" w:space="0" w:color="auto"/>
        <w:bottom w:val="none" w:sz="0" w:space="0" w:color="auto"/>
        <w:right w:val="none" w:sz="0" w:space="0" w:color="auto"/>
      </w:divBdr>
    </w:div>
    <w:div w:id="317654079">
      <w:bodyDiv w:val="1"/>
      <w:marLeft w:val="0"/>
      <w:marRight w:val="0"/>
      <w:marTop w:val="0"/>
      <w:marBottom w:val="0"/>
      <w:divBdr>
        <w:top w:val="none" w:sz="0" w:space="0" w:color="auto"/>
        <w:left w:val="none" w:sz="0" w:space="0" w:color="auto"/>
        <w:bottom w:val="none" w:sz="0" w:space="0" w:color="auto"/>
        <w:right w:val="none" w:sz="0" w:space="0" w:color="auto"/>
      </w:divBdr>
    </w:div>
    <w:div w:id="450976832">
      <w:bodyDiv w:val="1"/>
      <w:marLeft w:val="0"/>
      <w:marRight w:val="0"/>
      <w:marTop w:val="0"/>
      <w:marBottom w:val="0"/>
      <w:divBdr>
        <w:top w:val="none" w:sz="0" w:space="0" w:color="auto"/>
        <w:left w:val="none" w:sz="0" w:space="0" w:color="auto"/>
        <w:bottom w:val="none" w:sz="0" w:space="0" w:color="auto"/>
        <w:right w:val="none" w:sz="0" w:space="0" w:color="auto"/>
      </w:divBdr>
    </w:div>
    <w:div w:id="502628219">
      <w:bodyDiv w:val="1"/>
      <w:marLeft w:val="0"/>
      <w:marRight w:val="0"/>
      <w:marTop w:val="0"/>
      <w:marBottom w:val="0"/>
      <w:divBdr>
        <w:top w:val="none" w:sz="0" w:space="0" w:color="auto"/>
        <w:left w:val="none" w:sz="0" w:space="0" w:color="auto"/>
        <w:bottom w:val="none" w:sz="0" w:space="0" w:color="auto"/>
        <w:right w:val="none" w:sz="0" w:space="0" w:color="auto"/>
      </w:divBdr>
    </w:div>
    <w:div w:id="713772657">
      <w:bodyDiv w:val="1"/>
      <w:marLeft w:val="0"/>
      <w:marRight w:val="0"/>
      <w:marTop w:val="0"/>
      <w:marBottom w:val="0"/>
      <w:divBdr>
        <w:top w:val="none" w:sz="0" w:space="0" w:color="auto"/>
        <w:left w:val="none" w:sz="0" w:space="0" w:color="auto"/>
        <w:bottom w:val="none" w:sz="0" w:space="0" w:color="auto"/>
        <w:right w:val="none" w:sz="0" w:space="0" w:color="auto"/>
      </w:divBdr>
    </w:div>
    <w:div w:id="790247676">
      <w:bodyDiv w:val="1"/>
      <w:marLeft w:val="0"/>
      <w:marRight w:val="0"/>
      <w:marTop w:val="0"/>
      <w:marBottom w:val="0"/>
      <w:divBdr>
        <w:top w:val="none" w:sz="0" w:space="0" w:color="auto"/>
        <w:left w:val="none" w:sz="0" w:space="0" w:color="auto"/>
        <w:bottom w:val="none" w:sz="0" w:space="0" w:color="auto"/>
        <w:right w:val="none" w:sz="0" w:space="0" w:color="auto"/>
      </w:divBdr>
    </w:div>
    <w:div w:id="925651348">
      <w:bodyDiv w:val="1"/>
      <w:marLeft w:val="0"/>
      <w:marRight w:val="0"/>
      <w:marTop w:val="0"/>
      <w:marBottom w:val="0"/>
      <w:divBdr>
        <w:top w:val="none" w:sz="0" w:space="0" w:color="auto"/>
        <w:left w:val="none" w:sz="0" w:space="0" w:color="auto"/>
        <w:bottom w:val="none" w:sz="0" w:space="0" w:color="auto"/>
        <w:right w:val="none" w:sz="0" w:space="0" w:color="auto"/>
      </w:divBdr>
    </w:div>
    <w:div w:id="1109198608">
      <w:bodyDiv w:val="1"/>
      <w:marLeft w:val="0"/>
      <w:marRight w:val="0"/>
      <w:marTop w:val="0"/>
      <w:marBottom w:val="0"/>
      <w:divBdr>
        <w:top w:val="none" w:sz="0" w:space="0" w:color="auto"/>
        <w:left w:val="none" w:sz="0" w:space="0" w:color="auto"/>
        <w:bottom w:val="none" w:sz="0" w:space="0" w:color="auto"/>
        <w:right w:val="none" w:sz="0" w:space="0" w:color="auto"/>
      </w:divBdr>
    </w:div>
    <w:div w:id="1195343171">
      <w:bodyDiv w:val="1"/>
      <w:marLeft w:val="0"/>
      <w:marRight w:val="0"/>
      <w:marTop w:val="0"/>
      <w:marBottom w:val="0"/>
      <w:divBdr>
        <w:top w:val="none" w:sz="0" w:space="0" w:color="auto"/>
        <w:left w:val="none" w:sz="0" w:space="0" w:color="auto"/>
        <w:bottom w:val="none" w:sz="0" w:space="0" w:color="auto"/>
        <w:right w:val="none" w:sz="0" w:space="0" w:color="auto"/>
      </w:divBdr>
    </w:div>
    <w:div w:id="1236086409">
      <w:bodyDiv w:val="1"/>
      <w:marLeft w:val="0"/>
      <w:marRight w:val="0"/>
      <w:marTop w:val="0"/>
      <w:marBottom w:val="0"/>
      <w:divBdr>
        <w:top w:val="none" w:sz="0" w:space="0" w:color="auto"/>
        <w:left w:val="none" w:sz="0" w:space="0" w:color="auto"/>
        <w:bottom w:val="none" w:sz="0" w:space="0" w:color="auto"/>
        <w:right w:val="none" w:sz="0" w:space="0" w:color="auto"/>
      </w:divBdr>
    </w:div>
    <w:div w:id="1532495752">
      <w:bodyDiv w:val="1"/>
      <w:marLeft w:val="0"/>
      <w:marRight w:val="0"/>
      <w:marTop w:val="0"/>
      <w:marBottom w:val="0"/>
      <w:divBdr>
        <w:top w:val="none" w:sz="0" w:space="0" w:color="auto"/>
        <w:left w:val="none" w:sz="0" w:space="0" w:color="auto"/>
        <w:bottom w:val="none" w:sz="0" w:space="0" w:color="auto"/>
        <w:right w:val="none" w:sz="0" w:space="0" w:color="auto"/>
      </w:divBdr>
    </w:div>
    <w:div w:id="1563952161">
      <w:bodyDiv w:val="1"/>
      <w:marLeft w:val="0"/>
      <w:marRight w:val="0"/>
      <w:marTop w:val="0"/>
      <w:marBottom w:val="0"/>
      <w:divBdr>
        <w:top w:val="none" w:sz="0" w:space="0" w:color="auto"/>
        <w:left w:val="none" w:sz="0" w:space="0" w:color="auto"/>
        <w:bottom w:val="none" w:sz="0" w:space="0" w:color="auto"/>
        <w:right w:val="none" w:sz="0" w:space="0" w:color="auto"/>
      </w:divBdr>
    </w:div>
    <w:div w:id="1596742043">
      <w:bodyDiv w:val="1"/>
      <w:marLeft w:val="0"/>
      <w:marRight w:val="0"/>
      <w:marTop w:val="0"/>
      <w:marBottom w:val="0"/>
      <w:divBdr>
        <w:top w:val="none" w:sz="0" w:space="0" w:color="auto"/>
        <w:left w:val="none" w:sz="0" w:space="0" w:color="auto"/>
        <w:bottom w:val="none" w:sz="0" w:space="0" w:color="auto"/>
        <w:right w:val="none" w:sz="0" w:space="0" w:color="auto"/>
      </w:divBdr>
    </w:div>
    <w:div w:id="1707487022">
      <w:bodyDiv w:val="1"/>
      <w:marLeft w:val="0"/>
      <w:marRight w:val="0"/>
      <w:marTop w:val="0"/>
      <w:marBottom w:val="0"/>
      <w:divBdr>
        <w:top w:val="none" w:sz="0" w:space="0" w:color="auto"/>
        <w:left w:val="none" w:sz="0" w:space="0" w:color="auto"/>
        <w:bottom w:val="none" w:sz="0" w:space="0" w:color="auto"/>
        <w:right w:val="none" w:sz="0" w:space="0" w:color="auto"/>
      </w:divBdr>
    </w:div>
    <w:div w:id="1817524965">
      <w:bodyDiv w:val="1"/>
      <w:marLeft w:val="0"/>
      <w:marRight w:val="0"/>
      <w:marTop w:val="0"/>
      <w:marBottom w:val="0"/>
      <w:divBdr>
        <w:top w:val="none" w:sz="0" w:space="0" w:color="auto"/>
        <w:left w:val="none" w:sz="0" w:space="0" w:color="auto"/>
        <w:bottom w:val="none" w:sz="0" w:space="0" w:color="auto"/>
        <w:right w:val="none" w:sz="0" w:space="0" w:color="auto"/>
      </w:divBdr>
    </w:div>
    <w:div w:id="1924486485">
      <w:bodyDiv w:val="1"/>
      <w:marLeft w:val="0"/>
      <w:marRight w:val="0"/>
      <w:marTop w:val="0"/>
      <w:marBottom w:val="0"/>
      <w:divBdr>
        <w:top w:val="none" w:sz="0" w:space="0" w:color="auto"/>
        <w:left w:val="none" w:sz="0" w:space="0" w:color="auto"/>
        <w:bottom w:val="none" w:sz="0" w:space="0" w:color="auto"/>
        <w:right w:val="none" w:sz="0" w:space="0" w:color="auto"/>
      </w:divBdr>
    </w:div>
    <w:div w:id="2135975139">
      <w:bodyDiv w:val="1"/>
      <w:marLeft w:val="0"/>
      <w:marRight w:val="0"/>
      <w:marTop w:val="0"/>
      <w:marBottom w:val="0"/>
      <w:divBdr>
        <w:top w:val="none" w:sz="0" w:space="0" w:color="auto"/>
        <w:left w:val="none" w:sz="0" w:space="0" w:color="auto"/>
        <w:bottom w:val="none" w:sz="0" w:space="0" w:color="auto"/>
        <w:right w:val="none" w:sz="0" w:space="0" w:color="auto"/>
      </w:divBdr>
    </w:div>
    <w:div w:id="214604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anada.ca/fr/secretariat-conseil-tresor/services/technologie-information/strategie-technologie-information/plan-strategique-2016-2020.html" TargetMode="External"/><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s://www.canada.ca/fr/secretariat-conseil-tresor/services/technologie-information/strategie-technologie-information/plan-strategique-2016-2020.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www.canada.ca/fr/secretariat-conseil-tresor/services/technologie-information/strategie-technologie-information/plan-strategique-2016-2020.html"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anada.ca/fr/secretariat-conseil-tresor/services/technologie-information/strategie-technologie-information/plan-strategique-2016-2020.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CA" sz="1300" b="1" i="0" baseline="0">
                <a:effectLst/>
              </a:rPr>
              <a:t>Nombre total de demandes d'assurance-emploi initiales reçues annuellement pour les provinces sélectionnées</a:t>
            </a:r>
            <a:endParaRPr lang="en-CA" sz="1300">
              <a:effectLst/>
            </a:endParaRPr>
          </a:p>
        </c:rich>
      </c:tx>
      <c:layout>
        <c:manualLayout>
          <c:xMode val="edge"/>
          <c:yMode val="edge"/>
          <c:x val="0.16453631522716541"/>
          <c:y val="1.7259976470257798E-2"/>
        </c:manualLayout>
      </c:layout>
      <c:overlay val="0"/>
    </c:title>
    <c:autoTitleDeleted val="0"/>
    <c:plotArea>
      <c:layout/>
      <c:lineChart>
        <c:grouping val="standard"/>
        <c:varyColors val="0"/>
        <c:ser>
          <c:idx val="2"/>
          <c:order val="0"/>
          <c:tx>
            <c:strRef>
              <c:f>Year_InitialClaims!$K$3</c:f>
              <c:strCache>
                <c:ptCount val="1"/>
                <c:pt idx="0">
                  <c:v>Alberta</c:v>
                </c:pt>
              </c:strCache>
            </c:strRef>
          </c:tx>
          <c:spPr>
            <a:ln>
              <a:solidFill>
                <a:srgbClr val="00B050"/>
              </a:solidFill>
            </a:ln>
          </c:spPr>
          <c:marker>
            <c:symbol val="triangle"/>
            <c:size val="5"/>
            <c:spPr>
              <a:solidFill>
                <a:srgbClr val="00B050"/>
              </a:solidFill>
            </c:spPr>
          </c:marker>
          <c:cat>
            <c:numRef>
              <c:f>Year_InitialClaims!$A$4:$A$40</c:f>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f>Year_InitialClaims!$K$4:$K$40</c:f>
              <c:numCache>
                <c:formatCode>General</c:formatCode>
                <c:ptCount val="37"/>
                <c:pt idx="0">
                  <c:v>118741</c:v>
                </c:pt>
                <c:pt idx="1">
                  <c:v>135612</c:v>
                </c:pt>
                <c:pt idx="2">
                  <c:v>246019</c:v>
                </c:pt>
                <c:pt idx="3">
                  <c:v>247702</c:v>
                </c:pt>
                <c:pt idx="4">
                  <c:v>254207</c:v>
                </c:pt>
                <c:pt idx="5">
                  <c:v>227970</c:v>
                </c:pt>
                <c:pt idx="6">
                  <c:v>264590</c:v>
                </c:pt>
                <c:pt idx="7">
                  <c:v>228520</c:v>
                </c:pt>
                <c:pt idx="8">
                  <c:v>221920</c:v>
                </c:pt>
                <c:pt idx="9">
                  <c:v>212050</c:v>
                </c:pt>
                <c:pt idx="10">
                  <c:v>221780</c:v>
                </c:pt>
                <c:pt idx="11">
                  <c:v>238720</c:v>
                </c:pt>
                <c:pt idx="12">
                  <c:v>245900</c:v>
                </c:pt>
                <c:pt idx="13">
                  <c:v>210650</c:v>
                </c:pt>
                <c:pt idx="14">
                  <c:v>189850</c:v>
                </c:pt>
                <c:pt idx="15">
                  <c:v>208440</c:v>
                </c:pt>
                <c:pt idx="16">
                  <c:v>182840</c:v>
                </c:pt>
                <c:pt idx="17">
                  <c:v>160440</c:v>
                </c:pt>
                <c:pt idx="18">
                  <c:v>186100</c:v>
                </c:pt>
                <c:pt idx="19">
                  <c:v>178540</c:v>
                </c:pt>
                <c:pt idx="20">
                  <c:v>152940</c:v>
                </c:pt>
                <c:pt idx="21">
                  <c:v>155850</c:v>
                </c:pt>
                <c:pt idx="22">
                  <c:v>170650</c:v>
                </c:pt>
                <c:pt idx="23">
                  <c:v>173130</c:v>
                </c:pt>
                <c:pt idx="24">
                  <c:v>159770</c:v>
                </c:pt>
                <c:pt idx="25">
                  <c:v>146730</c:v>
                </c:pt>
                <c:pt idx="26">
                  <c:v>138910</c:v>
                </c:pt>
                <c:pt idx="27">
                  <c:v>142600</c:v>
                </c:pt>
                <c:pt idx="28">
                  <c:v>161400</c:v>
                </c:pt>
                <c:pt idx="29">
                  <c:v>272200</c:v>
                </c:pt>
                <c:pt idx="30">
                  <c:v>193600</c:v>
                </c:pt>
                <c:pt idx="31">
                  <c:v>184650</c:v>
                </c:pt>
                <c:pt idx="32">
                  <c:v>179630</c:v>
                </c:pt>
                <c:pt idx="33">
                  <c:v>187780</c:v>
                </c:pt>
                <c:pt idx="34">
                  <c:v>189780</c:v>
                </c:pt>
                <c:pt idx="35">
                  <c:v>284390</c:v>
                </c:pt>
                <c:pt idx="36">
                  <c:v>298440</c:v>
                </c:pt>
              </c:numCache>
            </c:numRef>
          </c:val>
          <c:smooth val="0"/>
        </c:ser>
        <c:ser>
          <c:idx val="3"/>
          <c:order val="1"/>
          <c:tx>
            <c:strRef>
              <c:f>Year_InitialClaims!$H$3</c:f>
              <c:strCache>
                <c:ptCount val="1"/>
                <c:pt idx="0">
                  <c:v>Ontario</c:v>
                </c:pt>
              </c:strCache>
            </c:strRef>
          </c:tx>
          <c:spPr>
            <a:ln>
              <a:solidFill>
                <a:srgbClr val="FF0000"/>
              </a:solidFill>
            </a:ln>
          </c:spPr>
          <c:marker>
            <c:symbol val="diamond"/>
            <c:size val="5"/>
            <c:spPr>
              <a:solidFill>
                <a:srgbClr val="FF0000"/>
              </a:solidFill>
            </c:spPr>
          </c:marker>
          <c:cat>
            <c:numRef>
              <c:f>Year_InitialClaims!$A$4:$A$40</c:f>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f>Year_InitialClaims!$H$4:$H$40</c:f>
              <c:numCache>
                <c:formatCode>General</c:formatCode>
                <c:ptCount val="37"/>
                <c:pt idx="0">
                  <c:v>738805</c:v>
                </c:pt>
                <c:pt idx="1">
                  <c:v>762621</c:v>
                </c:pt>
                <c:pt idx="2">
                  <c:v>1034526</c:v>
                </c:pt>
                <c:pt idx="3">
                  <c:v>864028</c:v>
                </c:pt>
                <c:pt idx="4">
                  <c:v>901129</c:v>
                </c:pt>
                <c:pt idx="5">
                  <c:v>834030</c:v>
                </c:pt>
                <c:pt idx="6">
                  <c:v>832930</c:v>
                </c:pt>
                <c:pt idx="7">
                  <c:v>785330</c:v>
                </c:pt>
                <c:pt idx="8">
                  <c:v>769570</c:v>
                </c:pt>
                <c:pt idx="9">
                  <c:v>780320</c:v>
                </c:pt>
                <c:pt idx="10">
                  <c:v>996690</c:v>
                </c:pt>
                <c:pt idx="11">
                  <c:v>1025860</c:v>
                </c:pt>
                <c:pt idx="12">
                  <c:v>996010</c:v>
                </c:pt>
                <c:pt idx="13">
                  <c:v>849060</c:v>
                </c:pt>
                <c:pt idx="14">
                  <c:v>734040</c:v>
                </c:pt>
                <c:pt idx="15">
                  <c:v>777580</c:v>
                </c:pt>
                <c:pt idx="16">
                  <c:v>759530</c:v>
                </c:pt>
                <c:pt idx="17">
                  <c:v>679170</c:v>
                </c:pt>
                <c:pt idx="18">
                  <c:v>647380</c:v>
                </c:pt>
                <c:pt idx="19">
                  <c:v>568280</c:v>
                </c:pt>
                <c:pt idx="20">
                  <c:v>566060</c:v>
                </c:pt>
                <c:pt idx="21">
                  <c:v>705990</c:v>
                </c:pt>
                <c:pt idx="22">
                  <c:v>652910</c:v>
                </c:pt>
                <c:pt idx="23">
                  <c:v>688010</c:v>
                </c:pt>
                <c:pt idx="24">
                  <c:v>657830</c:v>
                </c:pt>
                <c:pt idx="25">
                  <c:v>694610</c:v>
                </c:pt>
                <c:pt idx="26">
                  <c:v>689120</c:v>
                </c:pt>
                <c:pt idx="27">
                  <c:v>692270</c:v>
                </c:pt>
                <c:pt idx="28">
                  <c:v>792300</c:v>
                </c:pt>
                <c:pt idx="29">
                  <c:v>971530</c:v>
                </c:pt>
                <c:pt idx="30">
                  <c:v>703050</c:v>
                </c:pt>
                <c:pt idx="31">
                  <c:v>724300</c:v>
                </c:pt>
                <c:pt idx="32">
                  <c:v>718200</c:v>
                </c:pt>
                <c:pt idx="33">
                  <c:v>704270</c:v>
                </c:pt>
                <c:pt idx="34">
                  <c:v>709290</c:v>
                </c:pt>
                <c:pt idx="35">
                  <c:v>708180</c:v>
                </c:pt>
                <c:pt idx="36">
                  <c:v>679970</c:v>
                </c:pt>
              </c:numCache>
            </c:numRef>
          </c:val>
          <c:smooth val="0"/>
        </c:ser>
        <c:ser>
          <c:idx val="4"/>
          <c:order val="2"/>
          <c:tx>
            <c:v>Québec</c:v>
          </c:tx>
          <c:spPr>
            <a:ln>
              <a:solidFill>
                <a:schemeClr val="tx2">
                  <a:lumMod val="60000"/>
                  <a:lumOff val="40000"/>
                </a:schemeClr>
              </a:solidFill>
            </a:ln>
          </c:spPr>
          <c:marker>
            <c:symbol val="plus"/>
            <c:size val="5"/>
          </c:marker>
          <c:cat>
            <c:numRef>
              <c:f>Year_InitialClaims!$A$4:$A$40</c:f>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f>Year_InitialClaims!$G$4:$G$40</c:f>
              <c:numCache>
                <c:formatCode>General</c:formatCode>
                <c:ptCount val="37"/>
                <c:pt idx="0">
                  <c:v>685344</c:v>
                </c:pt>
                <c:pt idx="1">
                  <c:v>763940</c:v>
                </c:pt>
                <c:pt idx="2">
                  <c:v>904292</c:v>
                </c:pt>
                <c:pt idx="3">
                  <c:v>791785</c:v>
                </c:pt>
                <c:pt idx="4">
                  <c:v>848859</c:v>
                </c:pt>
                <c:pt idx="5">
                  <c:v>808190</c:v>
                </c:pt>
                <c:pt idx="6">
                  <c:v>801320</c:v>
                </c:pt>
                <c:pt idx="7">
                  <c:v>798250</c:v>
                </c:pt>
                <c:pt idx="8">
                  <c:v>823060</c:v>
                </c:pt>
                <c:pt idx="9">
                  <c:v>825880</c:v>
                </c:pt>
                <c:pt idx="10">
                  <c:v>918800</c:v>
                </c:pt>
                <c:pt idx="11">
                  <c:v>937050</c:v>
                </c:pt>
                <c:pt idx="12">
                  <c:v>934610</c:v>
                </c:pt>
                <c:pt idx="13">
                  <c:v>831270</c:v>
                </c:pt>
                <c:pt idx="14">
                  <c:v>763260</c:v>
                </c:pt>
                <c:pt idx="15">
                  <c:v>793700</c:v>
                </c:pt>
                <c:pt idx="16">
                  <c:v>780490</c:v>
                </c:pt>
                <c:pt idx="17">
                  <c:v>738470</c:v>
                </c:pt>
                <c:pt idx="18">
                  <c:v>697350</c:v>
                </c:pt>
                <c:pt idx="19">
                  <c:v>646850</c:v>
                </c:pt>
                <c:pt idx="20">
                  <c:v>641720</c:v>
                </c:pt>
                <c:pt idx="21">
                  <c:v>707860</c:v>
                </c:pt>
                <c:pt idx="22">
                  <c:v>673240</c:v>
                </c:pt>
                <c:pt idx="23">
                  <c:v>715520</c:v>
                </c:pt>
                <c:pt idx="24">
                  <c:v>679750</c:v>
                </c:pt>
                <c:pt idx="25">
                  <c:v>685450</c:v>
                </c:pt>
                <c:pt idx="26">
                  <c:v>626150</c:v>
                </c:pt>
                <c:pt idx="27">
                  <c:v>641700</c:v>
                </c:pt>
                <c:pt idx="28">
                  <c:v>662890</c:v>
                </c:pt>
                <c:pt idx="29">
                  <c:v>729170</c:v>
                </c:pt>
                <c:pt idx="30">
                  <c:v>612110</c:v>
                </c:pt>
                <c:pt idx="31">
                  <c:v>630980</c:v>
                </c:pt>
                <c:pt idx="32">
                  <c:v>632030</c:v>
                </c:pt>
                <c:pt idx="33">
                  <c:v>612130</c:v>
                </c:pt>
                <c:pt idx="34">
                  <c:v>617090</c:v>
                </c:pt>
                <c:pt idx="35">
                  <c:v>611730</c:v>
                </c:pt>
                <c:pt idx="36">
                  <c:v>590020</c:v>
                </c:pt>
              </c:numCache>
            </c:numRef>
          </c:val>
          <c:smooth val="0"/>
        </c:ser>
        <c:ser>
          <c:idx val="0"/>
          <c:order val="3"/>
          <c:tx>
            <c:v>Provinces de l'Atlantique</c:v>
          </c:tx>
          <c:spPr>
            <a:ln>
              <a:solidFill>
                <a:srgbClr val="7030A0"/>
              </a:solidFill>
            </a:ln>
          </c:spPr>
          <c:marker>
            <c:symbol val="square"/>
            <c:size val="5"/>
            <c:spPr>
              <a:solidFill>
                <a:srgbClr val="7030A0"/>
              </a:solidFill>
            </c:spPr>
          </c:marker>
          <c:val>
            <c:numRef>
              <c:f>Year_InitialClaims!$M$4:$M$40</c:f>
              <c:numCache>
                <c:formatCode>General</c:formatCode>
                <c:ptCount val="37"/>
                <c:pt idx="0">
                  <c:v>305826</c:v>
                </c:pt>
                <c:pt idx="1">
                  <c:v>329673</c:v>
                </c:pt>
                <c:pt idx="2">
                  <c:v>369903</c:v>
                </c:pt>
                <c:pt idx="3">
                  <c:v>371613</c:v>
                </c:pt>
                <c:pt idx="4">
                  <c:v>381993</c:v>
                </c:pt>
                <c:pt idx="5">
                  <c:v>381460</c:v>
                </c:pt>
                <c:pt idx="6">
                  <c:v>388740</c:v>
                </c:pt>
                <c:pt idx="7">
                  <c:v>388060</c:v>
                </c:pt>
                <c:pt idx="8">
                  <c:v>397250</c:v>
                </c:pt>
                <c:pt idx="9">
                  <c:v>408890</c:v>
                </c:pt>
                <c:pt idx="10">
                  <c:v>404910</c:v>
                </c:pt>
                <c:pt idx="11">
                  <c:v>421010</c:v>
                </c:pt>
                <c:pt idx="12">
                  <c:v>423840</c:v>
                </c:pt>
                <c:pt idx="13">
                  <c:v>388820</c:v>
                </c:pt>
                <c:pt idx="14">
                  <c:v>356390</c:v>
                </c:pt>
                <c:pt idx="15">
                  <c:v>363790</c:v>
                </c:pt>
                <c:pt idx="16">
                  <c:v>345350</c:v>
                </c:pt>
                <c:pt idx="17">
                  <c:v>336510</c:v>
                </c:pt>
                <c:pt idx="18">
                  <c:v>334670</c:v>
                </c:pt>
                <c:pt idx="19">
                  <c:v>328770</c:v>
                </c:pt>
                <c:pt idx="20">
                  <c:v>326980</c:v>
                </c:pt>
                <c:pt idx="21">
                  <c:v>329230</c:v>
                </c:pt>
                <c:pt idx="22">
                  <c:v>324700</c:v>
                </c:pt>
                <c:pt idx="23">
                  <c:v>334050</c:v>
                </c:pt>
                <c:pt idx="24">
                  <c:v>337260</c:v>
                </c:pt>
                <c:pt idx="25">
                  <c:v>335580</c:v>
                </c:pt>
                <c:pt idx="26">
                  <c:v>321020</c:v>
                </c:pt>
                <c:pt idx="27">
                  <c:v>321250</c:v>
                </c:pt>
                <c:pt idx="28">
                  <c:v>324910</c:v>
                </c:pt>
                <c:pt idx="29">
                  <c:v>339790</c:v>
                </c:pt>
                <c:pt idx="30">
                  <c:v>312950</c:v>
                </c:pt>
                <c:pt idx="31">
                  <c:v>320960</c:v>
                </c:pt>
                <c:pt idx="32">
                  <c:v>313060</c:v>
                </c:pt>
                <c:pt idx="33">
                  <c:v>299380</c:v>
                </c:pt>
                <c:pt idx="34">
                  <c:v>299580</c:v>
                </c:pt>
                <c:pt idx="35">
                  <c:v>307680</c:v>
                </c:pt>
                <c:pt idx="36">
                  <c:v>296320</c:v>
                </c:pt>
              </c:numCache>
            </c:numRef>
          </c:val>
          <c:smooth val="0"/>
        </c:ser>
        <c:dLbls>
          <c:showLegendKey val="0"/>
          <c:showVal val="0"/>
          <c:showCatName val="0"/>
          <c:showSerName val="0"/>
          <c:showPercent val="0"/>
          <c:showBubbleSize val="0"/>
        </c:dLbls>
        <c:marker val="1"/>
        <c:smooth val="0"/>
        <c:axId val="172509056"/>
        <c:axId val="172523904"/>
      </c:lineChart>
      <c:catAx>
        <c:axId val="172509056"/>
        <c:scaling>
          <c:orientation val="minMax"/>
        </c:scaling>
        <c:delete val="0"/>
        <c:axPos val="b"/>
        <c:title>
          <c:tx>
            <c:rich>
              <a:bodyPr/>
              <a:lstStyle/>
              <a:p>
                <a:pPr>
                  <a:defRPr/>
                </a:pPr>
                <a:r>
                  <a:rPr lang="en-CA" sz="1300"/>
                  <a:t>Années</a:t>
                </a:r>
              </a:p>
            </c:rich>
          </c:tx>
          <c:layout>
            <c:manualLayout>
              <c:xMode val="edge"/>
              <c:yMode val="edge"/>
              <c:x val="0.47460663570899791"/>
              <c:y val="0.8019799240106632"/>
            </c:manualLayout>
          </c:layout>
          <c:overlay val="0"/>
        </c:title>
        <c:numFmt formatCode="General" sourceLinked="1"/>
        <c:majorTickMark val="cross"/>
        <c:minorTickMark val="none"/>
        <c:tickLblPos val="nextTo"/>
        <c:txPr>
          <a:bodyPr rot="-5400000" vert="horz"/>
          <a:lstStyle/>
          <a:p>
            <a:pPr>
              <a:defRPr/>
            </a:pPr>
            <a:endParaRPr lang="en-US"/>
          </a:p>
        </c:txPr>
        <c:crossAx val="172523904"/>
        <c:crosses val="autoZero"/>
        <c:auto val="1"/>
        <c:lblAlgn val="ctr"/>
        <c:lblOffset val="100"/>
        <c:tickLblSkip val="2"/>
        <c:noMultiLvlLbl val="0"/>
      </c:catAx>
      <c:valAx>
        <c:axId val="172523904"/>
        <c:scaling>
          <c:orientation val="minMax"/>
        </c:scaling>
        <c:delete val="0"/>
        <c:axPos val="l"/>
        <c:majorGridlines/>
        <c:title>
          <c:tx>
            <c:rich>
              <a:bodyPr rot="-5400000" vert="horz"/>
              <a:lstStyle/>
              <a:p>
                <a:pPr>
                  <a:defRPr/>
                </a:pPr>
                <a:r>
                  <a:rPr lang="en-CA" sz="1300" b="1" i="0" baseline="0">
                    <a:effectLst/>
                  </a:rPr>
                  <a:t>Nombre de demandes d'assurance-emploi initiales</a:t>
                </a:r>
                <a:endParaRPr lang="en-CA" sz="1300">
                  <a:effectLst/>
                </a:endParaRPr>
              </a:p>
            </c:rich>
          </c:tx>
          <c:overlay val="0"/>
        </c:title>
        <c:numFmt formatCode="#,##0" sourceLinked="0"/>
        <c:majorTickMark val="none"/>
        <c:minorTickMark val="none"/>
        <c:tickLblPos val="nextTo"/>
        <c:spPr>
          <a:ln w="9525">
            <a:noFill/>
          </a:ln>
        </c:spPr>
        <c:crossAx val="172509056"/>
        <c:crosses val="autoZero"/>
        <c:crossBetween val="midCat"/>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563C753A6584FB53EA7AED8D2C4E2" ma:contentTypeVersion="0" ma:contentTypeDescription="Crée un document." ma:contentTypeScope="" ma:versionID="a9bc6abc594617a37d51621afec15fc5">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072E6-F779-496E-950B-CCB4B5CDB9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34198C2-C3AA-45E8-8584-E700F8DAD2F6}">
  <ds:schemaRefs>
    <ds:schemaRef ds:uri="http://schemas.microsoft.com/sharepoint/v3/contenttype/forms"/>
  </ds:schemaRefs>
</ds:datastoreItem>
</file>

<file path=customXml/itemProps3.xml><?xml version="1.0" encoding="utf-8"?>
<ds:datastoreItem xmlns:ds="http://schemas.openxmlformats.org/officeDocument/2006/customXml" ds:itemID="{1D57E270-237B-4EDB-9C13-ABFE6AB80D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FA4C46-FA08-4CA6-84D5-948B6FAD1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1165</Words>
  <Characters>6645</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Health Canada - Santé Canada</Company>
  <LinksUpToDate>false</LinksUpToDate>
  <CharactersWithSpaces>7795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Linkletter</dc:creator>
  <cp:lastModifiedBy>Joel Sande</cp:lastModifiedBy>
  <cp:revision>7</cp:revision>
  <cp:lastPrinted>2017-11-15T20:02:00Z</cp:lastPrinted>
  <dcterms:created xsi:type="dcterms:W3CDTF">2017-11-27T19:02:00Z</dcterms:created>
  <dcterms:modified xsi:type="dcterms:W3CDTF">2018-02-28T19:51:00Z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0x010100060563C753A6584FB53EA7AED8D2C4E2</vt:lpwstr>
  </property>
</Properties>
</file>