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pPr>
    </w:p>
    <w:p>
      <w:pPr>
        <w:spacing w:before="0" w:after="80"/>
        <w:jc w:val="center"/>
      </w:pPr>
      <w:r>
        <w:rPr>
          <w:rFonts w:ascii="Arial" w:cs="Arial" w:eastAsia="Arial" w:hAnsi="Arial"/>
          <w:b/>
          <w:bCs/>
          <w:color w:val="1B4F2A"/>
          <w:sz w:val="96"/>
          <w:szCs w:val="96"/>
        </w:rPr>
        <w:t xml:space="preserve">Land</w:t>
      </w:r>
      <w:r>
        <w:rPr>
          <w:rFonts w:ascii="Arial" w:cs="Arial" w:eastAsia="Arial" w:hAnsi="Arial"/>
          <w:b/>
          <w:bCs/>
          <w:color w:val="C9820A"/>
          <w:sz w:val="96"/>
          <w:szCs w:val="96"/>
        </w:rPr>
        <w:t xml:space="preserve">Mate</w:t>
      </w:r>
    </w:p>
    <w:p>
      <w:pPr>
        <w:spacing w:before="0" w:after="60"/>
        <w:jc w:val="center"/>
      </w:pPr>
      <w:r>
        <w:rPr>
          <w:rFonts w:ascii="Arial" w:cs="Arial" w:eastAsia="Arial" w:hAnsi="Arial"/>
          <w:color w:val="777777"/>
          <w:sz w:val="36"/>
          <w:szCs w:val="36"/>
        </w:rPr>
        <w:t xml:space="preserve">Software Requirements Specification</w:t>
      </w:r>
    </w:p>
    <w:p>
      <w:pPr>
        <w:spacing w:before="0" w:after="500"/>
        <w:jc w:val="center"/>
      </w:pPr>
      <w:r>
        <w:rPr>
          <w:rFonts w:ascii="Arial" w:cs="Arial" w:eastAsia="Arial" w:hAnsi="Arial"/>
          <w:color w:val="777777"/>
          <w:sz w:val="24"/>
          <w:szCs w:val="24"/>
        </w:rPr>
        <w:t xml:space="preserve">Ghana Lands Commission Citizen Guide — Powered by Claude AI</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7400"/>
      </w:tblGrid>
      <w:tr>
        <w:tc>
          <w:tcPr>
            <w:tcW w:type="dxa" w:w="7400"/>
            <w:tcBorders>
              <w:top w:val="none" w:color="FFFFFF" w:sz="0"/>
              <w:left w:val="none" w:color="FFFFFF" w:sz="0"/>
              <w:bottom w:val="none" w:color="FFFFFF" w:sz="0"/>
              <w:right w:val="none" w:color="FFFFFF" w:sz="0"/>
            </w:tcBorders>
            <w:shd w:fill="1B4F2A" w:val="clear"/>
            <w:tcMar>
              <w:top w:type="dxa" w:w="260"/>
              <w:left w:type="dxa" w:w="400"/>
              <w:bottom w:type="dxa" w:w="260"/>
              <w:right w:type="dxa" w:w="400"/>
            </w:tcMar>
          </w:tcPr>
          <w:p>
            <w:pPr>
              <w:spacing w:before="0" w:after="80"/>
              <w:jc w:val="center"/>
            </w:pPr>
            <w:r>
              <w:rPr>
                <w:rFonts w:ascii="Arial" w:cs="Arial" w:eastAsia="Arial" w:hAnsi="Arial"/>
                <w:b/>
                <w:bCs/>
                <w:color w:val="FFFFFF"/>
                <w:sz w:val="28"/>
                <w:szCs w:val="28"/>
              </w:rPr>
              <w:t xml:space="preserve">SRS Document</w:t>
            </w:r>
          </w:p>
          <w:p>
            <w:pPr>
              <w:spacing w:before="0" w:after="80"/>
              <w:jc w:val="center"/>
            </w:pPr>
            <w:r>
              <w:rPr>
                <w:rFonts w:ascii="Arial" w:cs="Arial" w:eastAsia="Arial" w:hAnsi="Arial"/>
                <w:color w:val="AADDBB"/>
                <w:sz w:val="22"/>
                <w:szCs w:val="22"/>
              </w:rPr>
              <w:t xml:space="preserve">Version 1.0  |  March 2026</w:t>
            </w:r>
          </w:p>
          <w:p>
            <w:pPr>
              <w:spacing w:before="0" w:after="80"/>
              <w:jc w:val="center"/>
            </w:pPr>
            <w:r>
              <w:rPr>
                <w:rFonts w:ascii="Arial" w:cs="Arial" w:eastAsia="Arial" w:hAnsi="Arial"/>
                <w:color w:val="88CC99"/>
                <w:sz w:val="20"/>
                <w:szCs w:val="20"/>
              </w:rPr>
              <w:t xml:space="preserve">Claude Builder Hackathon 2026</w:t>
            </w:r>
          </w:p>
          <w:p>
            <w:pPr>
              <w:jc w:val="center"/>
            </w:pPr>
            <w:r>
              <w:rPr>
                <w:rFonts w:ascii="Arial" w:cs="Arial" w:eastAsia="Arial" w:hAnsi="Arial"/>
                <w:color w:val="88CC99"/>
                <w:sz w:val="20"/>
                <w:szCs w:val="20"/>
              </w:rPr>
              <w:t xml:space="preserve">Claude Builder Club  |  University of Ghana</w:t>
            </w:r>
          </w:p>
        </w:tc>
      </w:tr>
    </w:tbl>
    <w:p>
      <w:pPr>
        <w:spacing w:before="400" w:after="0"/>
      </w:pPr>
    </w:p>
    <w:p>
      <w:pPr>
        <w:jc w:val="center"/>
      </w:pPr>
      <w:r>
        <w:rPr>
          <w:rFonts w:ascii="Arial" w:cs="Arial" w:eastAsia="Arial" w:hAnsi="Arial"/>
          <w:color w:val="BBBBBB"/>
          <w:sz w:val="18"/>
          <w:szCs w:val="18"/>
        </w:rPr>
        <w:t xml:space="preserve">Confidential  |  Not for external distribution without permission</w:t>
      </w:r>
    </w:p>
    <w:p>
      <w:r>
        <w:br w:type="page"/>
      </w:r>
    </w:p>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b/>
          <w:bCs/>
          <w:color w:val="1B4F2A"/>
          <w:sz w:val="36"/>
          <w:szCs w:val="3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00"/>
        <w:gridCol w:w="33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2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2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Author</w:t>
            </w:r>
          </w:p>
        </w:tc>
        <w:tc>
          <w:tcPr>
            <w:tcW w:type="dxa" w:w="33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March 2026</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CBC UG Team</w:t>
            </w:r>
          </w:p>
        </w:tc>
        <w:tc>
          <w:tcPr>
            <w:tcW w:type="dxa" w:w="3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Initial SRS — LandMate v1.0 for Claude Builder Hackathon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1. Introduction</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1.1 Purpose</w:t>
      </w:r>
    </w:p>
    <w:p>
      <w:pPr>
        <w:spacing w:before="80" w:after="80"/>
      </w:pPr>
      <w:r>
        <w:rPr>
          <w:rFonts w:ascii="Arial" w:cs="Arial" w:eastAsia="Arial" w:hAnsi="Arial"/>
          <w:color w:val="1C2833"/>
          <w:sz w:val="22"/>
          <w:szCs w:val="22"/>
        </w:rPr>
        <w:t xml:space="preserve">This Software Requirements Specification (SRS) defines the functional and non-functional requirements for LandMate — an AI-powered web application that helps Ghanaian citizens understand Ghana Lands Commission (GLC) documents, navigate official processes, detect fraud risks, and ask follow-up questions in plain language.</w:t>
      </w:r>
    </w:p>
    <w:p>
      <w:pPr>
        <w:spacing w:before="80" w:after="80"/>
      </w:pPr>
      <w:r>
        <w:rPr>
          <w:rFonts w:ascii="Arial" w:cs="Arial" w:eastAsia="Arial" w:hAnsi="Arial"/>
          <w:color w:val="1C2833"/>
          <w:sz w:val="22"/>
          <w:szCs w:val="22"/>
        </w:rPr>
        <w:t xml:space="preserve">This document is intended for the development team, project supervisors, hackathon judges, and any future contributors to the LandMate project. It serves as the authoritative reference for what the system must do and how it must behave.</w:t>
      </w:r>
    </w:p>
    <w:p>
      <w:pPr>
        <w:spacing w:before="120" w:after="0"/>
      </w:pPr>
    </w:p>
    <w:p>
      <w:pPr>
        <w:pStyle w:val="Heading2"/>
        <w:pBdr>
          <w:bottom w:val="single" w:color="1B4F2A" w:sz="4" w:space="4"/>
        </w:pBdr>
        <w:spacing w:before="300" w:after="140"/>
      </w:pPr>
      <w:r>
        <w:rPr>
          <w:rFonts w:ascii="Arial" w:cs="Arial" w:eastAsia="Arial" w:hAnsi="Arial"/>
          <w:b/>
          <w:bCs/>
          <w:color w:val="1B4F2A"/>
          <w:sz w:val="28"/>
          <w:szCs w:val="28"/>
        </w:rPr>
        <w:t xml:space="preserve">1.2 Scope</w:t>
      </w:r>
    </w:p>
    <w:p>
      <w:pPr>
        <w:spacing w:before="80" w:after="80"/>
      </w:pPr>
      <w:r>
        <w:rPr>
          <w:rFonts w:ascii="Arial" w:cs="Arial" w:eastAsia="Arial" w:hAnsi="Arial"/>
          <w:color w:val="1C2833"/>
          <w:sz w:val="22"/>
          <w:szCs w:val="22"/>
        </w:rPr>
        <w:t xml:space="preserve">LandMate is a mobile-first React TypeScript web application backed by a Node.js REST API. It accepts uploaded land documents (PDF, image, or pasted text), processes them through a document pipeline, and uses the Claude AI API to generate plain-language explanations, fraud risk assessments, process guidance, and form-filling assistance.</w:t>
      </w:r>
    </w:p>
    <w:p>
      <w:pPr>
        <w:spacing w:before="80" w:after="80"/>
      </w:pPr>
      <w:r>
        <w:rPr>
          <w:rFonts w:ascii="Arial" w:cs="Arial" w:eastAsia="Arial" w:hAnsi="Arial"/>
          <w:color w:val="1C2833"/>
          <w:sz w:val="22"/>
          <w:szCs w:val="22"/>
        </w:rPr>
        <w:t xml:space="preserve">LandMate is scoped specifically to the Ghana Lands Commission context. It does not cover other government institutions, other countries, or general legal advice beyond GLC land processes.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In scope</w:t>
            </w:r>
          </w:p>
        </w:tc>
        <w:tc>
          <w:tcPr>
            <w:tcW w:type="dxa" w:w="468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Out of scope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GLC land document explanation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Legal advice for court proceedings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GLC process step-by-step guides</w:t>
            </w:r>
          </w:p>
        </w:tc>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Land valuation or pricing services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Fraud and risk detection in land documents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Integration with GLC internal systems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GLC form-filling assistance</w:t>
            </w:r>
          </w:p>
        </w:tc>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Document storage or archiving beyond the session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Follow-up Q&amp;A in English, Twi, Pidgin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Other government institutions</w:t>
            </w:r>
          </w:p>
        </w:tc>
      </w:tr>
      <w:tr>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Mobile-first web application (React TypeScript)</w:t>
            </w:r>
          </w:p>
        </w:tc>
        <w:tc>
          <w:tcPr>
            <w:tcW w:type="dxa" w:w="468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Native iOS or Android applications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GLC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Ghana Lands Commission — the official body responsible for land administration in Ghana</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LandMate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AI-powered citizen guide application defined in this document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Claude API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Anthropic's AI model API, used as the intelligence engine of LandMate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SRS</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Software Requirements Specification — this document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Functional Requirement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Non-Functional Requirement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Interface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API</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Application Programming Interface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PDF</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Portable Document Format — primary document upload format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Indenture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 legal agreement between a land vendor and purchaser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Title Deed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Official proof of land ownership registered at the Land Title Registry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Stamp Duty</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 tax (0.5% of property value) payable within 2 months of signing an indenture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Encumbrance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Any claim, lien, or liability attached to a piece of land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Stool Land</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Land held in trust by a chief for a community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Vested Land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Land acquired by the government under statutory authority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Template A–E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five Claude system prompt templates used by LandMate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DocType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classified type of an uploaded document (indenture, titleDeed, lease, glcForm, unknown)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RiskLevel</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severity of a detected red flag: HIGH, MEDIUM, or 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Session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 single browser session — all state is cleared when the session ends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1.4 References</w:t>
      </w:r>
    </w:p>
    <w:p>
      <w:pPr>
        <w:pStyle w:val="ListParagraph"/>
        <w:numPr>
          <w:ilvl w:val="0"/>
          <w:numId w:val="2"/>
        </w:numPr>
        <w:spacing w:before="60" w:after="60"/>
      </w:pPr>
      <w:r>
        <w:rPr>
          <w:rFonts w:ascii="Arial" w:cs="Arial" w:eastAsia="Arial" w:hAnsi="Arial"/>
          <w:b w:val="false"/>
          <w:bCs w:val="false"/>
          <w:color w:val="1C2833"/>
          <w:sz w:val="22"/>
          <w:szCs w:val="22"/>
        </w:rPr>
        <w:t xml:space="preserve">Anthropic Claude API Documentation — docs.anthropic.com</w:t>
      </w:r>
    </w:p>
    <w:p>
      <w:pPr>
        <w:pStyle w:val="ListParagraph"/>
        <w:numPr>
          <w:ilvl w:val="0"/>
          <w:numId w:val="2"/>
        </w:numPr>
        <w:spacing w:before="60" w:after="60"/>
      </w:pPr>
      <w:r>
        <w:rPr>
          <w:rFonts w:ascii="Arial" w:cs="Arial" w:eastAsia="Arial" w:hAnsi="Arial"/>
          <w:b w:val="false"/>
          <w:bCs w:val="false"/>
          <w:color w:val="1C2833"/>
          <w:sz w:val="22"/>
          <w:szCs w:val="22"/>
        </w:rPr>
        <w:t xml:space="preserve">Ghana Lands Commission Official Website — lc.gov.gh</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 Architecture Documentation — LandMate_Architecture.docx</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 Claude Prompt Templates — LandMate_Prompts.docx</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 Full Project Proposal — LandMate_Proposal.docx</w:t>
      </w:r>
    </w:p>
    <w:p>
      <w:pPr>
        <w:pStyle w:val="ListParagraph"/>
        <w:numPr>
          <w:ilvl w:val="0"/>
          <w:numId w:val="2"/>
        </w:numPr>
        <w:spacing w:before="60" w:after="60"/>
      </w:pPr>
      <w:r>
        <w:rPr>
          <w:rFonts w:ascii="Arial" w:cs="Arial" w:eastAsia="Arial" w:hAnsi="Arial"/>
          <w:b w:val="false"/>
          <w:bCs w:val="false"/>
          <w:color w:val="1C2833"/>
          <w:sz w:val="22"/>
          <w:szCs w:val="22"/>
        </w:rPr>
        <w:t xml:space="preserve">Claude Builder Hackathon 2026 Brief — CBC UG, March 2026</w:t>
      </w:r>
    </w:p>
    <w:p>
      <w:pPr>
        <w:pStyle w:val="ListParagraph"/>
        <w:numPr>
          <w:ilvl w:val="0"/>
          <w:numId w:val="2"/>
        </w:numPr>
        <w:spacing w:before="60" w:after="60"/>
      </w:pPr>
      <w:r>
        <w:rPr>
          <w:rFonts w:ascii="Arial" w:cs="Arial" w:eastAsia="Arial" w:hAnsi="Arial"/>
          <w:b w:val="false"/>
          <w:bCs w:val="false"/>
          <w:color w:val="1C2833"/>
          <w:sz w:val="22"/>
          <w:szCs w:val="22"/>
        </w:rPr>
        <w:t xml:space="preserve">Dario Amodei, Machines of Loving Grace — Anthropic, 2024</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1.5 Overview</w:t>
      </w:r>
    </w:p>
    <w:p>
      <w:pPr>
        <w:spacing w:before="80" w:after="80"/>
      </w:pPr>
      <w:r>
        <w:rPr>
          <w:rFonts w:ascii="Arial" w:cs="Arial" w:eastAsia="Arial" w:hAnsi="Arial"/>
          <w:color w:val="1C2833"/>
          <w:sz w:val="22"/>
          <w:szCs w:val="22"/>
        </w:rPr>
        <w:t xml:space="preserve">Section 2 provides an overall description of LandMate including product perspective, functions, user characteristics, constraints, and assumptions. Section 3 defines all functional requirements grouped by feature. Section 4 defines non-functional requirements. Section 5 covers system architecture and external interfaces. Section 6 covers data requirements. Section 7 covers security requirements. Section 8 covers constraints and assumptions.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2. Overall Description</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2.1 Product Perspective</w:t>
      </w:r>
    </w:p>
    <w:p>
      <w:pPr>
        <w:spacing w:before="80" w:after="80"/>
      </w:pPr>
      <w:r>
        <w:rPr>
          <w:rFonts w:ascii="Arial" w:cs="Arial" w:eastAsia="Arial" w:hAnsi="Arial"/>
          <w:color w:val="1C2833"/>
          <w:sz w:val="22"/>
          <w:szCs w:val="22"/>
        </w:rPr>
        <w:t xml:space="preserve">LandMate is a standalone web application that operates as a client-side React TypeScript frontend communicating with a Node.js Express REST API backend. The backend integrates with the Anthropic Claude API for AI processing and uses pdf-parse for document text extraction. LandMate does not integrate with GLC internal systems — all GLC knowledge is pre-loaded into Claude system prompts.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F4EC" w:val="clear"/>
            <w:tcMar>
              <w:top w:type="dxa" w:w="140"/>
              <w:left w:type="dxa" w:w="220"/>
              <w:bottom w:type="dxa" w:w="140"/>
              <w:right w:type="dxa" w:w="220"/>
            </w:tcMar>
          </w:tcPr>
          <w:p>
            <w:pPr>
              <w:spacing w:before="0" w:after="60"/>
            </w:pPr>
            <w:r>
              <w:rPr>
                <w:rFonts w:ascii="Arial" w:cs="Arial" w:eastAsia="Arial" w:hAnsi="Arial"/>
                <w:b/>
                <w:bCs/>
                <w:color w:val="1B4F2A"/>
                <w:sz w:val="20"/>
                <w:szCs w:val="20"/>
              </w:rPr>
              <w:t xml:space="preserve">System context</w:t>
            </w:r>
          </w:p>
          <w:p>
            <w:r>
              <w:rPr>
                <w:rFonts w:ascii="Arial" w:cs="Arial" w:eastAsia="Arial" w:hAnsi="Arial"/>
                <w:color w:val="27500A"/>
                <w:sz w:val="20"/>
                <w:szCs w:val="20"/>
              </w:rPr>
              <w:t xml:space="preserve">User → LandMate Frontend (React TS) → LandMate Backend (Node.js) → Claude API (Anthropic) → Response → Frontend → User</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2.2 Product Functions</w:t>
      </w:r>
    </w:p>
    <w:p>
      <w:pPr>
        <w:spacing w:before="80" w:after="80"/>
      </w:pPr>
      <w:r>
        <w:rPr>
          <w:rFonts w:ascii="Arial" w:cs="Arial" w:eastAsia="Arial" w:hAnsi="Arial"/>
          <w:color w:val="1C2833"/>
          <w:sz w:val="22"/>
          <w:szCs w:val="22"/>
        </w:rPr>
        <w:t xml:space="preserve">LandMate provides five core functions, each powered by a distinct Claude system prompt: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360"/>
      </w:tblGrid>
      <w:tr>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46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23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Prompt Template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 Explanation</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Accepts an uploaded land document and returns a plain-language summary, five key points, important dates, and next steps.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Template A</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Red Flag Detection</w:t>
            </w:r>
          </w:p>
        </w:tc>
        <w:tc>
          <w:tcPr>
            <w:tcW w:type="dxa" w:w="4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Scans an uploaded document for fraud risks, missing elements, and suspicious clauses. Returns severity-rated flags.</w:t>
            </w:r>
          </w:p>
        </w:tc>
        <w:tc>
          <w:tcPr>
            <w:tcW w:type="dxa" w:w="2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Template B</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Process Guidance</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Accepts a selected GLC process and returns a numbered step-by-step guide with required documents, fees, and offices.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Template C</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Form Assistance</w:t>
            </w:r>
          </w:p>
        </w:tc>
        <w:tc>
          <w:tcPr>
            <w:tcW w:type="dxa" w:w="4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Accepts an uploaded GLC form and returns field-by-field completion guidance with examples and common mistakes.</w:t>
            </w:r>
          </w:p>
        </w:tc>
        <w:tc>
          <w:tcPr>
            <w:tcW w:type="dxa" w:w="23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Template 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Contextual Q&amp;A</w:t>
            </w:r>
          </w:p>
        </w:tc>
        <w:tc>
          <w:tcPr>
            <w:tcW w:type="dxa" w:w="4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Accepts follow-up questions from the user and answers them in the context of the previously analysed document.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Template E</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2.3 User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000"/>
        <w:gridCol w:w="2160"/>
      </w:tblGrid>
      <w:tr>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User type</w:t>
            </w:r>
          </w:p>
        </w:tc>
        <w:tc>
          <w:tcPr>
            <w:tcW w:type="dxa" w:w="1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Technical level</w:t>
            </w:r>
          </w:p>
        </w:tc>
        <w:tc>
          <w:tcPr>
            <w:tcW w:type="dxa" w:w="3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Primary need</w:t>
            </w:r>
          </w:p>
        </w:tc>
        <w:tc>
          <w:tcPr>
            <w:tcW w:type="dxa" w:w="2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Language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First-time land buyer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Low — basic smartphone use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Understand an indenture before signing</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English or Twi</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Inherited land owner</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Low</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Know their rights and the correct GLC process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Twi or Pidgin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Market trader / SME owner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Low to medium</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Understand a lease agreement they were given</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English or Twi</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Civil society researcher</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Medium</w:t>
            </w:r>
          </w:p>
        </w:tc>
        <w:tc>
          <w:tcPr>
            <w:tcW w:type="dxa" w:w="3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Review GLC processes and document standards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English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CBC Hackathon Judge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High</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Evaluate technical architecture and product quality</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English</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2.4 Constraints</w:t>
      </w:r>
    </w:p>
    <w:p>
      <w:pPr>
        <w:pStyle w:val="ListParagraph"/>
        <w:numPr>
          <w:ilvl w:val="0"/>
          <w:numId w:val="2"/>
        </w:numPr>
        <w:spacing w:before="60" w:after="60"/>
      </w:pPr>
      <w:r>
        <w:rPr>
          <w:rFonts w:ascii="Arial" w:cs="Arial" w:eastAsia="Arial" w:hAnsi="Arial"/>
          <w:b w:val="false"/>
          <w:bCs w:val="false"/>
          <w:color w:val="1C2833"/>
          <w:sz w:val="22"/>
          <w:szCs w:val="22"/>
        </w:rPr>
        <w:t xml:space="preserve">The system must operate within the Claude API rate limits and token limits (max_tokens: 1000 per call).</w:t>
      </w:r>
    </w:p>
    <w:p>
      <w:pPr>
        <w:pStyle w:val="ListParagraph"/>
        <w:numPr>
          <w:ilvl w:val="0"/>
          <w:numId w:val="2"/>
        </w:numPr>
        <w:spacing w:before="60" w:after="60"/>
      </w:pPr>
      <w:r>
        <w:rPr>
          <w:rFonts w:ascii="Arial" w:cs="Arial" w:eastAsia="Arial" w:hAnsi="Arial"/>
          <w:b w:val="false"/>
          <w:bCs w:val="false"/>
          <w:color w:val="1C2833"/>
          <w:sz w:val="22"/>
          <w:szCs w:val="22"/>
        </w:rPr>
        <w:t xml:space="preserve">No user data — including uploaded documents — may be stored permanently without explicit user consent.</w:t>
      </w:r>
    </w:p>
    <w:p>
      <w:pPr>
        <w:pStyle w:val="ListParagraph"/>
        <w:numPr>
          <w:ilvl w:val="0"/>
          <w:numId w:val="2"/>
        </w:numPr>
        <w:spacing w:before="60" w:after="60"/>
      </w:pPr>
      <w:r>
        <w:rPr>
          <w:rFonts w:ascii="Arial" w:cs="Arial" w:eastAsia="Arial" w:hAnsi="Arial"/>
          <w:b w:val="false"/>
          <w:bCs w:val="false"/>
          <w:color w:val="1C2833"/>
          <w:sz w:val="22"/>
          <w:szCs w:val="22"/>
        </w:rPr>
        <w:t xml:space="preserve">The application must be deployable on free-tier hosting (Vercel for frontend, Render or Railway for backend).</w:t>
      </w:r>
    </w:p>
    <w:p>
      <w:pPr>
        <w:pStyle w:val="ListParagraph"/>
        <w:numPr>
          <w:ilvl w:val="0"/>
          <w:numId w:val="2"/>
        </w:numPr>
        <w:spacing w:before="60" w:after="60"/>
      </w:pPr>
      <w:r>
        <w:rPr>
          <w:rFonts w:ascii="Arial" w:cs="Arial" w:eastAsia="Arial" w:hAnsi="Arial"/>
          <w:b w:val="false"/>
          <w:bCs w:val="false"/>
          <w:color w:val="1C2833"/>
          <w:sz w:val="22"/>
          <w:szCs w:val="22"/>
        </w:rPr>
        <w:t xml:space="preserve">The frontend must be usable on a mobile phone with a screen width of 360px or greater.</w:t>
      </w:r>
    </w:p>
    <w:p>
      <w:pPr>
        <w:pStyle w:val="ListParagraph"/>
        <w:numPr>
          <w:ilvl w:val="0"/>
          <w:numId w:val="2"/>
        </w:numPr>
        <w:spacing w:before="60" w:after="60"/>
      </w:pPr>
      <w:r>
        <w:rPr>
          <w:rFonts w:ascii="Arial" w:cs="Arial" w:eastAsia="Arial" w:hAnsi="Arial"/>
          <w:b w:val="false"/>
          <w:bCs w:val="false"/>
          <w:color w:val="1C2833"/>
          <w:sz w:val="22"/>
          <w:szCs w:val="22"/>
        </w:rPr>
        <w:t xml:space="preserve">The application must work on modern mobile browsers — Chrome for Android, Safari for iOS.</w:t>
      </w:r>
    </w:p>
    <w:p>
      <w:pPr>
        <w:pStyle w:val="ListParagraph"/>
        <w:numPr>
          <w:ilvl w:val="0"/>
          <w:numId w:val="2"/>
        </w:numPr>
        <w:spacing w:before="60" w:after="60"/>
      </w:pPr>
      <w:r>
        <w:rPr>
          <w:rFonts w:ascii="Arial" w:cs="Arial" w:eastAsia="Arial" w:hAnsi="Arial"/>
          <w:b w:val="false"/>
          <w:bCs w:val="false"/>
          <w:color w:val="1C2833"/>
          <w:sz w:val="22"/>
          <w:szCs w:val="22"/>
        </w:rPr>
        <w:t xml:space="preserve">All Claude responses must include a legal disclaimer. LandMate must never present AI output as legal advice.</w:t>
      </w:r>
    </w:p>
    <w:p>
      <w:pPr>
        <w:pStyle w:val="ListParagraph"/>
        <w:numPr>
          <w:ilvl w:val="0"/>
          <w:numId w:val="2"/>
        </w:numPr>
        <w:spacing w:before="60" w:after="60"/>
      </w:pPr>
      <w:r>
        <w:rPr>
          <w:rFonts w:ascii="Arial" w:cs="Arial" w:eastAsia="Arial" w:hAnsi="Arial"/>
          <w:b w:val="false"/>
          <w:bCs w:val="false"/>
          <w:color w:val="1C2833"/>
          <w:sz w:val="22"/>
          <w:szCs w:val="22"/>
        </w:rPr>
        <w:t xml:space="preserve">The system must not store the Anthropic API key in the frontend — it must only exist in the backend .env file.</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2.5 Assumptions and Dependencies</w:t>
      </w:r>
    </w:p>
    <w:p>
      <w:pPr>
        <w:pStyle w:val="ListParagraph"/>
        <w:numPr>
          <w:ilvl w:val="0"/>
          <w:numId w:val="2"/>
        </w:numPr>
        <w:spacing w:before="60" w:after="60"/>
      </w:pPr>
      <w:r>
        <w:rPr>
          <w:rFonts w:ascii="Arial" w:cs="Arial" w:eastAsia="Arial" w:hAnsi="Arial"/>
          <w:b w:val="false"/>
          <w:bCs w:val="false"/>
          <w:color w:val="1C2833"/>
          <w:sz w:val="22"/>
          <w:szCs w:val="22"/>
        </w:rPr>
        <w:t xml:space="preserve">The user has a stable internet connection sufficient to upload a PDF and receive a Claude API response.</w:t>
      </w:r>
    </w:p>
    <w:p>
      <w:pPr>
        <w:pStyle w:val="ListParagraph"/>
        <w:numPr>
          <w:ilvl w:val="0"/>
          <w:numId w:val="2"/>
        </w:numPr>
        <w:spacing w:before="60" w:after="60"/>
      </w:pPr>
      <w:r>
        <w:rPr>
          <w:rFonts w:ascii="Arial" w:cs="Arial" w:eastAsia="Arial" w:hAnsi="Arial"/>
          <w:b w:val="false"/>
          <w:bCs w:val="false"/>
          <w:color w:val="1C2833"/>
          <w:sz w:val="22"/>
          <w:szCs w:val="22"/>
        </w:rPr>
        <w:t xml:space="preserve">The Anthropic Claude API (claude-sonnet-4-6) is available and the team has valid API credentials.</w:t>
      </w:r>
    </w:p>
    <w:p>
      <w:pPr>
        <w:pStyle w:val="ListParagraph"/>
        <w:numPr>
          <w:ilvl w:val="0"/>
          <w:numId w:val="2"/>
        </w:numPr>
        <w:spacing w:before="60" w:after="60"/>
      </w:pPr>
      <w:r>
        <w:rPr>
          <w:rFonts w:ascii="Arial" w:cs="Arial" w:eastAsia="Arial" w:hAnsi="Arial"/>
          <w:b w:val="false"/>
          <w:bCs w:val="false"/>
          <w:color w:val="1C2833"/>
          <w:sz w:val="22"/>
          <w:szCs w:val="22"/>
        </w:rPr>
        <w:t xml:space="preserve">Uploaded PDFs contain machine-readable text — scanned image-only PDFs may not extract correctly without OCR.</w:t>
      </w:r>
    </w:p>
    <w:p>
      <w:pPr>
        <w:pStyle w:val="ListParagraph"/>
        <w:numPr>
          <w:ilvl w:val="0"/>
          <w:numId w:val="2"/>
        </w:numPr>
        <w:spacing w:before="60" w:after="60"/>
      </w:pPr>
      <w:r>
        <w:rPr>
          <w:rFonts w:ascii="Arial" w:cs="Arial" w:eastAsia="Arial" w:hAnsi="Arial"/>
          <w:b w:val="false"/>
          <w:bCs w:val="false"/>
          <w:color w:val="1C2833"/>
          <w:sz w:val="22"/>
          <w:szCs w:val="22"/>
        </w:rPr>
        <w:t xml:space="preserve">GLC processes, fees, and form requirements described in the system prompts reflect current GLC practice as of March 2026.</w:t>
      </w:r>
    </w:p>
    <w:p>
      <w:pPr>
        <w:pStyle w:val="ListParagraph"/>
        <w:numPr>
          <w:ilvl w:val="0"/>
          <w:numId w:val="2"/>
        </w:numPr>
        <w:spacing w:before="60" w:after="60"/>
      </w:pPr>
      <w:r>
        <w:rPr>
          <w:rFonts w:ascii="Arial" w:cs="Arial" w:eastAsia="Arial" w:hAnsi="Arial"/>
          <w:b w:val="false"/>
          <w:bCs w:val="false"/>
          <w:color w:val="1C2833"/>
          <w:sz w:val="22"/>
          <w:szCs w:val="22"/>
        </w:rPr>
        <w:t xml:space="preserve">The user has a modern smartphone or laptop browser — Internet Explorer is not supported.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3. Functional Requirements</w:t>
            </w:r>
          </w:p>
        </w:tc>
      </w:tr>
    </w:tbl>
    <w:p>
      <w:pPr>
        <w:spacing w:before="160" w:after="0"/>
      </w:pPr>
    </w:p>
    <w:p>
      <w:pPr>
        <w:spacing w:before="80" w:after="80"/>
      </w:pPr>
      <w:r>
        <w:rPr>
          <w:rFonts w:ascii="Arial" w:cs="Arial" w:eastAsia="Arial" w:hAnsi="Arial"/>
          <w:color w:val="1C2833"/>
          <w:sz w:val="22"/>
          <w:szCs w:val="22"/>
        </w:rPr>
        <w:t xml:space="preserve">Functional requirements are grouped by the six primary feature areas of LandMate. Each requirement has a unique ID, a priority (Must Have / Should Have / Could Have), and a description.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820A" w:sz="16"/>
              <w:bottom w:val="none" w:color="FFFFFF" w:sz="0"/>
              <w:right w:val="none" w:color="FFFFFF" w:sz="0"/>
            </w:tcBorders>
            <w:shd w:fill="FDF3E3" w:val="clear"/>
            <w:tcMar>
              <w:top w:type="dxa" w:w="120"/>
              <w:left w:type="dxa" w:w="200"/>
              <w:bottom w:type="dxa" w:w="120"/>
              <w:right w:type="dxa" w:w="200"/>
            </w:tcMar>
          </w:tcPr>
          <w:p>
            <w:pPr>
              <w:spacing w:before="0" w:after="60"/>
            </w:pPr>
            <w:r>
              <w:rPr>
                <w:rFonts w:ascii="Arial" w:cs="Arial" w:eastAsia="Arial" w:hAnsi="Arial"/>
                <w:b/>
                <w:bCs/>
                <w:color w:val="C9820A"/>
                <w:sz w:val="20"/>
                <w:szCs w:val="20"/>
              </w:rPr>
              <w:t xml:space="preserve">Priority levels</w:t>
            </w:r>
          </w:p>
          <w:p>
            <w:r>
              <w:rPr>
                <w:rFonts w:ascii="Arial" w:cs="Arial" w:eastAsia="Arial" w:hAnsi="Arial"/>
                <w:color w:val="633806"/>
                <w:sz w:val="20"/>
                <w:szCs w:val="20"/>
              </w:rPr>
              <w:t xml:space="preserve">Must Have = required for hackathon MVP. Should Have = high value, build if time allows. Could Have = stretch goal.</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3.1 User Authentication and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not require user registration or login. All features shall be accessible without an account.</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FR-02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create an anonymous session on first page load. The session shall persist for the duration of the browser session.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clear all session data — uploaded document text, conversation history, and results — when the user clicks New Session or closes the browser.</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FR-04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display a session timer or indicator showing that data will not be retained after the session ends.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3.2 Mode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present four selectable modes on the Mode Selector screen: Explain My Document, Check for Red Flags, Guide Me Through a Process, and Help Me Fill a Form.</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FR-06</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require the user to select exactly one mode before proceeding. The Continue button shall be disabled until a mode is selected.</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display a language selector on the Mode Selector screen with three options: English, Twi, and Pidgin English.</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FR-08</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selected language shall be stored in application state and applied to all subsequent Claude API calls in the session.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Selecting modes Explain My Document, Check for Red Flags, or Help Me Fill a Form shall route the user to the Document Upload screen. Selecting Guide Me Through a Process shall route directly to the Process Selector screen.</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FR-10</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Each mode card shall display the corresponding Claude template identifier (Template A, B, C, or D) as a visual badge.</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3.3 Document Upload and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accept document input via three methods: PDF file upload, image file upload (JPG/PNG), and direct text paste.</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FR-12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accept PDF files up to 10MB in size. Files exceeding this limit shall be rejected with a clear error message.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extract machine-readable text from uploaded PDF files using the pdf-parse library.</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FR-14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attempt OCR text extraction from uploaded image files using Tesseract.js.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classify extracted document text into one of five document types: indenture, titleDeed, lease, glcForm, or unknown, using keyword matching against GLC-specific terminology.</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FR-16</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classified document type shall be stored in application state and used to select the correct Claude prompt template.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chunk document text that exceeds 3000 words, splitting on legal clause boundaries to preserve context integrity.</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FR-18</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display a Processing screen with a loading animation and rotating status messages while the Claude API call is in progress.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display a user-friendly error message if document extraction fails, with guidance to try pasting the text instead.</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FR-20</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Processing screen shall display rotating tips relevant to the selected mode (e.g. 'Checking against known fraud patterns...' for Red Flag mode).</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3.4 Claude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maintain five distinct Claude system prompt templates (A–E), each pre-loaded with Ghana Lands Commission institutional knowledge.</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select the correct prompt template based on the combination of detected document type and user-selected mode, using the Prompt Router service.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All Claude API calls shall use the model claude-sonnet-4-6 with a maximum of 1000 output tokens.</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inject the user's selected language into the system prompt when a non-English language is selected, instructing Claude to respond in that language.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pass the full conversation history array in every Claude API call to enable contextual multi-turn Q&amp;A.</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FR-26</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parse Claude's XML-tagged response using the parseClaudeResponse utility, extracting all defined tags into a typed ParsedResults object.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If a Claude API call fails, the system shall display a clear error message and allow the user to retry without re-uploading their document.</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FR-28</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make two Claude API calls in parallel for documents: one for Template A (explanation) and one for Template B (red flags), displaying results simultaneously in their respective tabs.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3.5 Results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Results View shall display four tabs: Results, Red Flags, Next Steps, and Ask LandMate.</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FR-30</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Results tab shall display the following sections in order: Summary (always expanded by default), Key Points, and Important Dates.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FR-31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Each section in the Results tab shall be individually collapsible and expandable by tapping the section header.</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FR-32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Summary section shall display the parsed &lt;summary&gt; XML tag content as formatted prose.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FR-33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Key Points section shall display the parsed &lt;key_points&gt; content as a numbered list with a maximum of five items.</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FR-34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Important Dates section shall display each date as a card with a label and value. Dates within 30 days of the current date shall be highlighted in red with a days-remaining counter.</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FR-35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Red Flags tab shall display a risk summary score (counts of HIGH, MEDIUM, and LOW flags) followed by individual flag cards color-coded by severity.</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FR-36</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Each red flag card shall display: Severity badge, Issue name, Explanation, and Recommendation.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FR-37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Next Steps tab shall display the parsed &lt;next_steps&gt; or &lt;steps&gt; content as a numbered list with a vertical connecting line between steps.</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FR-38</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 legal disclaimer shall be displayed at the bottom of every tab in the Results View.</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FR-39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top of the Results View shall display the document file name, detected document type, and an overall risk badge (LOW / MEDIUM / HIGH).</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FR-40</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Results View shall include a Share button that generates a plain-text summary of the results for sharing via WhatsApp or other messaging apps.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3.6 Process Selector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Process Selector screen shall display a minimum of ten GLC processes organised into four categories: Ownership &amp; Registration, Document &amp; Stamping, Special Land Types, and Disputes &amp; Corrections.</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Each process card shall display: Process name, one-sentence description, estimated duration tag, cost indicator tag, and risk level tag.</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provide a search field on the Process Selector screen that filters the visible process list in real time based on text input.</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user shall be able to select exactly one process. The Continue button shall be disabled until a selection is made.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Selecting a process and tapping Continue shall trigger a Template C Claude API call with the selected process name as the user message.</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FR-46</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Process cards with HIGH risk level shall display a red warning tag to alert citizens before they proceed.</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3.7 Follow-up Q&amp;A (Chat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6960"/>
      </w:tblGrid>
      <w:tr>
        <w:tc>
          <w:tcPr>
            <w:tcW w:type="dxa" w:w="1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1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c>
          <w:tcPr>
            <w:tcW w:type="dxa" w:w="6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FR-47</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Ask LandMate tab shall display a multi-turn chat interface with a scrollable message thread and a persistent input bar at the bottom.</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FR-48</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messages shall be displayed on the right side in forest green (#1B4F2A). LandMate responses shall be displayed on the left in white with a gold LandMate label.</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FR-49</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display a typing indicator (animated dots) while a Claude API response is being fetched.</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FR-50</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display pre-built suggestion pills above the input bar with common follow-up questions relevant to the current document type.</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FR-51</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detect the language of the user's input (English, Twi, or Pidgin) and pass this to Template E, instructing Claude to respond in the same language.</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FR-52</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 collapsed summary card showing the original document summary shall remain pinned at the top of the chat screen throughout the conversation.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FR-53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conversation history shall be updated after every exchange and passed in full with every subsequent Claude API call.</w:t>
            </w:r>
          </w:p>
        </w:tc>
      </w:tr>
      <w:tr>
        <w:tc>
          <w:tcPr>
            <w:tcW w:type="dxa" w:w="1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FR-54</w:t>
            </w:r>
          </w:p>
        </w:tc>
        <w:tc>
          <w:tcPr>
            <w:tcW w:type="dxa" w:w="1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Should Have</w:t>
            </w:r>
          </w:p>
        </w:tc>
        <w:tc>
          <w:tcPr>
            <w:tcW w:type="dxa" w:w="6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display a character count on the input field and prevent submission of messages exceeding 500 characters.</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FR-55</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Could Have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allow the user to copy any LandMate response to clipboard with a tap.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4. Non-Functional Requirements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NFR-01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system shall display the Processing screen within 500 milliseconds of the user tapping Analyse Document.</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NFR-02</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Claude API response shall be received and parsed within 10 seconds for 95% of requests under normal network conditions.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NFR-03</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Results View shall render all sections within 300 milliseconds of receiving the parsed Claude response.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NFR-04</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live search filter on the Process Selector screen shall update results within 100 milliseconds of each keystroke.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NFR-05</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PDF text extraction shall complete within 3 seconds for PDFs up to 5MB.</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NFR-06</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application shall remain responsive on devices with at least 2GB RAM running Android 9+ or iOS 13+.</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4.2 Usability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NFR-07</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be fully functional on screen widths of 360px and above without horizontal scrolling.</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NFR-08</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tap targets (buttons, cards, links) shall have a minimum touch target size of 44x44 CSS pixels.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NFR-09</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not require any prior knowledge of AI or technology to use. A citizen with basic smartphone literacy shall be able to complete a full document analysis without assistance.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NFR-10</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text in the application shall use a minimum font size of 11px. Body text shall use a minimum of 14px.</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NFR-11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Color combinations used in the UI shall meet WCAG AA contrast ratio standards (minimum 4.5:1 for normal text, 3:1 for large text).</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NFR-12</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application shall display user-facing error messages in plain language. No raw error codes or stack traces shall be exposed to the user.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NFR-13</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work without JavaScript disabled (display a meaningful fallback message). Core functionality requires JavaScript.</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4.3 Reliability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NFR-14</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handle Claude API failures gracefully, displaying a retry option without losing the user's uploaded document or selected mode.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NFR-15</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application shall handle PDF extraction failures gracefully, offering the paste-text input method as a fallback.</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NFR-16</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validate all user inputs before sending API requests and display inline validation messages for invalid inputs.</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NFR-17</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backend shall implement request timeout handling — Claude API calls that exceed 30 seconds shall be terminated and the user notified.</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4.4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NFR-18</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Anthropic API key shall be stored exclusively in the backend .env file and never exposed to the frontend or included in any client-side code bundle.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NFR-19</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communication between the frontend and backend shall use HTTPS in the production deployment.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NFR-20</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Uploaded documents shall be processed in memory and never written to disk or a database without explicit user consent.</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NFR-21</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Session data shall be cleared from server memory when the session expires (default: 1 hour of inactivity).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NFR-22</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backend shall implement basic rate limiting — a maximum of 30 API requests per IP address per hour — to prevent abuse.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NFR-23</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sanitise all user text input before including it in Claude API calls to prevent prompt injection.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NFR-24</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File upload validation shall reject files that are not PDF, JPG, or PNG. MIME type and file extension must both match.</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4.5 Maintainability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NFR-25</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codebase shall use TypeScript throughout the frontend with strict mode enabled. No use of the any type without explicit justification.</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NFR-26</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Claude system prompt templates shall be stored in separate files in the backend/prompts/ directory to enable independent editing without touching application logic.</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NFR-27</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GLC knowledge base (processes, fees, legal terms) shall be stored in a dedicated knowledge file, not embedded in application code.</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NFR-28</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parseClaudeResponse utility shall be the single source of truth for all XML tag extraction. No inline XML parsing shall exist elsewhere in the codebase.</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4.6 Portability and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ID</w:t>
            </w:r>
          </w:p>
        </w:tc>
        <w:tc>
          <w:tcPr>
            <w:tcW w:type="dxa" w:w="8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Requirement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NFR-29</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frontend shall be deployable to Vercel using the default Vite React TypeScript build configuration with no custom build scripts.</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NFR-30</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backend shall be deployable to Render or Railway using the standard Node.js environment with environment variable support.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NFR-31</w:t>
            </w:r>
          </w:p>
        </w:tc>
        <w:tc>
          <w:tcPr>
            <w:tcW w:type="dxa" w:w="8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The application shall function correctly when the frontend is served from a different domain than the backend (CORS configured appropriately).</w:t>
            </w:r>
          </w:p>
        </w:tc>
      </w:tr>
      <w:tr>
        <w:tc>
          <w:tcPr>
            <w:tcW w:type="dxa" w:w="1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NFR-32</w:t>
            </w:r>
          </w:p>
        </w:tc>
        <w:tc>
          <w:tcPr>
            <w:tcW w:type="dxa" w:w="8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The system shall not depend on any paid third-party services beyond the Anthropic Claude 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5. System Architecture &amp; External Interfaces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5.1 System Architecture Overview</w:t>
      </w:r>
    </w:p>
    <w:p>
      <w:pPr>
        <w:spacing w:before="80" w:after="80"/>
      </w:pPr>
      <w:r>
        <w:rPr>
          <w:rFonts w:ascii="Arial" w:cs="Arial" w:eastAsia="Arial" w:hAnsi="Arial"/>
          <w:color w:val="1C2833"/>
          <w:sz w:val="22"/>
          <w:szCs w:val="22"/>
        </w:rPr>
        <w:t xml:space="preserve">LandMate is a six-layer system. Each layer communicates only with the layers immediately adjacent to it, creating a clean separation of concerns.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400"/>
        <w:gridCol w:w="4160"/>
      </w:tblGrid>
      <w:tr>
        <w:tc>
          <w:tcPr>
            <w:tcW w:type="dxa" w:w="6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Frontend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React TypeScript + Vite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UI rendering, screen navigation, state management, user input handling</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2</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Document Processing Pipeline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Node.js services</w:t>
            </w:r>
          </w:p>
        </w:tc>
        <w:tc>
          <w:tcPr>
            <w:tcW w:type="dxa" w:w="4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PDF extraction, document classification, context chunking</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Knowledge Engine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Node.js services + prompt files</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Prompt routing, GLC knowledge injection, template selection</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4</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Claude API</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Anthropic SDK</w:t>
            </w:r>
          </w:p>
        </w:tc>
        <w:tc>
          <w:tcPr>
            <w:tcW w:type="dxa" w:w="4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AI inference — summarisation, risk detection, process guidance, Q&amp;A</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Response Processor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Node.js utility</w:t>
            </w:r>
          </w:p>
        </w:tc>
        <w:tc>
          <w:tcPr>
            <w:tcW w:type="dxa" w:w="4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XML tag extraction, language formatting, risk level parsing</w:t>
            </w:r>
          </w:p>
        </w:tc>
      </w:tr>
      <w:tr>
        <w:tc>
          <w:tcPr>
            <w:tcW w:type="dxa" w:w="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6</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Storage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Express session (in-memory)</w:t>
            </w:r>
          </w:p>
        </w:tc>
        <w:tc>
          <w:tcPr>
            <w:tcW w:type="dxa" w:w="4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Session document store, conversation history</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5.2 Frontend Architecture</w:t>
      </w:r>
    </w:p>
    <w:p>
      <w:pPr>
        <w:spacing w:before="80" w:after="80"/>
      </w:pPr>
      <w:r>
        <w:rPr>
          <w:rFonts w:ascii="Arial" w:cs="Arial" w:eastAsia="Arial" w:hAnsi="Arial"/>
          <w:color w:val="1C2833"/>
          <w:sz w:val="22"/>
          <w:szCs w:val="22"/>
        </w:rPr>
        <w:t xml:space="preserve">The frontend is a single-page React TypeScript application using React Context for global state management. Screen navigation is controlled by a screen state variable in LandMateContext. There is no client-side router — all routing is state-driven.</w:t>
      </w:r>
    </w:p>
    <w:p>
      <w:pPr>
        <w:spacing w:before="100" w:after="0"/>
      </w:pPr>
    </w:p>
    <w:p>
      <w:pPr>
        <w:spacing w:before="180" w:after="80"/>
      </w:pPr>
      <w:r>
        <w:rPr>
          <w:rFonts w:ascii="Arial" w:cs="Arial" w:eastAsia="Arial" w:hAnsi="Arial"/>
          <w:b/>
          <w:bCs/>
          <w:color w:val="1C2833"/>
          <w:sz w:val="22"/>
          <w:szCs w:val="22"/>
        </w:rPr>
        <w:t xml:space="preserve">Key frontend modules:</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LandMateContext.tsx — global state: screen, mode, language, docType, results, history, loading</w:t>
      </w:r>
    </w:p>
    <w:p>
      <w:pPr>
        <w:pStyle w:val="ListParagraph"/>
        <w:numPr>
          <w:ilvl w:val="0"/>
          <w:numId w:val="2"/>
        </w:numPr>
        <w:spacing w:before="60" w:after="60"/>
      </w:pPr>
      <w:r>
        <w:rPr>
          <w:rFonts w:ascii="Arial" w:cs="Arial" w:eastAsia="Arial" w:hAnsi="Arial"/>
          <w:b w:val="false"/>
          <w:bCs w:val="false"/>
          <w:color w:val="1C2833"/>
          <w:sz w:val="22"/>
          <w:szCs w:val="22"/>
        </w:rPr>
        <w:t xml:space="preserve">App.tsx — screen router rendering the correct screen component based on context state</w:t>
      </w:r>
    </w:p>
    <w:p>
      <w:pPr>
        <w:pStyle w:val="ListParagraph"/>
        <w:numPr>
          <w:ilvl w:val="0"/>
          <w:numId w:val="2"/>
        </w:numPr>
        <w:spacing w:before="60" w:after="60"/>
      </w:pPr>
      <w:r>
        <w:rPr>
          <w:rFonts w:ascii="Arial" w:cs="Arial" w:eastAsia="Arial" w:hAnsi="Arial"/>
          <w:b w:val="false"/>
          <w:bCs w:val="false"/>
          <w:color w:val="1C2833"/>
          <w:sz w:val="22"/>
          <w:szCs w:val="22"/>
        </w:rPr>
        <w:t xml:space="preserve">services/api.ts — typed Axios functions for all backend API calls</w:t>
      </w:r>
    </w:p>
    <w:p>
      <w:pPr>
        <w:pStyle w:val="ListParagraph"/>
        <w:numPr>
          <w:ilvl w:val="0"/>
          <w:numId w:val="2"/>
        </w:numPr>
        <w:spacing w:before="60" w:after="60"/>
      </w:pPr>
      <w:r>
        <w:rPr>
          <w:rFonts w:ascii="Arial" w:cs="Arial" w:eastAsia="Arial" w:hAnsi="Arial"/>
          <w:b w:val="false"/>
          <w:bCs w:val="false"/>
          <w:color w:val="1C2833"/>
          <w:sz w:val="22"/>
          <w:szCs w:val="22"/>
        </w:rPr>
        <w:t xml:space="preserve">utils/parseResponse.ts — XML tag extractor for Claude structured responses</w:t>
      </w:r>
    </w:p>
    <w:p>
      <w:pPr>
        <w:pStyle w:val="ListParagraph"/>
        <w:numPr>
          <w:ilvl w:val="0"/>
          <w:numId w:val="2"/>
        </w:numPr>
        <w:spacing w:before="60" w:after="60"/>
      </w:pPr>
      <w:r>
        <w:rPr>
          <w:rFonts w:ascii="Arial" w:cs="Arial" w:eastAsia="Arial" w:hAnsi="Arial"/>
          <w:b w:val="false"/>
          <w:bCs w:val="false"/>
          <w:color w:val="1C2833"/>
          <w:sz w:val="22"/>
          <w:szCs w:val="22"/>
        </w:rPr>
        <w:t xml:space="preserve">utils/detectLanguage.ts — detects Twi or Pidgin in user Q&amp;A input</w:t>
      </w:r>
    </w:p>
    <w:p>
      <w:pPr>
        <w:pStyle w:val="ListParagraph"/>
        <w:numPr>
          <w:ilvl w:val="0"/>
          <w:numId w:val="2"/>
        </w:numPr>
        <w:spacing w:before="60" w:after="60"/>
      </w:pPr>
      <w:r>
        <w:rPr>
          <w:rFonts w:ascii="Arial" w:cs="Arial" w:eastAsia="Arial" w:hAnsi="Arial"/>
          <w:b w:val="false"/>
          <w:bCs w:val="false"/>
          <w:color w:val="1C2833"/>
          <w:sz w:val="22"/>
          <w:szCs w:val="22"/>
        </w:rPr>
        <w:t xml:space="preserve">utils/formatDates.ts — parses date strings and calculates days remaining</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5.3 Backend Architecture</w:t>
      </w:r>
    </w:p>
    <w:p>
      <w:pPr>
        <w:spacing w:before="80" w:after="80"/>
      </w:pPr>
      <w:r>
        <w:rPr>
          <w:rFonts w:ascii="Arial" w:cs="Arial" w:eastAsia="Arial" w:hAnsi="Arial"/>
          <w:color w:val="1C2833"/>
          <w:sz w:val="22"/>
          <w:szCs w:val="22"/>
        </w:rPr>
        <w:t xml:space="preserve">The backend is a Node.js Express REST API with three service modules, a prompt library, and a single primary route. All Claude API communication happens exclusively in the backend.</w:t>
      </w:r>
    </w:p>
    <w:p>
      <w:pPr>
        <w:spacing w:before="100" w:after="0"/>
      </w:pPr>
    </w:p>
    <w:p>
      <w:pPr>
        <w:spacing w:before="180" w:after="80"/>
      </w:pPr>
      <w:r>
        <w:rPr>
          <w:rFonts w:ascii="Arial" w:cs="Arial" w:eastAsia="Arial" w:hAnsi="Arial"/>
          <w:b/>
          <w:bCs/>
          <w:color w:val="1C2833"/>
          <w:sz w:val="22"/>
          <w:szCs w:val="22"/>
        </w:rPr>
        <w:t xml:space="preserve">Key backend modules:</w:t>
      </w:r>
    </w:p>
    <w:p>
      <w:pPr>
        <w:pStyle w:val="ListParagraph"/>
        <w:numPr>
          <w:ilvl w:val="0"/>
          <w:numId w:val="2"/>
        </w:numPr>
        <w:spacing w:before="60" w:after="60"/>
      </w:pPr>
      <w:r>
        <w:rPr>
          <w:rFonts w:ascii="Arial" w:cs="Arial" w:eastAsia="Arial" w:hAnsi="Arial"/>
          <w:b w:val="false"/>
          <w:bCs w:val="false"/>
          <w:color w:val="1C2833"/>
          <w:sz w:val="22"/>
          <w:szCs w:val="22"/>
        </w:rPr>
        <w:t xml:space="preserve">server.js — Express app setup, CORS, session middleware, static file serving</w:t>
      </w:r>
    </w:p>
    <w:p>
      <w:pPr>
        <w:pStyle w:val="ListParagraph"/>
        <w:numPr>
          <w:ilvl w:val="0"/>
          <w:numId w:val="2"/>
        </w:numPr>
        <w:spacing w:before="60" w:after="60"/>
      </w:pPr>
      <w:r>
        <w:rPr>
          <w:rFonts w:ascii="Arial" w:cs="Arial" w:eastAsia="Arial" w:hAnsi="Arial"/>
          <w:b w:val="false"/>
          <w:bCs w:val="false"/>
          <w:color w:val="1C2833"/>
          <w:sz w:val="22"/>
          <w:szCs w:val="22"/>
        </w:rPr>
        <w:t xml:space="preserve">routes/analyse.js — primary endpoint POST /api/analyse handling all five modes</w:t>
      </w:r>
    </w:p>
    <w:p>
      <w:pPr>
        <w:pStyle w:val="ListParagraph"/>
        <w:numPr>
          <w:ilvl w:val="0"/>
          <w:numId w:val="2"/>
        </w:numPr>
        <w:spacing w:before="60" w:after="60"/>
      </w:pPr>
      <w:r>
        <w:rPr>
          <w:rFonts w:ascii="Arial" w:cs="Arial" w:eastAsia="Arial" w:hAnsi="Arial"/>
          <w:b w:val="false"/>
          <w:bCs w:val="false"/>
          <w:color w:val="1C2833"/>
          <w:sz w:val="22"/>
          <w:szCs w:val="22"/>
        </w:rPr>
        <w:t xml:space="preserve">services/extractor.js — PDF text extraction using pdf-parse</w:t>
      </w:r>
    </w:p>
    <w:p>
      <w:pPr>
        <w:pStyle w:val="ListParagraph"/>
        <w:numPr>
          <w:ilvl w:val="0"/>
          <w:numId w:val="2"/>
        </w:numPr>
        <w:spacing w:before="60" w:after="60"/>
      </w:pPr>
      <w:r>
        <w:rPr>
          <w:rFonts w:ascii="Arial" w:cs="Arial" w:eastAsia="Arial" w:hAnsi="Arial"/>
          <w:b w:val="false"/>
          <w:bCs w:val="false"/>
          <w:color w:val="1C2833"/>
          <w:sz w:val="22"/>
          <w:szCs w:val="22"/>
        </w:rPr>
        <w:t xml:space="preserve">services/classifier.js — document type classification using GLC keyword matching</w:t>
      </w:r>
    </w:p>
    <w:p>
      <w:pPr>
        <w:pStyle w:val="ListParagraph"/>
        <w:numPr>
          <w:ilvl w:val="0"/>
          <w:numId w:val="2"/>
        </w:numPr>
        <w:spacing w:before="60" w:after="60"/>
      </w:pPr>
      <w:r>
        <w:rPr>
          <w:rFonts w:ascii="Arial" w:cs="Arial" w:eastAsia="Arial" w:hAnsi="Arial"/>
          <w:b w:val="false"/>
          <w:bCs w:val="false"/>
          <w:color w:val="1C2833"/>
          <w:sz w:val="22"/>
          <w:szCs w:val="22"/>
        </w:rPr>
        <w:t xml:space="preserve">services/promptRouter.js — maps (docType, mode) to the correct prompt template</w:t>
      </w:r>
    </w:p>
    <w:p>
      <w:pPr>
        <w:pStyle w:val="ListParagraph"/>
        <w:numPr>
          <w:ilvl w:val="0"/>
          <w:numId w:val="2"/>
        </w:numPr>
        <w:spacing w:before="60" w:after="60"/>
      </w:pPr>
      <w:r>
        <w:rPr>
          <w:rFonts w:ascii="Arial" w:cs="Arial" w:eastAsia="Arial" w:hAnsi="Arial"/>
          <w:b w:val="false"/>
          <w:bCs w:val="false"/>
          <w:color w:val="1C2833"/>
          <w:sz w:val="22"/>
          <w:szCs w:val="22"/>
        </w:rPr>
        <w:t xml:space="preserve">prompts/templateA–E.js — five GLC-specific Claude system prompt files</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5.4 External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800"/>
        <w:gridCol w:w="1760"/>
      </w:tblGrid>
      <w:tr>
        <w:tc>
          <w:tcPr>
            <w:tcW w:type="dxa" w:w="2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Interface</w:t>
            </w:r>
          </w:p>
        </w:tc>
        <w:tc>
          <w:tcPr>
            <w:tcW w:type="dxa" w:w="1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3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17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Dependency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Anthropic Claude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REST API (HTTPS)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POST https://api.anthropic.com/v1/messages — all AI inference calls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Requires valid ANTHROPIC_API_KEY in .env</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Frontend to Backend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REST API (HTTP/HTTPS)</w:t>
            </w:r>
          </w:p>
        </w:tc>
        <w:tc>
          <w:tcPr>
            <w:tcW w:type="dxa" w:w="3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 /api/analyse — document analysis and Q&amp;A endpoint</w:t>
            </w:r>
          </w:p>
        </w:tc>
        <w:tc>
          <w:tcPr>
            <w:tcW w:type="dxa" w:w="17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Vite proxy in development, CORS in production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File Upload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Multipart form data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PDF/image files uploaded via multer middleware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Max 10MB per file</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Browser Session</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Express session</w:t>
            </w:r>
          </w:p>
        </w:tc>
        <w:tc>
          <w:tcPr>
            <w:tcW w:type="dxa" w:w="3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In-memory session storage for document text and conversation history</w:t>
            </w:r>
          </w:p>
        </w:tc>
        <w:tc>
          <w:tcPr>
            <w:tcW w:type="dxa" w:w="17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express-session package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Vercel CDN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Static hosting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Frontend build artifacts served via Vercel edge network</w:t>
            </w:r>
          </w:p>
        </w:tc>
        <w:tc>
          <w:tcPr>
            <w:tcW w:type="dxa" w:w="1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Vite build output in /dist</w:t>
            </w:r>
          </w:p>
        </w:tc>
      </w:tr>
      <w:tr>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Render/Railway</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PaaS hosting</w:t>
            </w:r>
          </w:p>
        </w:tc>
        <w:tc>
          <w:tcPr>
            <w:tcW w:type="dxa" w:w="3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Backend Node.js process hosted on Render or Railway free tier</w:t>
            </w:r>
          </w:p>
        </w:tc>
        <w:tc>
          <w:tcPr>
            <w:tcW w:type="dxa" w:w="17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Node.js 18+ runtime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6. Data Requirements</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6.1 Data Flow</w:t>
      </w:r>
    </w:p>
    <w:p>
      <w:pPr>
        <w:spacing w:before="80" w:after="80"/>
      </w:pPr>
      <w:r>
        <w:rPr>
          <w:rFonts w:ascii="Arial" w:cs="Arial" w:eastAsia="Arial" w:hAnsi="Arial"/>
          <w:color w:val="1C2833"/>
          <w:sz w:val="22"/>
          <w:szCs w:val="22"/>
        </w:rPr>
        <w:t xml:space="preserve">LandMate processes data in a single request-response cycle per mode. For multi-turn Q&amp;A, the conversation history accumulates across multiple cycles within the same session. No data is persisted to a database.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400"/>
        <w:gridCol w:w="2160"/>
      </w:tblGrid>
      <w:tr>
        <w:tc>
          <w:tcPr>
            <w:tcW w:type="dxa" w:w="26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Data item</w:t>
            </w:r>
          </w:p>
        </w:tc>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Destination</w:t>
            </w:r>
          </w:p>
        </w:tc>
        <w:tc>
          <w:tcPr>
            <w:tcW w:type="dxa" w:w="2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Retention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Uploaded PDF file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upload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Backend memory (multer)</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Cleared after extraction — not stored</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Extracted document text</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pdf-parse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Express session</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Session lifetime only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 type classification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Classifier service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Express session + React context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Session lifetime only</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Claude system prompt</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Template file + knowledge base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Anthropic API call</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Not stored — sent per request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Conversation history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Each API response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Express session + React context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Session lifetime only</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Parsed results (ParsedResults)</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Response processor</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React context</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Session lifetime only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language preference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Mode Selector UI</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React context</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Session lifetime only</w:t>
            </w:r>
          </w:p>
        </w:tc>
      </w:tr>
      <w:tr>
        <w:tc>
          <w:tcPr>
            <w:tcW w:type="dxa" w:w="2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API key</w:t>
            </w:r>
          </w:p>
        </w:tc>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Backend .env file</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Anthropic API header</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Never exposed to frontend</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6.2 TypeScript Data Models</w:t>
      </w:r>
    </w:p>
    <w:p>
      <w:pPr>
        <w:pStyle w:val="Heading3"/>
        <w:spacing w:before="220" w:after="100"/>
      </w:pPr>
      <w:r>
        <w:rPr>
          <w:rFonts w:ascii="Arial" w:cs="Arial" w:eastAsia="Arial" w:hAnsi="Arial"/>
          <w:b/>
          <w:bCs/>
          <w:color w:val="C9820A"/>
          <w:sz w:val="24"/>
          <w:szCs w:val="24"/>
        </w:rPr>
        <w:t xml:space="preserve">ParsedResults interface</w:t>
      </w:r>
    </w:p>
    <w:p>
      <w:pPr>
        <w:spacing w:before="80" w:after="80"/>
      </w:pPr>
      <w:r>
        <w:rPr>
          <w:rFonts w:ascii="Arial" w:cs="Arial" w:eastAsia="Arial" w:hAnsi="Arial"/>
          <w:color w:val="1C2833"/>
          <w:sz w:val="22"/>
          <w:szCs w:val="22"/>
        </w:rPr>
        <w:t xml:space="preserve">Represents the fully parsed output of a Claude API response. All fields are nullable — a field is null if the corresponding XML tag was not present in the response.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Source XML tag</w:t>
            </w:r>
          </w:p>
        </w:tc>
        <w:tc>
          <w:tcPr>
            <w:tcW w:type="dxa" w:w="29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summary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&lt;summary&gt;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Plain-language document summary</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keyPoints</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&lt;key_points&gt;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5 key points for the citizen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importantDates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&lt;important_dates&gt;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Critical dates including deadlines</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nextSteps</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&lt;next_steps&gt;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Recommended actions for the citizen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riskSummary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&lt;risk_summary&gt;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Overall risk level and reason</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redFlags</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&lt;red_flags&gt;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Structured list of detected risks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missingElements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&lt;missing_elements&gt;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Documents or clauses absent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verdict</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&lt;verdict&gt;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Single-sentence safety verdict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processName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&lt;process_name&gt;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GLC process identified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steps</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&lt;steps&gt;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Step-by-step process guide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documentNeeded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&lt;documents_needed&gt;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Required documents checklist</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estimatedCost</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&lt;estimated_cost&gt;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Cost range in Ghana Cedis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watchOutFor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&lt;watch_out_for&gt;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Common pitfalls to avoid</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formName</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&lt;form_name&gt;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GLC form name and purpose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fieldGuide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&lt;field_guide&gt;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Field-by-field form guidance</w:t>
            </w:r>
          </w:p>
        </w:tc>
      </w:tr>
      <w:tr>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disclaimer</w:t>
            </w:r>
          </w:p>
        </w:tc>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string | null</w:t>
            </w:r>
          </w:p>
        </w:tc>
        <w:tc>
          <w:tcPr>
            <w:tcW w:type="dxa" w:w="24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&lt;disclaimer&gt;</w:t>
            </w:r>
          </w:p>
        </w:tc>
        <w:tc>
          <w:tcPr>
            <w:tcW w:type="dxa" w:w="29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Legal disclaimer text</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6.3 Document Type Classification Rules</w:t>
      </w:r>
    </w:p>
    <w:p>
      <w:pPr>
        <w:spacing w:before="80" w:after="80"/>
      </w:pPr>
      <w:r>
        <w:rPr>
          <w:rFonts w:ascii="Arial" w:cs="Arial" w:eastAsia="Arial" w:hAnsi="Arial"/>
          <w:color w:val="1C2833"/>
          <w:sz w:val="22"/>
          <w:szCs w:val="22"/>
        </w:rPr>
        <w:t xml:space="preserve">The document classifier uses keyword matching to determine document type. At least two keywords from a category must match (case-insensitive) for the document to be classified as that type.</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DocType</w:t>
            </w:r>
          </w:p>
        </w:tc>
        <w:tc>
          <w:tcPr>
            <w:tcW w:type="dxa" w:w="75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Required keywords (minimum 2 must match)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indenture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THIS INDENTURE, INDENTURE, vendor, purchaser, WHEREAS, NOW THEREFORE</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titleDeed</w:t>
            </w:r>
          </w:p>
        </w:tc>
        <w:tc>
          <w:tcPr>
            <w:tcW w:type="dxa" w:w="75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LAND TITLE, Land Title Registry, Certificate of Title, TITLE DEED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lease</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LEASE, lessee, lessor, term of years, rent, LEASEHOLD</w:t>
            </w:r>
          </w:p>
        </w:tc>
      </w:tr>
      <w:tr>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glcForm</w:t>
            </w:r>
          </w:p>
        </w:tc>
        <w:tc>
          <w:tcPr>
            <w:tcW w:type="dxa" w:w="75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GHANA LANDS COMMISSION, Form No, Application for, Lands Commission Form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unknown</w:t>
            </w:r>
          </w:p>
        </w:tc>
        <w:tc>
          <w:tcPr>
            <w:tcW w:type="dxa" w:w="7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Default — no keyword category reaches threshold of 2 matches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7. Use Cases</w:t>
            </w:r>
          </w:p>
        </w:tc>
      </w:tr>
    </w:tbl>
    <w:p>
      <w:pPr>
        <w:spacing w:before="160" w:after="0"/>
      </w:pPr>
    </w:p>
    <w:p>
      <w:pPr>
        <w:spacing w:before="80" w:after="80"/>
      </w:pPr>
      <w:r>
        <w:rPr>
          <w:rFonts w:ascii="Arial" w:cs="Arial" w:eastAsia="Arial" w:hAnsi="Arial"/>
          <w:color w:val="1C2833"/>
          <w:sz w:val="22"/>
          <w:szCs w:val="22"/>
        </w:rPr>
        <w:t xml:space="preserve">Five primary use cases cover the full functional scope of LandMate. Each use case maps to one or more functional requirements.</w:t>
      </w:r>
    </w:p>
    <w:p>
      <w:pPr>
        <w:spacing w:before="120" w:after="0"/>
      </w:pPr>
    </w:p>
    <w:p>
      <w:pPr>
        <w:pStyle w:val="Heading2"/>
        <w:pBdr>
          <w:bottom w:val="single" w:color="1B4F2A" w:sz="4" w:space="4"/>
        </w:pBdr>
        <w:spacing w:before="300" w:after="140"/>
      </w:pPr>
      <w:r>
        <w:rPr>
          <w:rFonts w:ascii="Arial" w:cs="Arial" w:eastAsia="Arial" w:hAnsi="Arial"/>
          <w:b/>
          <w:bCs/>
          <w:color w:val="1B4F2A"/>
          <w:sz w:val="28"/>
          <w:szCs w:val="28"/>
        </w:rPr>
        <w:t xml:space="preserve">UC-01 — Explain a Land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Actor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Citizen (e.g. first-time land buyer)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Precondition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has a land document in PDF format or text form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selects Explain My Document and uploads their document</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Main flow</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1. User selects Explain My Document mode and sets language. 2. User uploads PDF or pastes text. 3. System extracts and classifies document. 4. System calls Claude with Template A. 5. System parses XML response. 6. Results View displays summary, key points, dates, and next steps.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Alternate flow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3a. PDF extraction fails → system prompts user to paste text instead.</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understands what their document says in plain language.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Related FRs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FR-05, FR-11 to FR-20, FR-21 to FR-26, FR-29 to FR-38</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UC-02 — Check a Document for Red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Actor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Citizen (e.g. buyer considering signing)</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Precondition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has a land document they are about to sign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selects Check for Red Flags and uploads their document</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Main flow</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1. User selects Check for Red Flags mode. 2. User uploads document. 3. System processes document. 4. System calls Claude with Template B. 5. System parses red flag response. 6. Red Flags tab displays severity-rated cards with recommendations.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Alternate flow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5a. No red flags detected → system displays a clear 'No major red flags detected' message with a recommendation to still do a land search.</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is aware of potential fraud risks and missing elements before signing.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Related FRs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FR-06, FR-11 to FR-20, FR-21 to FR-26, FR-35 to FR-38</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UC-03 — Get a GLC Process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Actor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Citizen (e.g. new land owner wanting to register)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Precondition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wants to navigate a specific GLC process but has no document to upload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selects Guide Me Through a Process and taps Continue</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Main flow</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1. User selects Guide Me Through a Process. 2. System routes to Process Selector. 3. User browses or searches and selects a process. 4. System calls Claude with Template C. 5. Results display step-by-step guide with documents, fees, and office locations.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Alternate flow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3a. User cannot find their process → search narrows the list or user selects Land Dispute Resolution and is directed to seek a lawyer.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knows exactly what steps to take, what documents to bring, and what fees to expect.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Related FRs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FR-09, FR-41 to FR-46, FR-21 to FR-26, FR-29, FR-37, FR-38</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UC-04 — Get Help Filling a GLC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Actor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Citizen about to submit a GLC application form</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Precondition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has a blank or partially filled GLC official form</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selects Help Me Fill a Form and uploads the form</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Main flow</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1. User selects Help Me Fill a Form. 2. User uploads form PDF. 3. System classifies as glcForm. 4. System calls Claude with Template D. 5. Results display field-by-field guide with examples and common mistakes.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Alternate flow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3a. Form is not classified as glcForm → system uses Template A with a note that it may not be an official GLC form.</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can fill in the form correctly and knows which supporting documents to attach.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Related FRs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FR-05, FR-11 to FR-20, FR-21 to FR-26, FR-29, FR-38</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UC-05 — Ask Follow-up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Actor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Citizen who has received an initial analysis and has further questions</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Precondition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 has completed UC-01, UC-02, or UC-04 and is on the Results View</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Trigger</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User types a question in the Ask LandMate tab and taps Send</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Main flow</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1. User types a question (in any supported language). 2. System detects language of input. 3. System calls Claude with Template E, passing full conversation history and language instruction. 4. Claude responds in the same language as the user's question. 5. Response is appended to the chat thread.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Alternate flow</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3a. Question goes beyond LandMate's scope (e.g. court strategy) → Claude responds with a redirect to a licensed lawyer.</w:t>
            </w:r>
          </w:p>
        </w:tc>
      </w:tr>
      <w:tr>
        <w:tc>
          <w:tcPr>
            <w:tcW w:type="dxa" w:w="2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Postcondition</w:t>
            </w:r>
          </w:p>
        </w:tc>
        <w:tc>
          <w:tcPr>
            <w:tcW w:type="dxa" w:w="7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User's question is answered in context of their specific document and in their preferred language.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Related FRs</w:t>
            </w:r>
          </w:p>
        </w:tc>
        <w:tc>
          <w:tcPr>
            <w:tcW w:type="dxa" w:w="7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FR-47 to FR-55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8. Constraints, Assumptions &amp; Future Scope</w:t>
            </w:r>
          </w:p>
        </w:tc>
      </w:tr>
    </w:tbl>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8.1 Technical Constraints</w:t>
      </w:r>
    </w:p>
    <w:p>
      <w:pPr>
        <w:pStyle w:val="ListParagraph"/>
        <w:numPr>
          <w:ilvl w:val="0"/>
          <w:numId w:val="2"/>
        </w:numPr>
        <w:spacing w:before="60" w:after="60"/>
      </w:pPr>
      <w:r>
        <w:rPr>
          <w:rFonts w:ascii="Arial" w:cs="Arial" w:eastAsia="Arial" w:hAnsi="Arial"/>
          <w:b w:val="false"/>
          <w:bCs w:val="false"/>
          <w:color w:val="1C2833"/>
          <w:sz w:val="22"/>
          <w:szCs w:val="22"/>
        </w:rPr>
        <w:t xml:space="preserve">Claude API max_tokens is set to 1000 per call. Very long process guides or form field guides may be truncated. Mitigation: prompt templates instruct Claude to prioritise the most critical information.</w:t>
      </w:r>
    </w:p>
    <w:p>
      <w:pPr>
        <w:pStyle w:val="ListParagraph"/>
        <w:numPr>
          <w:ilvl w:val="0"/>
          <w:numId w:val="2"/>
        </w:numPr>
        <w:spacing w:before="60" w:after="60"/>
      </w:pPr>
      <w:r>
        <w:rPr>
          <w:rFonts w:ascii="Arial" w:cs="Arial" w:eastAsia="Arial" w:hAnsi="Arial"/>
          <w:b w:val="false"/>
          <w:bCs w:val="false"/>
          <w:color w:val="1C2833"/>
          <w:sz w:val="22"/>
          <w:szCs w:val="22"/>
        </w:rPr>
        <w:t xml:space="preserve">pdf-parse cannot extract text from scanned image-only PDFs. Mitigation: Tesseract.js OCR as fallback (Should Have priority).</w:t>
      </w:r>
    </w:p>
    <w:p>
      <w:pPr>
        <w:pStyle w:val="ListParagraph"/>
        <w:numPr>
          <w:ilvl w:val="0"/>
          <w:numId w:val="2"/>
        </w:numPr>
        <w:spacing w:before="60" w:after="60"/>
      </w:pPr>
      <w:r>
        <w:rPr>
          <w:rFonts w:ascii="Arial" w:cs="Arial" w:eastAsia="Arial" w:hAnsi="Arial"/>
          <w:b w:val="false"/>
          <w:bCs w:val="false"/>
          <w:color w:val="1C2833"/>
          <w:sz w:val="22"/>
          <w:szCs w:val="22"/>
        </w:rPr>
        <w:t xml:space="preserve">Express session uses in-memory storage. In a multi-instance deployment, sessions would not persist across instances. Mitigation: acceptable for hackathon scope — single instance deployment.</w:t>
      </w:r>
    </w:p>
    <w:p>
      <w:pPr>
        <w:pStyle w:val="ListParagraph"/>
        <w:numPr>
          <w:ilvl w:val="0"/>
          <w:numId w:val="2"/>
        </w:numPr>
        <w:spacing w:before="60" w:after="60"/>
      </w:pPr>
      <w:r>
        <w:rPr>
          <w:rFonts w:ascii="Arial" w:cs="Arial" w:eastAsia="Arial" w:hAnsi="Arial"/>
          <w:b w:val="false"/>
          <w:bCs w:val="false"/>
          <w:color w:val="1C2833"/>
          <w:sz w:val="22"/>
          <w:szCs w:val="22"/>
        </w:rPr>
        <w:t xml:space="preserve">The classifier uses keyword matching only. Edge cases (non-standard document formats) will fall through to unknown DocType. Mitigation: unknown DocType uses a general-purpose Template A variant.</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8.2 Business Constraints</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 must be free to use for all citizens. No paid features or subscription model.</w:t>
      </w:r>
    </w:p>
    <w:p>
      <w:pPr>
        <w:pStyle w:val="ListParagraph"/>
        <w:numPr>
          <w:ilvl w:val="0"/>
          <w:numId w:val="2"/>
        </w:numPr>
        <w:spacing w:before="60" w:after="60"/>
      </w:pPr>
      <w:r>
        <w:rPr>
          <w:rFonts w:ascii="Arial" w:cs="Arial" w:eastAsia="Arial" w:hAnsi="Arial"/>
          <w:b w:val="false"/>
          <w:bCs w:val="false"/>
          <w:color w:val="1C2833"/>
          <w:sz w:val="22"/>
          <w:szCs w:val="22"/>
        </w:rPr>
        <w:t xml:space="preserve">All GLC knowledge in the system prompts reflects processes and fees as of March 2026. The knowledge base will require periodic review and updating as GLC processes change.</w:t>
      </w:r>
    </w:p>
    <w:p>
      <w:pPr>
        <w:pStyle w:val="ListParagraph"/>
        <w:numPr>
          <w:ilvl w:val="0"/>
          <w:numId w:val="2"/>
        </w:numPr>
        <w:spacing w:before="60" w:after="60"/>
      </w:pPr>
      <w:r>
        <w:rPr>
          <w:rFonts w:ascii="Arial" w:cs="Arial" w:eastAsia="Arial" w:hAnsi="Arial"/>
          <w:b w:val="false"/>
          <w:bCs w:val="false"/>
          <w:color w:val="1C2833"/>
          <w:sz w:val="22"/>
          <w:szCs w:val="22"/>
        </w:rPr>
        <w:t xml:space="preserve">LandMate must always include a legal disclaimer. This is both an ethical requirement and a protection against misuse claims.</w:t>
      </w:r>
    </w:p>
    <w:p>
      <w:pPr>
        <w:spacing w:before="160" w:after="0"/>
      </w:pPr>
    </w:p>
    <w:p>
      <w:pPr>
        <w:pStyle w:val="Heading2"/>
        <w:pBdr>
          <w:bottom w:val="single" w:color="1B4F2A" w:sz="4" w:space="4"/>
        </w:pBdr>
        <w:spacing w:before="300" w:after="140"/>
      </w:pPr>
      <w:r>
        <w:rPr>
          <w:rFonts w:ascii="Arial" w:cs="Arial" w:eastAsia="Arial" w:hAnsi="Arial"/>
          <w:b/>
          <w:bCs/>
          <w:color w:val="1B4F2A"/>
          <w:sz w:val="28"/>
          <w:szCs w:val="28"/>
        </w:rPr>
        <w:t xml:space="preserve">8.3 Future Scope (Post-Hackathon)</w:t>
      </w:r>
    </w:p>
    <w:p>
      <w:pPr>
        <w:spacing w:before="80" w:after="80"/>
      </w:pPr>
      <w:r>
        <w:rPr>
          <w:rFonts w:ascii="Arial" w:cs="Arial" w:eastAsia="Arial" w:hAnsi="Arial"/>
          <w:color w:val="1C2833"/>
          <w:sz w:val="22"/>
          <w:szCs w:val="22"/>
        </w:rPr>
        <w:t xml:space="preserve">The following features are explicitly out of scope for the hackathon MVP but represent a clear roadmap for post-hackathon development: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4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2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Complexity</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WhatsApp integration via Twilio API</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Reaches citizens where they already communicate — WhatsApp is how information moves in Ghana</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High</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Persistent user accounts + document history</w:t>
            </w:r>
          </w:p>
        </w:tc>
        <w:tc>
          <w:tcPr>
            <w:tcW w:type="dxa" w:w="4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Allows citizens to return to previous analyses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Medium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Real-time GLC fee and process updates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Ensures knowledge base stays current as GLC changes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High</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Additional Ghanaian languages (Ga, Ewe, Dagbani)</w:t>
            </w:r>
          </w:p>
        </w:tc>
        <w:tc>
          <w:tcPr>
            <w:tcW w:type="dxa" w:w="4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Extends reach to northern Ghana and Greater Accra regions</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Medium</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 comparison tool</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Compare two versions of a document to detect changes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Medium</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GLC office locator with map integration</w:t>
            </w:r>
          </w:p>
        </w:tc>
        <w:tc>
          <w:tcPr>
            <w:tcW w:type="dxa" w:w="4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Shows nearest GLC office based on user location</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Low</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SMS fallback for feature phones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Extends reach beyond smartphone users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High</w:t>
            </w:r>
          </w:p>
        </w:tc>
      </w:tr>
      <w:tr>
        <w:tc>
          <w:tcPr>
            <w:tcW w:type="dxa" w:w="32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Offline mode with cached GLC knowledge</w:t>
            </w:r>
          </w:p>
        </w:tc>
        <w:tc>
          <w:tcPr>
            <w:tcW w:type="dxa" w:w="4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Supports users in areas with poor connectivity</w:t>
            </w:r>
          </w:p>
        </w:tc>
        <w:tc>
          <w:tcPr>
            <w:tcW w:type="dxa" w:w="2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High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2A" w:val="clear"/>
            <w:tcMar>
              <w:top w:type="dxa" w:w="180"/>
              <w:left w:type="dxa" w:w="300"/>
              <w:bottom w:type="dxa" w:w="180"/>
              <w:right w:type="dxa" w:w="300"/>
            </w:tcMar>
          </w:tcPr>
          <w:p>
            <w:pPr>
              <w:jc w:val="center"/>
            </w:pPr>
            <w:r>
              <w:rPr>
                <w:rFonts w:ascii="Arial" w:cs="Arial" w:eastAsia="Arial" w:hAnsi="Arial"/>
                <w:b/>
                <w:bCs/>
                <w:color w:val="FFFFFF"/>
                <w:sz w:val="30"/>
                <w:szCs w:val="30"/>
              </w:rPr>
              <w:t xml:space="preserve">Appendix — Requirements Traceability Matrix</w:t>
            </w:r>
          </w:p>
        </w:tc>
      </w:tr>
    </w:tbl>
    <w:p>
      <w:pPr>
        <w:spacing w:before="160" w:after="0"/>
      </w:pPr>
    </w:p>
    <w:p>
      <w:pPr>
        <w:spacing w:before="80" w:after="80"/>
      </w:pPr>
      <w:r>
        <w:rPr>
          <w:rFonts w:ascii="Arial" w:cs="Arial" w:eastAsia="Arial" w:hAnsi="Arial"/>
          <w:color w:val="1C2833"/>
          <w:sz w:val="22"/>
          <w:szCs w:val="22"/>
        </w:rPr>
        <w:t xml:space="preserve">This matrix maps each functional requirement to its use case, screen, and Claude template. Use this to verify complete test coverage before demo day.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1800"/>
        <w:gridCol w:w="1160"/>
      </w:tblGrid>
      <w:tr>
        <w:tc>
          <w:tcPr>
            <w:tcW w:type="dxa" w:w="16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FR ID</w:t>
            </w:r>
          </w:p>
        </w:tc>
        <w:tc>
          <w:tcPr>
            <w:tcW w:type="dxa" w:w="20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Use Case</w:t>
            </w:r>
          </w:p>
        </w:tc>
        <w:tc>
          <w:tcPr>
            <w:tcW w:type="dxa" w:w="2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Screen</w:t>
            </w:r>
          </w:p>
        </w:tc>
        <w:tc>
          <w:tcPr>
            <w:tcW w:type="dxa" w:w="180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Template</w:t>
            </w:r>
          </w:p>
        </w:tc>
        <w:tc>
          <w:tcPr>
            <w:tcW w:type="dxa" w:w="1160"/>
            <w:tcBorders>
              <w:top w:val="single" w:color="DDDDDD" w:sz="1"/>
              <w:left w:val="single" w:color="DDDDDD" w:sz="1"/>
              <w:bottom w:val="single" w:color="DDDDDD" w:sz="1"/>
              <w:right w:val="single" w:color="DDDDDD" w:sz="1"/>
            </w:tcBorders>
            <w:shd w:fill="1B4F2A"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FR-01 to FR-04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All screens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FR-05 to FR-10</w:t>
            </w:r>
          </w:p>
        </w:tc>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UCs</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Mode Selector</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w:t>
            </w:r>
          </w:p>
        </w:tc>
        <w:tc>
          <w:tcPr>
            <w:tcW w:type="dxa" w:w="1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FR-11 to FR-20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UC-01,02,04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Document Upload + Processing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FR-21 to FR-28</w:t>
            </w:r>
          </w:p>
        </w:tc>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All UCs</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Processing (backend)</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A, B, C, D, E</w:t>
            </w:r>
          </w:p>
        </w:tc>
        <w:tc>
          <w:tcPr>
            <w:tcW w:type="dxa" w:w="1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FR-29 to FR-40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UC-01,02,03,04</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Results View</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 B, C, D</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FR-41 to FR-46</w:t>
            </w:r>
          </w:p>
        </w:tc>
        <w:tc>
          <w:tcPr>
            <w:tcW w:type="dxa" w:w="20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UC-03</w:t>
            </w:r>
          </w:p>
        </w:tc>
        <w:tc>
          <w:tcPr>
            <w:tcW w:type="dxa" w:w="2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Process Selector</w:t>
            </w:r>
          </w:p>
        </w:tc>
        <w:tc>
          <w:tcPr>
            <w:tcW w:type="dxa" w:w="180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C</w:t>
            </w:r>
          </w:p>
        </w:tc>
        <w:tc>
          <w:tcPr>
            <w:tcW w:type="dxa" w:w="1160"/>
            <w:tcBorders>
              <w:top w:val="single" w:color="DDDDDD" w:sz="1"/>
              <w:left w:val="single" w:color="DDDDDD" w:sz="1"/>
              <w:bottom w:val="single" w:color="DDDDDD" w:sz="1"/>
              <w:right w:val="single" w:color="DDDDDD" w:sz="1"/>
            </w:tcBorders>
            <w:shd w:fill="F8F8F8" w:val="clear"/>
            <w:tcMar>
              <w:top w:type="dxa" w:w="80"/>
              <w:left w:type="dxa" w:w="140"/>
              <w:bottom w:type="dxa" w:w="80"/>
              <w:right w:type="dxa" w:w="140"/>
            </w:tcMar>
          </w:tcPr>
          <w:p>
            <w:r>
              <w:rPr>
                <w:rFonts w:ascii="Arial" w:cs="Arial" w:eastAsia="Arial" w:hAnsi="Arial"/>
                <w:color w:val="1C2833"/>
                <w:sz w:val="20"/>
                <w:szCs w:val="20"/>
              </w:rPr>
              <w:t xml:space="preserve">Must / Should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FR-47 to FR-55</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UC-05</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Ask LandMate tab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C2833"/>
                <w:sz w:val="20"/>
                <w:szCs w:val="20"/>
              </w:rPr>
              <w:t xml:space="preserve">Must / Should / Could</w:t>
            </w:r>
          </w:p>
        </w:tc>
      </w:tr>
    </w:tbl>
    <w:p>
      <w:pPr>
        <w:pBdr>
          <w:bottom w:val="single" w:color="EEEEEE" w:sz="4" w:space="1"/>
        </w:pBdr>
        <w:spacing w:before="240" w:after="240"/>
      </w:pPr>
    </w:p>
    <w:p>
      <w:pPr>
        <w:spacing w:before="200" w:after="0"/>
      </w:pPr>
    </w:p>
    <w:p>
      <w:pPr>
        <w:jc w:val="center"/>
      </w:pPr>
      <w:r>
        <w:rPr>
          <w:rFonts w:ascii="Arial" w:cs="Arial" w:eastAsia="Arial" w:hAnsi="Arial"/>
          <w:color w:val="AAAAAA"/>
          <w:sz w:val="18"/>
          <w:szCs w:val="18"/>
        </w:rPr>
        <w:t xml:space="preserve">LandMate SRS  |  Version 1.0  |  Claude Builder Club, University of Ghana  |  March 2026</w:t>
      </w:r>
    </w:p>
    <w:p>
      <w:pPr>
        <w:spacing w:before="80" w:after="0"/>
        <w:jc w:val="center"/>
      </w:pPr>
      <w:r>
        <w:rPr>
          <w:rFonts w:ascii="Arial" w:cs="Arial" w:eastAsia="Arial" w:hAnsi="Arial"/>
          <w:b/>
          <w:bCs/>
          <w:color w:val="1B4F2A"/>
          <w:sz w:val="18"/>
          <w:szCs w:val="18"/>
        </w:rPr>
        <w:t xml:space="preserve">AI is for all, not just for techies.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2A" w:sz="4" w:space="4"/>
      </w:pBdr>
      <w:jc w:val="right"/>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2A" w:sz="4" w:space="4"/>
      </w:pBdr>
    </w:pPr>
    <w:r>
      <w:rPr>
        <w:rFonts w:ascii="Arial" w:cs="Arial" w:eastAsia="Arial" w:hAnsi="Arial"/>
        <w:b/>
        <w:bCs/>
        <w:color w:val="1B4F2A"/>
        <w:sz w:val="20"/>
        <w:szCs w:val="20"/>
      </w:rPr>
      <w:t xml:space="preserve">LandMate</w:t>
    </w:r>
    <w:r>
      <w:rPr>
        <w:rFonts w:ascii="Arial" w:cs="Arial" w:eastAsia="Arial" w:hAnsi="Arial"/>
        <w:color w:val="777777"/>
        <w:sz w:val="20"/>
        <w:szCs w:val="20"/>
      </w:rPr>
      <w:t xml:space="preserve">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4F2A"/>
      <w:sz w:val="36"/>
      <w:szCs w:val="36"/>
    </w:rPr>
  </w:style>
  <w:style w:type="paragraph" w:styleId="Heading2">
    <w:name w:val="Heading 2"/>
    <w:basedOn w:val="Normal"/>
    <w:next w:val="Normal"/>
    <w:qFormat/>
    <w:pPr>
      <w:spacing w:before="300" w:after="140"/>
      <w:outlineLvl w:val="1"/>
    </w:pPr>
    <w:rPr>
      <w:rFonts w:ascii="Arial" w:cs="Arial" w:eastAsia="Arial" w:hAnsi="Arial"/>
      <w:b/>
      <w:bCs/>
      <w:color w:val="1B4F2A"/>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C9820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2026-03-27T19:30:40.912Z</dcterms:created>
  <dcterms:modified xsi:type="dcterms:W3CDTF">2026-03-27T19:30:40.914Z</dcterms:modified>
</cp:coreProperties>
</file>

<file path=docProps/custom.xml><?xml version="1.0" encoding="utf-8"?>
<Properties xmlns="http://schemas.openxmlformats.org/officeDocument/2006/custom-properties" xmlns:vt="http://schemas.openxmlformats.org/officeDocument/2006/docPropsVTypes"/>
</file>