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5zq5i5bdihw" w:id="0"/>
      <w:bookmarkEnd w:id="0"/>
      <w:r w:rsidDel="00000000" w:rsidR="00000000" w:rsidRPr="00000000">
        <w:rPr>
          <w:rtl w:val="0"/>
        </w:rPr>
        <w:t xml:space="preserve">Exam 1: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yhwodc9zuqo" w:id="1"/>
      <w:bookmarkEnd w:id="1"/>
      <w:r w:rsidDel="00000000" w:rsidR="00000000" w:rsidRPr="00000000">
        <w:rPr>
          <w:rtl w:val="0"/>
        </w:rPr>
        <w:t xml:space="preserve">Character Practice: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ucudmtga7vg" w:id="2"/>
      <w:bookmarkEnd w:id="2"/>
      <w:r w:rsidDel="00000000" w:rsidR="00000000" w:rsidRPr="00000000">
        <w:rPr>
          <w:rtl w:val="0"/>
        </w:rPr>
        <w:t xml:space="preserve">Unicode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Grapheme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Glyph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UTF-32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bytes only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UTF-16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or 4 byte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 4 bytes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UTF-4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valid answer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UTF-2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valid Answer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UTF-1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 5 byte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Unicodes rules used to indicate direction of a scripts writing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Unicode rules used to indicate whether a substitute representations should be used when certain characters occur together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Unicodes rules used to indicate whether a character should be italicized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 symbol intended to represent a readable character in a particular language is a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glyph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The smallest unit, character, punctuation, digit, etc. of a writing system is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Grapheme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62w2kwhasfs" w:id="3"/>
      <w:bookmarkEnd w:id="3"/>
      <w:r w:rsidDel="00000000" w:rsidR="00000000" w:rsidRPr="00000000">
        <w:rPr>
          <w:rtl w:val="0"/>
        </w:rPr>
        <w:t xml:space="preserve">Ebcdic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Character Size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bit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awumks6jp3oe" w:id="4"/>
      <w:bookmarkEnd w:id="4"/>
      <w:r w:rsidDel="00000000" w:rsidR="00000000" w:rsidRPr="00000000">
        <w:rPr>
          <w:rtl w:val="0"/>
        </w:rPr>
        <w:t xml:space="preserve">USC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Grapheme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USC-16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valid answer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USC-4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4 byte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USC-2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2 byte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46oax6wgqd0m" w:id="5"/>
      <w:bookmarkEnd w:id="5"/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Character Size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bits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3tuzpm1iovz4" w:id="6"/>
      <w:bookmarkEnd w:id="6"/>
      <w:r w:rsidDel="00000000" w:rsidR="00000000" w:rsidRPr="00000000">
        <w:rPr>
          <w:rtl w:val="0"/>
        </w:rPr>
        <w:t xml:space="preserve">Plane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Multilingual 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Chinese, Japanese and korean Characters/ Supplementary ideographic plane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Only [] unicode planes are currently being used (have actual code points assigned)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Unicode defines [] total planes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8js2f3c97cfb" w:id="7"/>
      <w:bookmarkEnd w:id="7"/>
      <w:r w:rsidDel="00000000" w:rsidR="00000000" w:rsidRPr="00000000">
        <w:rPr>
          <w:rtl w:val="0"/>
        </w:rPr>
        <w:t xml:space="preserve">Booths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00 - do nothing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01 - add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10 - subtract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11 - do nothing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A= significant bit, First number, 4 0’s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S= significant bit, 2’s comp of 1 number, 4 0’s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P= significant bit, 4 0’s, Second number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 Booth's algorithm and 1-bit signed storage, multiply -3 by -4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0011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+1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1101 = -3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+1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= 1 1101 0000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 = 0 0011 0000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 = 0 0000 1100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 Nothing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P1 = 0 0000 0110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P2 = 0 0000 0011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 Nothing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P3 = 1 0001 1001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 Nothing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P4 = 0 0000 1100 1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tx0tba64vy5e" w:id="8"/>
      <w:bookmarkEnd w:id="8"/>
      <w:r w:rsidDel="00000000" w:rsidR="00000000" w:rsidRPr="00000000">
        <w:rPr>
          <w:rtl w:val="0"/>
        </w:rPr>
        <w:t xml:space="preserve">Float to Real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tx0tba64vy5e" w:id="8"/>
      <w:bookmarkEnd w:id="8"/>
      <w:r w:rsidDel="00000000" w:rsidR="00000000" w:rsidRPr="00000000">
        <w:rPr>
          <w:rtl w:val="0"/>
        </w:rPr>
        <w:t xml:space="preserve">Real to Float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tx0tba64vy5e" w:id="8"/>
      <w:bookmarkEnd w:id="8"/>
      <w:r w:rsidDel="00000000" w:rsidR="00000000" w:rsidRPr="00000000">
        <w:rPr>
          <w:rtl w:val="0"/>
        </w:rPr>
        <w:t xml:space="preserve">Float to Max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tx0tba64vy5e" w:id="8"/>
      <w:bookmarkEnd w:id="8"/>
      <w:r w:rsidDel="00000000" w:rsidR="00000000" w:rsidRPr="00000000">
        <w:rPr>
          <w:rtl w:val="0"/>
        </w:rPr>
        <w:t xml:space="preserve">Float to Min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tx0tba64vy5e" w:id="8"/>
      <w:bookmarkEnd w:id="8"/>
      <w:r w:rsidDel="00000000" w:rsidR="00000000" w:rsidRPr="00000000">
        <w:rPr>
          <w:rtl w:val="0"/>
        </w:rPr>
        <w:t xml:space="preserve">Denormalize Minimum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xhn0ujwak7h" w:id="9"/>
      <w:bookmarkEnd w:id="9"/>
      <w:r w:rsidDel="00000000" w:rsidR="00000000" w:rsidRPr="00000000">
        <w:rPr>
          <w:rtl w:val="0"/>
        </w:rPr>
        <w:t xml:space="preserve">Ones I missed: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