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INTERNAL DETAILED COST BREAKDOWN</w:t>
      </w:r>
    </w:p>
    <w:p>
      <w:pPr>
        <w:jc w:val="center"/>
      </w:pPr>
      <w:r>
        <w:rPr>
          <w:b/>
          <w:color w:val="C69A2B"/>
          <w:sz w:val="22"/>
        </w:rPr>
        <w:t>INTERNAL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Material / Package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Cost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Framing lumber — BMR estimate 237147/1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$1,361.71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Stringer, joist, header and post counts to confirm with Darcy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Structural hardware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$389.35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Hanger size and count to confirm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Select Island Mist decking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$4,827.20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Island Mist fascia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$1,666.80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Use of the 1×12 fascia to confirm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fasteners and fascia screw kit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$431.03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42 in railing and gate — quote 87915-165209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$3,851.49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 at MSRP, additional to BMR. MSRP used as cost; BMR price to confirm with Darcy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piles, 11 — Pro Post OT-2236, SUPPLY AND INSTALL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$3,265.00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Installation included: no Brayman pile labour. 11 (Pro Post) vs 15 (J1) to confirm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 Post travel fee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$85.00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 Post engineer report and compliance letter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$400.00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Written quote. Included; required if the town asks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Delivery and carrying — BMR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BMR: extra; no amount on any document. Absorbed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Equipment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$0.00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None: Pro Post brings its own machine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Town permit fee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Excluded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Not in the customer price; billed at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materials and subcontract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$16,277.58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$8,676.09 + Vista $3,851.49 + Pro Post $3,750.00</w:t>
            </w:r>
          </w:p>
        </w:tc>
      </w:tr>
    </w:tbl>
    <w:p>
      <w:pPr>
        <w:pStyle w:val="Heading1"/>
      </w:pPr>
      <w:r>
        <w:t>Labour by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Task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3456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Cost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$1,800.00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$450.00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</w:tr>
      <w:tr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Brayman labour at $75.00 per man-hour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3456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$9,450.00</w:t>
            </w:r>
          </w:p>
        </w:tc>
      </w:tr>
    </w:tbl>
    <w:p>
      <w:pPr>
        <w:pStyle w:val="Heading1"/>
      </w:pPr>
      <w:r>
        <w:t>Pricing Reconciliation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Materials and subcontract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$16,277.58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Brayman labour (126 man-hours × $75.00)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$9,450.00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direct cost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$25,727.58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Pricing method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True gross margin 15% (not markup): selling price = direct cost ÷ 0.85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Gross profit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$4,540.16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Selling price before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$30,267.74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HST 13%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$3,934.81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including HST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$34,202.55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Resulting true gross margin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15.00%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Price holds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prices to 28 Oct 2026 unless the award is confirmed; Pro Post OT-2236 lapsed 21 Oct — reconfirm</w:t>
            </w:r>
          </w:p>
        </w:tc>
      </w:tr>
    </w:tbl>
    <w:p>
      <w:r>
        <w:t>Direct costs, labour hours, supplier values, and quoted totals are project-specific and are not stored in this reusable master.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Internal Detailed Cost Breakdown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  <w:r>
            <w:rPr>
              <w:b/>
              <w:color w:val="C69A2B"/>
              <w:sz w:val="15"/>
            </w:rPr>
            <w:br/>
            <w:t>CONFIDENTIAL - INTERNAL ONLY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