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Investor Update — January</w:t>
      </w:r>
    </w:p>
    <w:p>
      <w:r>
        <w:t xml:space="preserve">Strong start to the year. Sign-ups are up 25x week over week and the team shipped two new viewers.</w:t>
      </w:r>
    </w:p>
    <w:p>
      <w:pPr>
        <w:pStyle w:val="ListParagraph"/>
        <w:numPr>
          <w:ilvl w:val="0"/>
          <w:numId w:val="1"/>
        </w:numPr>
      </w:pPr>
      <w:r>
        <w:t xml:space="preserve">Closed three pilot customers</w:t>
      </w:r>
    </w:p>
    <w:p>
      <w:pPr>
        <w:pStyle w:val="ListParagraph"/>
        <w:numPr>
          <w:ilvl w:val="0"/>
          <w:numId w:val="1"/>
        </w:numPr>
      </w:pPr>
      <w:r>
        <w:t xml:space="preserve">Hired a contract designer for marketing</w:t>
      </w:r>
    </w:p>
    <w:p>
      <w:pPr>
        <w:pStyle w:val="ListParagraph"/>
        <w:numPr>
          <w:ilvl w:val="0"/>
          <w:numId w:val="1"/>
        </w:numPr>
      </w:pPr>
      <w:r>
        <w:t xml:space="preserve">Shipped the document-viewer phase 1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Lock in two more pilots by end of February</w:t>
      </w:r>
    </w:p>
    <w:p>
      <w:pPr>
        <w:pStyle w:val="ListParagraph"/>
        <w:numPr>
          <w:ilvl w:val="0"/>
          <w:numId w:val="1"/>
        </w:numPr>
      </w:pPr>
      <w:r>
        <w:t xml:space="preserve">Publish the public docs site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2026-04-15T17:45:46.454Z</dcterms:created>
  <dcterms:modified xsi:type="dcterms:W3CDTF">2026-04-15T17:45:46.454Z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