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80" w:after="80"/>
      </w:pPr>
      <w:r>
        <w:rPr>
          <w:rFonts w:ascii="Calibri" w:hAnsi="Calibri" w:eastAsia="Calibri"/>
          <w:b/>
          <w:color w:val="2F6B4F"/>
          <w:sz w:val="20"/>
        </w:rPr>
        <w:t>ADHESIVES RESEARCH</w:t>
      </w:r>
    </w:p>
    <w:p>
      <w:pPr>
        <w:keepNext/>
        <w:spacing w:before="0" w:after="80"/>
      </w:pPr>
      <w:r>
        <w:rPr>
          <w:rFonts w:ascii="Calibri" w:hAnsi="Calibri" w:eastAsia="Calibri"/>
          <w:b/>
          <w:color w:val="214C38"/>
          <w:sz w:val="41"/>
        </w:rPr>
        <w:t>Oracle EBS Corrected Item Validation – F-5412-991</w:t>
      </w:r>
    </w:p>
    <w:p>
      <w:pPr>
        <w:spacing w:before="0" w:after="200"/>
      </w:pPr>
      <w:r>
        <w:rPr>
          <w:rFonts w:ascii="Calibri" w:hAnsi="Calibri" w:eastAsia="Calibri"/>
          <w:b/>
          <w:color w:val="667085"/>
          <w:sz w:val="27"/>
        </w:rPr>
        <w:t>Follow-up to Caron Wills' Attribute Location Confirmation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Prepared for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Caron Wills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Validation date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September 4, 2026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Item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F-5412-991 - Adhesives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Document status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Corrected implementation review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Purpose</w:t>
      </w:r>
    </w:p>
    <w:p>
      <w:pPr>
        <w:spacing w:before="0" w:after="120" w:line="264" w:lineRule="auto"/>
      </w:pPr>
      <w:r>
        <w:rPr>
          <w:rFonts w:ascii="Calibri" w:hAnsi="Calibri" w:eastAsia="Calibri"/>
          <w:i w:val="0"/>
          <w:color w:val="1F2933"/>
          <w:sz w:val="22"/>
        </w:rPr>
        <w:t>This document follows the Oracle EBS Attribute Location Confirmation review completed by Caron Wills. It records the corrected Oracle EBS configuration for item F-5412-991, demonstrates how Caron's comments were implemented, and isolates only the remaining final-confirmation items. Previously confirmed mapping decisions are not reopened.</w:t>
      </w:r>
    </w:p>
    <w:p>
      <w:pPr>
        <w:pStyle w:val="Heading2"/>
        <w:keepNext/>
        <w:pageBreakBefore w:val="0"/>
      </w:pPr>
      <w:r>
        <w:t>Status Key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E7F4E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8"/>
              </w:rPr>
              <w:t>Corrected / Confirmed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8A5A00"/>
                <w:sz w:val="18"/>
              </w:rPr>
              <w:t>Confirmation Requested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A61B1B"/>
                <w:sz w:val="18"/>
              </w:rPr>
              <w:t>Evidence Exception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CE"/>
          <w:left w:val="single" w:sz="8" w:space="0" w:color="C9D3CE"/>
          <w:bottom w:val="single" w:sz="8" w:space="0" w:color="C9D3CE"/>
          <w:right w:val="single" w:sz="8" w:space="0" w:color="C9D3CE"/>
          <w:insideH w:val="single" w:sz="8" w:space="0" w:color="C9D3CE"/>
          <w:insideV w:val="single" w:sz="8" w:space="0" w:color="C9D3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Calibri"/>
                <w:b/>
                <w:color w:val="A61B1B"/>
                <w:sz w:val="20"/>
              </w:rPr>
              <w:t xml:space="preserve">Evidence exception identified: </w:t>
            </w:r>
            <w:r>
              <w:rPr>
                <w:rFonts w:ascii="Calibri" w:hAnsi="Calibri" w:eastAsia="Calibri"/>
                <w:color w:val="1F2933"/>
                <w:sz w:val="20"/>
              </w:rPr>
              <w:t>The supplied Main-tab screenshot displays Item Status = Active, while Caron's confirmed requirement and the validated setup supplied for this report specify ENGINEER. This is not a mapping question. The Oracle EBS value or the screenshot evidence must be corrected before the item can be represented as fully validated.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1. Item Reference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Item Number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F-5412-991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Item Type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Adhesives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Description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F-5412-991 (PRE-MIX FOR EC-72 MILLING)(350#)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Primary UOM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POUND (LB)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Target Organization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GRI - Glen Rock Inventory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Current Target Template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ADHESIVES</w:t>
            </w:r>
          </w:p>
        </w:tc>
      </w:tr>
      <w:tr>
        <w:trPr>
          <w:cantSplit/>
        </w:trPr>
        <w:tc>
          <w:tcPr>
            <w:tcW w:type="dxa" w:w="1900"/>
            <w:shd w:fill="EAF2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214C38"/>
                <w:sz w:val="19"/>
              </w:rPr>
              <w:t>Current Target Template ID</w:t>
            </w:r>
          </w:p>
        </w:tc>
        <w:tc>
          <w:tcPr>
            <w:tcW w:type="dxa" w:w="7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9"/>
              </w:rPr>
              <w:t>107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t>2. Summary of Caron's Previous Corrections</w:t>
      </w:r>
    </w:p>
    <w:p>
      <w:pPr>
        <w:spacing w:before="0" w:after="120" w:line="264" w:lineRule="auto"/>
      </w:pPr>
      <w:r>
        <w:rPr>
          <w:rFonts w:ascii="Calibri" w:hAnsi="Calibri" w:eastAsia="Calibri"/>
          <w:i w:val="0"/>
          <w:color w:val="1F2933"/>
          <w:sz w:val="22"/>
        </w:rPr>
        <w:t>The following decisions were already confirmed and are treated as approved requirements in this validation.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Requested By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Store in INITIATOR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INITIATOR = Christina Wilson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Long Description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Leave blank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 in the Main-tab screenshot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User Item Type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ARcare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ARCARE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Item Status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ENGINEER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Screenshot currently displays Active</w:t>
            </w:r>
          </w:p>
        </w:tc>
        <w:tc>
          <w:tcPr>
            <w:tcW w:type="dxa" w:w="18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A61B1B"/>
                <w:sz w:val="17"/>
              </w:rPr>
              <w:t>Evidence Exception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Inventory Category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DEVELOPMENTAL ADHESIVES-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Corrected category supplied; screenshot shows the DEVELOPMENTAL ADH... prefix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INV_CLASS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WIP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WIP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Engineering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PDR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PDR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Weight Per Gallon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Do not populate Unit Weight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Unit Weight and Weight UOM are blank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Construction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Percent Solids + Weight Per Gallon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31.6 % SOLIDS; 7.5 LBS/GAL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Shelf Life Days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Use Inventory &gt; Lot Expiration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Shelf Life Days = 90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Lead Time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Keep standard lead time blank for make items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Processing and other standard lead-time inputs shown blank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Organization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GR may be referred to as GRI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GRI - Glen Rock Inventory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pStyle w:val="Heading1"/>
        <w:keepNext/>
        <w:pageBreakBefore/>
      </w:pPr>
      <w:r>
        <w:t>3. Corrected Oracle EBS Validation</w:t>
      </w:r>
    </w:p>
    <w:p>
      <w:pPr>
        <w:pStyle w:val="Heading2"/>
        <w:keepNext/>
        <w:pageBreakBefore w:val="0"/>
      </w:pPr>
      <w:r>
        <w:t>3.1 Main Tab - Item Identification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Item Number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F-5412-991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F-5412-991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Description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F-5412-991 (PRE-MIX FOR EC-72 MILLING)(350#)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F-5412-991 (PRE-MIX FOR EC-72 MILLING)(350#)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Primary UOM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POUND / LB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POUND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User Item Type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ARcare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ARCARE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Item Type Code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ARCR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ARCR (validated setup; code is not displayed in this form)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Long Description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Item Status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ENGINEER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Active in the supplied screenshot</w:t>
            </w:r>
          </w:p>
        </w:tc>
        <w:tc>
          <w:tcPr>
            <w:tcW w:type="dxa" w:w="1860"/>
            <w:shd w:fill="FDEC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A61B1B"/>
                <w:sz w:val="17"/>
              </w:rPr>
              <w:t>Evidence Exception</w:t>
            </w:r>
          </w:p>
        </w:tc>
      </w:tr>
    </w:tbl>
    <w:p>
      <w:pPr>
        <w:spacing w:before="0" w:after="20"/>
      </w:pP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36409"/>
            <wp:docPr id="1" name="Picture 1" descr="Oracle EBS Main tab for F-5412-991 in GRI showing Primary UOM = POUND, User Item Type = ARCARE, a blank Long Description, and the Item Status evidence exception (Active displayed instead of ENGINEER)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pantalla 2026-09-04 1642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1 - </w:t>
      </w:r>
      <w:r>
        <w:rPr>
          <w:rFonts w:ascii="Calibri" w:hAnsi="Calibri" w:eastAsia="Calibri"/>
          <w:i/>
          <w:color w:val="667085"/>
          <w:sz w:val="18"/>
        </w:rPr>
        <w:t>Oracle EBS Main tab for F-5412-991 in GRI showing Primary UOM = POUND, User Item Type = ARCARE, a blank Long Description, and the Item Status evidence exception (Active displayed instead of ENGINEER).</w:t>
      </w:r>
    </w:p>
    <w:p>
      <w:pPr>
        <w:pStyle w:val="Heading2"/>
        <w:keepNext/>
        <w:pageBreakBefore/>
      </w:pPr>
      <w:r>
        <w:t>3.2 Item Descriptive Flexfield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PDR NUMBER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26-16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26-16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AVERAGE CONTAINER SIZE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1500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1500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HIMS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230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230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LEAD TIME DAYS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20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20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PERCENT SOLIDS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31.6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31.6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INITIATOR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Christina Wilson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Christina Wilson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CONSTRUCTION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31.6 % SOLIDS; 7.5 LBS/GAL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31.6 % SOLIDS; 7.5 LBS/GAL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28788"/>
            <wp:docPr id="2" name="Picture 2" descr="Oracle EBS Items descriptive flexfield showing the corrected PDR Number, Average Container Size, Construction, Initiator, HIMS, Lead Time Days, and Percent Solids values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4dd221-11b8-4e35-8168-fb51ef56e4f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2 - </w:t>
      </w:r>
      <w:r>
        <w:rPr>
          <w:rFonts w:ascii="Calibri" w:hAnsi="Calibri" w:eastAsia="Calibri"/>
          <w:i/>
          <w:color w:val="667085"/>
          <w:sz w:val="18"/>
        </w:rPr>
        <w:t>Oracle EBS Items descriptive flexfield showing the corrected PDR Number, Average Container Size, Construction, Initiator, HIMS, Lead Time Days, and Percent Solids values.</w:t>
      </w:r>
    </w:p>
    <w:p>
      <w:pPr>
        <w:pStyle w:val="Heading2"/>
        <w:keepNext/>
        <w:pageBreakBefore/>
      </w:pPr>
      <w:r>
        <w:t>3.3 Physical Attributes - Weight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Weight UOM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Unit Weight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14C38"/>
          <w:sz w:val="22"/>
        </w:rPr>
        <w:t xml:space="preserve">Implemented correction: </w:t>
      </w:r>
      <w:r>
        <w:rPr>
          <w:rFonts w:ascii="Calibri" w:hAnsi="Calibri" w:eastAsia="Calibri"/>
          <w:i w:val="0"/>
          <w:color w:val="1F2933"/>
          <w:sz w:val="22"/>
        </w:rPr>
        <w:t>Weight Per Gallon is intentionally not stored in Physical Attributes. It is represented in the CONSTRUCTION descriptive flexfield together with Percent Solids.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5655"/>
            <wp:docPr id="3" name="Picture 3" descr="Oracle EBS Physical Attributes tab showing blank Weight Unit of Measure and Unit Weight fields for F-5412-991 in GRI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94d472-5394-466c-9bfc-0cdefe67c84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5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3 - </w:t>
      </w:r>
      <w:r>
        <w:rPr>
          <w:rFonts w:ascii="Calibri" w:hAnsi="Calibri" w:eastAsia="Calibri"/>
          <w:i/>
          <w:color w:val="667085"/>
          <w:sz w:val="18"/>
        </w:rPr>
        <w:t>Oracle EBS Physical Attributes tab showing blank Weight Unit of Measure and Unit Weight fields for F-5412-991 in GRI.</w:t>
      </w:r>
    </w:p>
    <w:p>
      <w:pPr>
        <w:pStyle w:val="Heading2"/>
        <w:keepNext/>
        <w:pageBreakBefore/>
      </w:pPr>
      <w:r>
        <w:t>3.4 Inventory - Shelf Life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Shelf Life Control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Shelf life days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Shelf life days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Shelf Life Days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90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90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703445"/>
            <wp:docPr id="4" name="Picture 4" descr="Oracle EBS Inventory tab showing Shelf Life Control = Shelf life days and Shelf Life Days = 90 for F-5412-991 in GRI." title="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188e33-0bf2-4dc9-b226-a3cfb426e6b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0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4 - </w:t>
      </w:r>
      <w:r>
        <w:rPr>
          <w:rFonts w:ascii="Calibri" w:hAnsi="Calibri" w:eastAsia="Calibri"/>
          <w:i/>
          <w:color w:val="667085"/>
          <w:sz w:val="18"/>
        </w:rPr>
        <w:t>Oracle EBS Inventory tab showing Shelf Life Control = Shelf life days and Shelf Life Days = 90 for F-5412-991 in GRI.</w:t>
      </w:r>
    </w:p>
    <w:p>
      <w:pPr>
        <w:pStyle w:val="Heading2"/>
        <w:keepNext/>
        <w:pageBreakBefore/>
      </w:pPr>
      <w:r>
        <w:t>3.5 Lead Times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Processing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Standard / Full Lead Time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Blank in validated setup; no populated standard lead-time value is shown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LEAD TIME DAYS DFF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20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20 in the Item descriptive flexfield (Figure 2)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spacing w:before="0" w:after="120" w:line="264" w:lineRule="auto"/>
      </w:pPr>
      <w:r>
        <w:rPr>
          <w:rFonts w:ascii="Calibri" w:hAnsi="Calibri" w:eastAsia="Calibri"/>
          <w:b/>
          <w:color w:val="214C38"/>
          <w:sz w:val="22"/>
        </w:rPr>
        <w:t xml:space="preserve">Confirmed rule: </w:t>
      </w:r>
      <w:r>
        <w:rPr>
          <w:rFonts w:ascii="Calibri" w:hAnsi="Calibri" w:eastAsia="Calibri"/>
          <w:i w:val="0"/>
          <w:color w:val="1F2933"/>
          <w:sz w:val="22"/>
        </w:rPr>
        <w:t>F-5412-991 is configured as a make item. The standard Oracle lead time remains unpopulated so Oracle can calculate it; the business Lead Time Days value remains only in the Item descriptive flexfield.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2055"/>
            <wp:docPr id="5" name="Picture 5" descr="Oracle EBS Lead Times tab showing blank Processing and other standard lead-time inputs for the make item F-5412-991 in GRI." title="Fig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69b9129-86fe-4cc2-8792-7c718fa584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5 - </w:t>
      </w:r>
      <w:r>
        <w:rPr>
          <w:rFonts w:ascii="Calibri" w:hAnsi="Calibri" w:eastAsia="Calibri"/>
          <w:i/>
          <w:color w:val="667085"/>
          <w:sz w:val="18"/>
        </w:rPr>
        <w:t>Oracle EBS Lead Times tab showing blank Processing and other standard lead-time inputs for the make item F-5412-991 in GRI.</w:t>
      </w:r>
    </w:p>
    <w:p>
      <w:pPr>
        <w:pStyle w:val="Heading2"/>
        <w:keepNext/>
        <w:pageBreakBefore/>
      </w:pPr>
      <w:r>
        <w:t>3.6 General Planning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Planner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1 / 01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01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Make or Buy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Make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Make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28664"/>
            <wp:docPr id="6" name="Picture 6" descr="Oracle EBS General Planning tab showing Planner = 01 and Make or Buy = Make for F-5412-991 in GRI." title="Fig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dde767-06ce-4e9c-b854-577dc55240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6 - </w:t>
      </w:r>
      <w:r>
        <w:rPr>
          <w:rFonts w:ascii="Calibri" w:hAnsi="Calibri" w:eastAsia="Calibri"/>
          <w:i/>
          <w:color w:val="667085"/>
          <w:sz w:val="18"/>
        </w:rPr>
        <w:t>Oracle EBS General Planning tab showing Planner = 01 and Make or Buy = Make for F-5412-991 in GRI.</w:t>
      </w:r>
    </w:p>
    <w:p>
      <w:pPr>
        <w:pStyle w:val="Heading2"/>
        <w:keepNext/>
        <w:pageBreakBefore/>
      </w:pPr>
      <w:r>
        <w:t>3.7 Category Assignments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3CE"/>
          <w:left w:val="single" w:sz="6" w:space="0" w:color="C9D3CE"/>
          <w:bottom w:val="single" w:sz="6" w:space="0" w:color="C9D3CE"/>
          <w:right w:val="single" w:sz="6" w:space="0" w:color="C9D3CE"/>
          <w:insideH w:val="single" w:sz="6" w:space="0" w:color="C9D3CE"/>
          <w:insideV w:val="single" w:sz="6" w:space="0" w:color="C9D3CE"/>
        </w:tblBorders>
      </w:tblPr>
      <w:tblGrid>
        <w:gridCol w:w="1800"/>
        <w:gridCol w:w="2400"/>
        <w:gridCol w:w="3300"/>
        <w:gridCol w:w="1860"/>
      </w:tblGrid>
      <w:tr>
        <w:trPr>
          <w:cantSplit/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Attribute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Required / Confirmed Setup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Oracle EBS Evidence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shd w:fill="2F6B4F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BUSINESS UNIT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ELECTRONICS (Master)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ELECTRONICS / Master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DIVISION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ARCARE (Master)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ARCARE / Master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ENGINEERING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PDR (Org / GRI)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PDR / Org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INV_CLASS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WIP (Org / GRI)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WIP / Org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Inventory</w:t>
            </w:r>
          </w:p>
        </w:tc>
        <w:tc>
          <w:tcPr>
            <w:tcW w:type="dxa" w:w="24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DEVELOPMENTAL ADHESIVES- (Org / GRI)</w:t>
            </w:r>
          </w:p>
        </w:tc>
        <w:tc>
          <w:tcPr>
            <w:tcW w:type="dxa" w:w="3300"/>
            <w:shd w:fill="F5F9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DEVELOPMENTAL ADH... / Org in screenshot; full value supplied in validated data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  <w:tr>
        <w:trPr>
          <w:cantSplit/>
        </w:trP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PRICING</w:t>
            </w:r>
          </w:p>
        </w:tc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UNDEFINED-UNDEFINED-UNDEFINED- (Org / GRI)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color w:val="1F2933"/>
                <w:sz w:val="17"/>
              </w:rPr>
              <w:t>UNDEFINED-UNDEFINE... / Org in screenshot; existing default value retained</w:t>
            </w:r>
          </w:p>
        </w:tc>
        <w:tc>
          <w:tcPr>
            <w:tcW w:type="dxa" w:w="1860"/>
            <w:shd w:fill="E7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color w:val="217346"/>
                <w:sz w:val="17"/>
              </w:rPr>
              <w:t>Corrected / Confirmed</w:t>
            </w:r>
          </w:p>
        </w:tc>
      </w:tr>
    </w:tbl>
    <w:p>
      <w:pPr>
        <w:spacing w:before="0" w:after="20"/>
      </w:pP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145498"/>
            <wp:docPr id="7" name="Picture 7" descr="Oracle EBS Category Assignments showing the corrected Business Unit, Division, Engineering, INV_CLASS, Inventory, and default Pricing categories for F-5412-991." title="Fig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f89dd51-af3e-4ef3-9461-fb98a1f3346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45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before="0" w:after="160"/>
        <w:jc w:val="center"/>
      </w:pPr>
      <w:r>
        <w:rPr>
          <w:rFonts w:ascii="Calibri" w:hAnsi="Calibri" w:eastAsia="Calibri"/>
          <w:b/>
          <w:color w:val="214C38"/>
          <w:sz w:val="18"/>
        </w:rPr>
        <w:t xml:space="preserve">Figure 7 - </w:t>
      </w:r>
      <w:r>
        <w:rPr>
          <w:rFonts w:ascii="Calibri" w:hAnsi="Calibri" w:eastAsia="Calibri"/>
          <w:i/>
          <w:color w:val="667085"/>
          <w:sz w:val="18"/>
        </w:rPr>
        <w:t>Oracle EBS Category Assignments showing the corrected Business Unit, Division, Engineering, INV_CLASS, Inventory, and default Pricing categories for F-5412-991.</w:t>
      </w:r>
    </w:p>
    <w:p>
      <w:pPr>
        <w:pStyle w:val="Heading1"/>
        <w:keepNext/>
        <w:pageBreakBefore/>
      </w:pPr>
      <w:r>
        <w:t>4. Remaining Confirmation Items for Caron</w:t>
      </w:r>
    </w:p>
    <w:p>
      <w:pPr>
        <w:spacing w:before="0" w:after="120" w:line="264" w:lineRule="auto"/>
      </w:pPr>
      <w:r>
        <w:rPr>
          <w:rFonts w:ascii="Calibri" w:hAnsi="Calibri" w:eastAsia="Calibri"/>
          <w:i w:val="0"/>
          <w:color w:val="1F2933"/>
          <w:sz w:val="22"/>
        </w:rPr>
        <w:t>Only the following final decisions or acceptance confirmations remain. The approved attribute mappings summarized above are not being reopened.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3B341"/>
          <w:left w:val="single" w:sz="10" w:space="0" w:color="E3B341"/>
          <w:bottom w:val="single" w:sz="10" w:space="0" w:color="E3B341"/>
          <w:right w:val="single" w:sz="10" w:space="0" w:color="E3B341"/>
          <w:insideH w:val="single" w:sz="10" w:space="0" w:color="E3B341"/>
          <w:insideV w:val="single" w:sz="10" w:space="0" w:color="E3B34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40" w:after="60" w:line="259" w:lineRule="auto"/>
            </w:pPr>
            <w:r/>
            <w:r>
              <w:rPr>
                <w:rFonts w:ascii="Calibri" w:hAnsi="Calibri" w:eastAsia="Calibri"/>
                <w:b/>
                <w:color w:val="8A5A00"/>
                <w:sz w:val="22"/>
              </w:rPr>
              <w:t>1. Target Item Template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color w:val="1F2933"/>
                <w:sz w:val="20"/>
              </w:rPr>
              <w:t>The item is currently using the ADHESIVES template (Template ID 107). In your previous review, you noted that the item is Electronics and asked which template was used.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 w:eastAsia="Calibri"/>
                <w:b/>
                <w:color w:val="8A5A00"/>
                <w:sz w:val="20"/>
              </w:rPr>
              <w:t>Should this item continue using the ADHESIVES template, or should an Electronics-specific template be used instead? If a different template should be used, please provide the exact Oracle EBS template name.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3B341"/>
          <w:left w:val="single" w:sz="10" w:space="0" w:color="E3B341"/>
          <w:bottom w:val="single" w:sz="10" w:space="0" w:color="E3B341"/>
          <w:right w:val="single" w:sz="10" w:space="0" w:color="E3B341"/>
          <w:insideH w:val="single" w:sz="10" w:space="0" w:color="E3B341"/>
          <w:insideV w:val="single" w:sz="10" w:space="0" w:color="E3B34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40" w:after="60" w:line="259" w:lineRule="auto"/>
            </w:pPr>
            <w:r/>
            <w:r>
              <w:rPr>
                <w:rFonts w:ascii="Calibri" w:hAnsi="Calibri" w:eastAsia="Calibri"/>
                <w:b/>
                <w:color w:val="8A5A00"/>
                <w:sz w:val="22"/>
              </w:rPr>
              <w:t>2. Construction / Weight per Gallon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color w:val="1F2933"/>
                <w:sz w:val="20"/>
              </w:rPr>
              <w:t>Construction = 31.6 % SOLIDS; 7.5 LBS/GAL. Physical Attributes Unit Weight and Weight UOM are blank.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 w:eastAsia="Calibri"/>
                <w:b/>
                <w:color w:val="8A5A00"/>
                <w:sz w:val="20"/>
              </w:rPr>
              <w:t>Please confirm that this is the intended final setup.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3B341"/>
          <w:left w:val="single" w:sz="10" w:space="0" w:color="E3B341"/>
          <w:bottom w:val="single" w:sz="10" w:space="0" w:color="E3B341"/>
          <w:right w:val="single" w:sz="10" w:space="0" w:color="E3B341"/>
          <w:insideH w:val="single" w:sz="10" w:space="0" w:color="E3B341"/>
          <w:insideV w:val="single" w:sz="10" w:space="0" w:color="E3B34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40" w:after="60" w:line="259" w:lineRule="auto"/>
            </w:pPr>
            <w:r/>
            <w:r>
              <w:rPr>
                <w:rFonts w:ascii="Calibri" w:hAnsi="Calibri" w:eastAsia="Calibri"/>
                <w:b/>
                <w:color w:val="8A5A00"/>
                <w:sz w:val="22"/>
              </w:rPr>
              <w:t>3. Lead Time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color w:val="1F2933"/>
                <w:sz w:val="20"/>
              </w:rPr>
              <w:t>LEAD TIME DAYS = 20 is stored in the Item descriptive flexfield. The standard Oracle EBS lead-time fields are blank for Oracle to calculate because this is a make item.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 w:eastAsia="Calibri"/>
                <w:b/>
                <w:color w:val="8A5A00"/>
                <w:sz w:val="20"/>
              </w:rPr>
              <w:t>Please confirm that this is the intended final setup for this make item.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3B341"/>
          <w:left w:val="single" w:sz="10" w:space="0" w:color="E3B341"/>
          <w:bottom w:val="single" w:sz="10" w:space="0" w:color="E3B341"/>
          <w:right w:val="single" w:sz="10" w:space="0" w:color="E3B341"/>
          <w:insideH w:val="single" w:sz="10" w:space="0" w:color="E3B341"/>
          <w:insideV w:val="single" w:sz="10" w:space="0" w:color="E3B34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40" w:after="60" w:line="259" w:lineRule="auto"/>
            </w:pPr>
            <w:r/>
            <w:r>
              <w:rPr>
                <w:rFonts w:ascii="Calibri" w:hAnsi="Calibri" w:eastAsia="Calibri"/>
                <w:b/>
                <w:color w:val="8A5A00"/>
                <w:sz w:val="22"/>
              </w:rPr>
              <w:t>4. Long Description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color w:val="1F2933"/>
                <w:sz w:val="20"/>
              </w:rPr>
              <w:t>The Long Description is blank, as requested.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 w:eastAsia="Calibri"/>
                <w:b/>
                <w:color w:val="8A5A00"/>
                <w:sz w:val="20"/>
              </w:rPr>
              <w:t>Please confirm that this is correct.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E3B341"/>
          <w:left w:val="single" w:sz="10" w:space="0" w:color="E3B341"/>
          <w:bottom w:val="single" w:sz="10" w:space="0" w:color="E3B341"/>
          <w:right w:val="single" w:sz="10" w:space="0" w:color="E3B341"/>
          <w:insideH w:val="single" w:sz="10" w:space="0" w:color="E3B341"/>
          <w:insideV w:val="single" w:sz="10" w:space="0" w:color="E3B341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CE"/>
          </w:tcPr>
          <w:p>
            <w:pPr>
              <w:spacing w:before="40" w:after="60" w:line="259" w:lineRule="auto"/>
            </w:pPr>
            <w:r/>
            <w:r>
              <w:rPr>
                <w:rFonts w:ascii="Calibri" w:hAnsi="Calibri" w:eastAsia="Calibri"/>
                <w:b/>
                <w:color w:val="8A5A00"/>
                <w:sz w:val="22"/>
              </w:rPr>
              <w:t>5. Final Item Confirmation</w:t>
            </w:r>
          </w:p>
          <w:p>
            <w:pPr>
              <w:spacing w:before="0" w:after="60" w:line="259" w:lineRule="auto"/>
            </w:pPr>
            <w:r>
              <w:rPr>
                <w:rFonts w:ascii="Calibri" w:hAnsi="Calibri" w:eastAsia="Calibri"/>
                <w:color w:val="1F2933"/>
                <w:sz w:val="20"/>
              </w:rPr>
              <w:t>The remaining attributes and categories have been updated based on your previous comments, including User Item Type = ARcare, Initiator = Christina Wilson, Inventory = DEVELOPMENTAL ADHESIVES-, and INV_CLASS = WIP.</w:t>
            </w:r>
          </w:p>
          <w:p>
            <w:pPr>
              <w:spacing w:before="0" w:after="20" w:line="259" w:lineRule="auto"/>
            </w:pPr>
            <w:r>
              <w:rPr>
                <w:rFonts w:ascii="Calibri" w:hAnsi="Calibri" w:eastAsia="Calibri"/>
                <w:b/>
                <w:color w:val="8A5A00"/>
                <w:sz w:val="20"/>
              </w:rPr>
              <w:t>Please confirm that the corrected item now reflects the intended Adhesives Research setup.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9D3CE"/>
          <w:left w:val="single" w:sz="8" w:space="0" w:color="C9D3CE"/>
          <w:bottom w:val="single" w:sz="8" w:space="0" w:color="C9D3CE"/>
          <w:right w:val="single" w:sz="8" w:space="0" w:color="C9D3CE"/>
          <w:insideH w:val="single" w:sz="8" w:space="0" w:color="C9D3CE"/>
          <w:insideV w:val="single" w:sz="8" w:space="0" w:color="C9D3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20" w:after="20" w:line="259" w:lineRule="auto"/>
            </w:pPr>
            <w:r/>
            <w:r>
              <w:rPr>
                <w:rFonts w:ascii="Calibri" w:hAnsi="Calibri" w:eastAsia="Calibri"/>
                <w:b/>
                <w:color w:val="A61B1B"/>
                <w:sz w:val="20"/>
              </w:rPr>
              <w:t xml:space="preserve">Internal evidence action before closure: </w:t>
            </w:r>
            <w:r>
              <w:rPr>
                <w:rFonts w:ascii="Calibri" w:hAnsi="Calibri" w:eastAsia="Calibri"/>
                <w:color w:val="1F2933"/>
                <w:sz w:val="20"/>
              </w:rPr>
              <w:t>Replace the Main-tab screenshot or correct the displayed Item Status from Active to ENGINEER. Caron already confirmed ENGINEER; no further mapping decision is requested.</w:t>
            </w:r>
          </w:p>
        </w:tc>
      </w:tr>
    </w:tbl>
    <w:p>
      <w:pPr>
        <w:spacing w:after="20"/>
      </w:pPr>
    </w:p>
    <w:sectPr w:rsidR="00AF7B06" w:rsidRPr="00AF7B0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/>
    <w:r>
      <w:rPr>
        <w:rFonts w:ascii="Calibri" w:hAnsi="Calibri" w:eastAsia="Calibri"/>
        <w:color w:val="667085"/>
        <w:sz w:val="17"/>
      </w:rPr>
      <w:t xml:space="preserve">F-5412-991 |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7085"/>
        <w:sz w:val="17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 w:eastAsia="Calibri"/>
        <w:b/>
        <w:color w:val="667085"/>
        <w:sz w:val="17"/>
      </w:rPr>
      <w:t>Adhesives Research | Oracle EBS Corrected Item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F618E"/>
    <w:multiLevelType w:val="hybridMultilevel"/>
    <w:tmpl w:val="9C2827F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87741"/>
    <w:multiLevelType w:val="hybridMultilevel"/>
    <w:tmpl w:val="3E66381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11E0B"/>
    <w:multiLevelType w:val="multilevel"/>
    <w:tmpl w:val="88883E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" w15:restartNumberingAfterBreak="0">
    <w:nsid w:val="7C1E589C"/>
    <w:multiLevelType w:val="multilevel"/>
    <w:tmpl w:val="88883E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563"/>
    <w:rsid w:val="005260B7"/>
    <w:rsid w:val="00553070"/>
    <w:rsid w:val="00AF7B06"/>
    <w:rsid w:val="00CD5563"/>
    <w:rsid w:val="00CE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6C1D"/>
  <w15:chartTrackingRefBased/>
  <w15:docId w15:val="{EA6CB0E8-04ED-4DFF-8814-96658A023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color w:val="1F2933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260B7"/>
    <w:pPr>
      <w:ind w:left="720"/>
      <w:contextualSpacing/>
    </w:pPr>
  </w:style>
  <w:style w:type="paragraph" w:customStyle="1" w:styleId="Heading1">
    <w:name w:val="heading 1"/>
    <w:pPr>
      <w:keepNext/>
      <w:spacing w:before="320" w:after="160"/>
    </w:pPr>
    <w:rPr>
      <w:rFonts w:ascii="Calibri" w:hAnsi="Calibri"/>
      <w:b/>
      <w:color w:val="2F6B4F"/>
      <w:sz w:val="32"/>
    </w:rPr>
  </w:style>
  <w:style w:type="paragraph" w:customStyle="1" w:styleId="Heading2">
    <w:name w:val="heading 2"/>
    <w:pPr>
      <w:keepNext/>
      <w:spacing w:before="240" w:after="120"/>
    </w:pPr>
    <w:rPr>
      <w:rFonts w:ascii="Calibri" w:hAnsi="Calibri"/>
      <w:b/>
      <w:color w:val="2F6B4F"/>
      <w:sz w:val="26"/>
    </w:rPr>
  </w:style>
  <w:style w:type="paragraph" w:customStyle="1" w:styleId="Heading3">
    <w:name w:val="heading 3"/>
    <w:pPr>
      <w:keepNext/>
      <w:spacing w:before="160" w:after="80"/>
    </w:pPr>
    <w:rPr>
      <w:rFonts w:ascii="Calibri" w:hAnsi="Calibri"/>
      <w:b/>
      <w:color w:val="214C38"/>
      <w:sz w:val="24"/>
    </w:rPr>
  </w:style>
  <w:style w:type="paragraph" w:customStyle="1" w:styleId="Caption">
    <w:name w:val="caption"/>
    <w:rPr>
      <w:rFonts w:ascii="Calibri" w:hAnsi="Calibri"/>
      <w:i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35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Oracle EBS Corrected Item Validation - F-5412-991</dc:title>
  <dc:subject>Follow-up validation of corrections reviewed by Caron Wills</dc:subject>
  <dc:creator>Joel Calzadilla</dc:creator>
  <cp:keywords>Adhesives Research, Oracle EBS, F-5412-991, corrected item validation</cp:keywords>
  <dc:description/>
  <cp:lastModifiedBy>Joel Calzadilla</cp:lastModifiedBy>
  <cp:revision>3</cp:revision>
  <dcterms:created xsi:type="dcterms:W3CDTF">2026-09-04T14:58:00Z</dcterms:created>
  <dcterms:modified xsi:type="dcterms:W3CDTF">2026-09-04T16:47:00Z</dcterms:modified>
</cp:coreProperties>
</file>