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884"/>
      </w:tblGrid>
      <w:tr w:rsidR="00046DA6" w14:paraId="00127D2B" w14:textId="77777777" w:rsidTr="00046DA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230B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Title of manuscript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1439" w14:textId="77777777" w:rsidR="00046DA6" w:rsidRDefault="00046DA6">
            <w:pPr>
              <w:pStyle w:val="Heading1"/>
              <w:shd w:val="clear" w:color="auto" w:fill="FFFFFF"/>
              <w:spacing w:before="0" w:after="0"/>
            </w:pPr>
            <w:r>
              <w:rPr>
                <w:color w:val="1B1B1B"/>
                <w:sz w:val="22"/>
                <w:szCs w:val="22"/>
              </w:rPr>
              <w:t>Worldwide Estimation of Parental Acceptance of COVID-19 Vaccine for Their Children: A Systematic Review and Meta-Analysis</w:t>
            </w:r>
          </w:p>
        </w:tc>
      </w:tr>
      <w:tr w:rsidR="00046DA6" w14:paraId="70028E91" w14:textId="77777777" w:rsidTr="00046DA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7F69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Last name of first 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CC01B" w14:textId="77777777" w:rsidR="00046DA6" w:rsidRDefault="00046DA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Alimoradi</w:t>
            </w:r>
            <w:proofErr w:type="spellEnd"/>
          </w:p>
        </w:tc>
      </w:tr>
      <w:tr w:rsidR="00046DA6" w14:paraId="6FA5A963" w14:textId="77777777" w:rsidTr="00046DA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4ACF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Year of 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C3E2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2023</w:t>
            </w:r>
          </w:p>
        </w:tc>
      </w:tr>
      <w:tr w:rsidR="00046DA6" w14:paraId="04F5C5C2" w14:textId="77777777" w:rsidTr="00046DA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03792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URL of HTML manuscript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0B894" w14:textId="77777777" w:rsidR="00046DA6" w:rsidRDefault="00046DA6">
            <w:pPr>
              <w:pStyle w:val="NormalWeb"/>
              <w:spacing w:before="0" w:beforeAutospacing="0" w:after="0" w:afterAutospacing="0"/>
            </w:pPr>
            <w:hyperlink r:id="rId7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https://pmc.ncbi.nlm.nih.gov/articles/</w:t>
              </w:r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P</w:t>
              </w:r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MC10051081/</w:t>
              </w:r>
            </w:hyperlink>
          </w:p>
        </w:tc>
      </w:tr>
      <w:tr w:rsidR="00046DA6" w14:paraId="24949BAD" w14:textId="77777777" w:rsidTr="00046DA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5B99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Section PECO statement is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D84A" w14:textId="77777777" w:rsidR="00046DA6" w:rsidRDefault="00046DA6">
            <w:pPr>
              <w:pStyle w:val="Heading3"/>
              <w:shd w:val="clear" w:color="auto" w:fill="FFFFFF"/>
              <w:spacing w:before="0" w:after="0" w:line="480" w:lineRule="auto"/>
            </w:pPr>
            <w:r>
              <w:rPr>
                <w:b/>
                <w:bCs/>
                <w:color w:val="1B1B1B"/>
              </w:rPr>
              <w:t>2.3. Eligibility Criteria</w:t>
            </w:r>
          </w:p>
        </w:tc>
      </w:tr>
      <w:tr w:rsidR="00046DA6" w14:paraId="1DC89FDB" w14:textId="77777777" w:rsidTr="00046DA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FB02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PECO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80A6" w14:textId="77777777" w:rsidR="00046DA6" w:rsidRDefault="00046DA6">
            <w:pPr>
              <w:pStyle w:val="NormalWeb"/>
              <w:shd w:val="clear" w:color="auto" w:fill="FFFFFF"/>
              <w:spacing w:before="460" w:beforeAutospacing="0" w:after="0" w:afterAutospacing="0"/>
            </w:pPr>
            <w:r>
              <w:rPr>
                <w:rFonts w:ascii="Arial" w:hAnsi="Arial" w:cs="Arial"/>
                <w:color w:val="1B1B1B"/>
                <w:sz w:val="22"/>
                <w:szCs w:val="22"/>
              </w:rPr>
              <w:t xml:space="preserve">The eligibility criteria based on PECO components were set as follows: (1) Population: </w:t>
            </w:r>
            <w:r w:rsidRPr="0085281D">
              <w:rPr>
                <w:rFonts w:ascii="Arial" w:hAnsi="Arial" w:cs="Arial"/>
                <w:color w:val="1B1B1B"/>
                <w:sz w:val="22"/>
                <w:szCs w:val="22"/>
                <w:highlight w:val="magenta"/>
                <w:shd w:val="clear" w:color="auto" w:fill="FF00FF"/>
              </w:rPr>
              <w:t>parents or children’s guardian</w:t>
            </w:r>
            <w:r>
              <w:rPr>
                <w:rFonts w:ascii="Arial" w:hAnsi="Arial" w:cs="Arial"/>
                <w:color w:val="1B1B1B"/>
                <w:sz w:val="22"/>
                <w:szCs w:val="22"/>
              </w:rPr>
              <w:t xml:space="preserve"> with no limitation regarding their demographic characteristics; (2) Exposure: </w:t>
            </w:r>
            <w:r w:rsidRPr="0085281D">
              <w:rPr>
                <w:rFonts w:ascii="Arial" w:hAnsi="Arial" w:cs="Arial"/>
                <w:color w:val="1B1B1B"/>
                <w:sz w:val="22"/>
                <w:szCs w:val="22"/>
                <w:highlight w:val="green"/>
                <w:shd w:val="clear" w:color="auto" w:fill="00FF00"/>
              </w:rPr>
              <w:t>COVID-19 pandemic</w:t>
            </w:r>
            <w:r>
              <w:rPr>
                <w:rFonts w:ascii="Arial" w:hAnsi="Arial" w:cs="Arial"/>
                <w:color w:val="1B1B1B"/>
                <w:sz w:val="22"/>
                <w:szCs w:val="22"/>
              </w:rPr>
              <w:t xml:space="preserve">; (3) Comparison: </w:t>
            </w:r>
            <w:r w:rsidRPr="0085281D">
              <w:rPr>
                <w:rFonts w:ascii="Arial" w:hAnsi="Arial" w:cs="Arial"/>
                <w:color w:val="1B1B1B"/>
                <w:sz w:val="22"/>
                <w:szCs w:val="22"/>
                <w:highlight w:val="blue"/>
                <w:shd w:val="clear" w:color="auto" w:fill="00FFFF"/>
              </w:rPr>
              <w:t>other populations other than children</w:t>
            </w:r>
            <w:r>
              <w:rPr>
                <w:rFonts w:ascii="Arial" w:hAnsi="Arial" w:cs="Arial"/>
                <w:color w:val="1B1B1B"/>
                <w:sz w:val="22"/>
                <w:szCs w:val="22"/>
              </w:rPr>
              <w:t xml:space="preserve">; (4) Outcome: </w:t>
            </w:r>
            <w:r w:rsidRPr="0085281D">
              <w:rPr>
                <w:rFonts w:ascii="Arial" w:hAnsi="Arial" w:cs="Arial"/>
                <w:color w:val="1B1B1B"/>
                <w:sz w:val="22"/>
                <w:szCs w:val="22"/>
                <w:highlight w:val="yellow"/>
                <w:shd w:val="clear" w:color="auto" w:fill="FFFF00"/>
              </w:rPr>
              <w:t>Frequency or prevalence of COVID-19 vaccination acceptance</w:t>
            </w:r>
            <w:r>
              <w:rPr>
                <w:rFonts w:ascii="Arial" w:hAnsi="Arial" w:cs="Arial"/>
                <w:color w:val="1B1B1B"/>
                <w:sz w:val="22"/>
                <w:szCs w:val="22"/>
              </w:rPr>
              <w:t xml:space="preserve"> (and/or </w:t>
            </w:r>
            <w:r w:rsidRPr="0085281D">
              <w:rPr>
                <w:rFonts w:ascii="Arial" w:hAnsi="Arial" w:cs="Arial"/>
                <w:color w:val="1B1B1B"/>
                <w:sz w:val="22"/>
                <w:szCs w:val="22"/>
                <w:highlight w:val="yellow"/>
                <w:shd w:val="clear" w:color="auto" w:fill="FFFF00"/>
              </w:rPr>
              <w:t>no hesitance</w:t>
            </w:r>
            <w:r>
              <w:rPr>
                <w:rFonts w:ascii="Arial" w:hAnsi="Arial" w:cs="Arial"/>
                <w:color w:val="1B1B1B"/>
                <w:sz w:val="22"/>
                <w:szCs w:val="22"/>
              </w:rPr>
              <w:t xml:space="preserve">) or </w:t>
            </w:r>
            <w:r w:rsidRPr="0085281D">
              <w:rPr>
                <w:rFonts w:ascii="Arial" w:hAnsi="Arial" w:cs="Arial"/>
                <w:color w:val="1B1B1B"/>
                <w:sz w:val="22"/>
                <w:szCs w:val="22"/>
                <w:highlight w:val="yellow"/>
                <w:shd w:val="clear" w:color="auto" w:fill="FFFF00"/>
              </w:rPr>
              <w:t>willingness to receive COVID-19 vaccines for children</w:t>
            </w:r>
            <w:r>
              <w:rPr>
                <w:rFonts w:ascii="Arial" w:hAnsi="Arial" w:cs="Arial"/>
                <w:color w:val="1B1B1B"/>
                <w:sz w:val="22"/>
                <w:szCs w:val="22"/>
              </w:rPr>
              <w:t>; and (5) Study design: observational studies including cross sectional, cohort, or case-control design.</w:t>
            </w:r>
          </w:p>
          <w:p w14:paraId="2C5A42FD" w14:textId="77777777" w:rsidR="00046DA6" w:rsidRDefault="00046D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rFonts w:ascii="Arial" w:hAnsi="Arial" w:cs="Arial"/>
                <w:color w:val="1B1B1B"/>
                <w:sz w:val="22"/>
                <w:szCs w:val="22"/>
              </w:rPr>
              <w:t>Other eligibility criteria include being published between December 2019 and July 2022, using English language, published as a peer-reviewed paper, reporting data on frequency or prevalence of parents or children’s guardian acceptance for their children’s COVID-19 vaccination.</w:t>
            </w:r>
          </w:p>
        </w:tc>
      </w:tr>
      <w:tr w:rsidR="00046DA6" w14:paraId="00A5EF73" w14:textId="77777777" w:rsidTr="00046DA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5406" w14:textId="77777777" w:rsidR="00046DA6" w:rsidRDefault="00046D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Annotator 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93E3F" w14:textId="77777777" w:rsidR="00046DA6" w:rsidRDefault="00046DA6"/>
        </w:tc>
      </w:tr>
    </w:tbl>
    <w:p w14:paraId="3A2FAA3E" w14:textId="77777777" w:rsidR="009C2D53" w:rsidRPr="00046DA6" w:rsidRDefault="009C2D53" w:rsidP="000C79CE"/>
    <w:sectPr w:rsidR="009C2D53" w:rsidRPr="00046D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DD0ED" w14:textId="77777777" w:rsidR="001C3A98" w:rsidRDefault="001C3A98" w:rsidP="00904FA8">
      <w:pPr>
        <w:spacing w:after="0" w:line="240" w:lineRule="auto"/>
      </w:pPr>
      <w:r>
        <w:separator/>
      </w:r>
    </w:p>
  </w:endnote>
  <w:endnote w:type="continuationSeparator" w:id="0">
    <w:p w14:paraId="43BA2D63" w14:textId="77777777" w:rsidR="001C3A98" w:rsidRDefault="001C3A98" w:rsidP="0090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3F316" w14:textId="77777777" w:rsidR="00904FA8" w:rsidRDefault="0090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82167" w14:textId="77777777" w:rsidR="00904FA8" w:rsidRDefault="00904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E9763" w14:textId="77777777" w:rsidR="00904FA8" w:rsidRDefault="0090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A3155" w14:textId="77777777" w:rsidR="001C3A98" w:rsidRDefault="001C3A98" w:rsidP="00904FA8">
      <w:pPr>
        <w:spacing w:after="0" w:line="240" w:lineRule="auto"/>
      </w:pPr>
      <w:r>
        <w:separator/>
      </w:r>
    </w:p>
  </w:footnote>
  <w:footnote w:type="continuationSeparator" w:id="0">
    <w:p w14:paraId="079B1702" w14:textId="77777777" w:rsidR="001C3A98" w:rsidRDefault="001C3A98" w:rsidP="0090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43F30" w14:textId="77777777" w:rsidR="00904FA8" w:rsidRDefault="0090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D8F48" w14:textId="77777777" w:rsidR="00904FA8" w:rsidRDefault="0090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0480" w14:textId="77777777" w:rsidR="00904FA8" w:rsidRDefault="0090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34CD"/>
    <w:multiLevelType w:val="multilevel"/>
    <w:tmpl w:val="9500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96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53"/>
    <w:rsid w:val="000363BD"/>
    <w:rsid w:val="00046DA6"/>
    <w:rsid w:val="000C79CE"/>
    <w:rsid w:val="000F0A67"/>
    <w:rsid w:val="001C3A98"/>
    <w:rsid w:val="00706654"/>
    <w:rsid w:val="0085281D"/>
    <w:rsid w:val="00904FA8"/>
    <w:rsid w:val="009B238D"/>
    <w:rsid w:val="009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E7E46"/>
  <w15:docId w15:val="{24E8AC13-F88E-5D41-9EA0-87B47A79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76" w:lineRule="auto"/>
      <w:outlineLvl w:val="0"/>
    </w:pPr>
    <w:rPr>
      <w:b/>
      <w:color w:val="666666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i/>
      <w:color w:val="66666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120"/>
      <w:outlineLvl w:val="2"/>
    </w:pPr>
    <w:rPr>
      <w:i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bottom w:val="none" w:sz="0" w:space="2" w:color="999999"/>
      </w:pBdr>
      <w:spacing w:after="120" w:line="276" w:lineRule="auto"/>
    </w:pPr>
    <w:rPr>
      <w:b/>
      <w:color w:val="666666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dotted" w:sz="4" w:space="6" w:color="666666"/>
        <w:bottom w:val="dotted" w:sz="4" w:space="6" w:color="666666"/>
      </w:pBdr>
      <w:spacing w:after="400" w:line="276" w:lineRule="auto"/>
    </w:pPr>
    <w:rPr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FA8"/>
  </w:style>
  <w:style w:type="paragraph" w:styleId="Footer">
    <w:name w:val="footer"/>
    <w:basedOn w:val="Normal"/>
    <w:link w:val="FooterChar"/>
    <w:uiPriority w:val="99"/>
    <w:unhideWhenUsed/>
    <w:rsid w:val="0090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FA8"/>
  </w:style>
  <w:style w:type="character" w:customStyle="1" w:styleId="Heading1Char">
    <w:name w:val="Heading 1 Char"/>
    <w:basedOn w:val="DefaultParagraphFont"/>
    <w:link w:val="Heading1"/>
    <w:uiPriority w:val="9"/>
    <w:rsid w:val="00046DA6"/>
    <w:rPr>
      <w:b/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46DA6"/>
    <w:rPr>
      <w:i/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rsid w:val="00046DA6"/>
    <w:rPr>
      <w:color w:val="666666"/>
      <w:sz w:val="24"/>
      <w:szCs w:val="24"/>
    </w:rPr>
  </w:style>
  <w:style w:type="paragraph" w:customStyle="1" w:styleId="msonormal0">
    <w:name w:val="msonormal"/>
    <w:basedOn w:val="Normal"/>
    <w:rsid w:val="0004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4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46D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D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10051081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1064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Chan</cp:lastModifiedBy>
  <cp:revision>7</cp:revision>
  <dcterms:created xsi:type="dcterms:W3CDTF">2024-12-18T11:31:00Z</dcterms:created>
  <dcterms:modified xsi:type="dcterms:W3CDTF">2024-12-19T11:58:00Z</dcterms:modified>
</cp:coreProperties>
</file>