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169919184"/>
        <w:docPartObj>
          <w:docPartGallery w:val="Cover Pages"/>
          <w:docPartUnique/>
        </w:docPartObj>
      </w:sdtPr>
      <w:sdtEndPr/>
      <w:sdtContent>
        <w:p w14:paraId="305A7AD3" w14:textId="5BE1EB65" w:rsidR="00A170A7" w:rsidRPr="00A861A7" w:rsidRDefault="00A170A7">
          <w:pPr>
            <w:rPr>
              <w:lang w:val="nl-NL"/>
            </w:rPr>
          </w:pPr>
          <w:r w:rsidRPr="00A861A7">
            <w:rPr>
              <w:noProof/>
              <w:lang w:eastAsia="en-GB"/>
            </w:rPr>
            <mc:AlternateContent>
              <mc:Choice Requires="wpg">
                <w:drawing>
                  <wp:anchor distT="0" distB="0" distL="114300" distR="114300" simplePos="0" relativeHeight="251662336" behindDoc="0" locked="0" layoutInCell="1" allowOverlap="1" wp14:anchorId="1A26C82C" wp14:editId="5CD9F97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15409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6" o:title="" rotate="t" type="frame"/>
                    </v:rect>
                    <w10:wrap anchorx="page" anchory="page"/>
                  </v:group>
                </w:pict>
              </mc:Fallback>
            </mc:AlternateContent>
          </w:r>
          <w:r w:rsidRPr="00A861A7">
            <w:rPr>
              <w:noProof/>
              <w:lang w:eastAsia="en-GB"/>
            </w:rPr>
            <mc:AlternateContent>
              <mc:Choice Requires="wps">
                <w:drawing>
                  <wp:anchor distT="0" distB="0" distL="114300" distR="114300" simplePos="0" relativeHeight="251660288" behindDoc="0" locked="0" layoutInCell="1" allowOverlap="1" wp14:anchorId="3143BD32" wp14:editId="0EBDE9C7">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901708025"/>
                                  <w:dataBinding w:prefixMappings="xmlns:ns0='http://purl.org/dc/elements/1.1/' xmlns:ns1='http://schemas.openxmlformats.org/package/2006/metadata/core-properties' " w:xpath="/ns1:coreProperties[1]/ns0:creator[1]" w:storeItemID="{6C3C8BC8-F283-45AE-878A-BAB7291924A1}"/>
                                  <w:text/>
                                </w:sdtPr>
                                <w:sdtEndPr/>
                                <w:sdtContent>
                                  <w:p w14:paraId="275F1541" w14:textId="6683F3EE" w:rsidR="00A170A7" w:rsidRDefault="00A170A7">
                                    <w:pPr>
                                      <w:pStyle w:val="NoSpacing"/>
                                      <w:jc w:val="right"/>
                                      <w:rPr>
                                        <w:color w:val="595959" w:themeColor="text1" w:themeTint="A6"/>
                                        <w:sz w:val="28"/>
                                        <w:szCs w:val="28"/>
                                      </w:rPr>
                                    </w:pPr>
                                    <w:r>
                                      <w:rPr>
                                        <w:color w:val="595959" w:themeColor="text1" w:themeTint="A6"/>
                                        <w:sz w:val="28"/>
                                        <w:szCs w:val="28"/>
                                      </w:rPr>
                                      <w:t>Joël Christ</w:t>
                                    </w:r>
                                  </w:p>
                                </w:sdtContent>
                              </w:sdt>
                              <w:p w14:paraId="05BF1457" w14:textId="67E33184" w:rsidR="00A170A7" w:rsidRDefault="00F65139">
                                <w:pPr>
                                  <w:pStyle w:val="NoSpacing"/>
                                  <w:jc w:val="right"/>
                                  <w:rPr>
                                    <w:color w:val="595959" w:themeColor="text1" w:themeTint="A6"/>
                                    <w:sz w:val="18"/>
                                    <w:szCs w:val="18"/>
                                  </w:rPr>
                                </w:pPr>
                                <w:sdt>
                                  <w:sdtPr>
                                    <w:rPr>
                                      <w:color w:val="595959" w:themeColor="text1" w:themeTint="A6"/>
                                      <w:sz w:val="18"/>
                                      <w:szCs w:val="18"/>
                                    </w:rPr>
                                    <w:alias w:val="Email"/>
                                    <w:tag w:val="Email"/>
                                    <w:id w:val="1878662781"/>
                                    <w:dataBinding w:prefixMappings="xmlns:ns0='http://schemas.microsoft.com/office/2006/coverPageProps' " w:xpath="/ns0:CoverPageProperties[1]/ns0:CompanyEmail[1]" w:storeItemID="{55AF091B-3C7A-41E3-B477-F2FDAA23CFDA}"/>
                                    <w:text/>
                                  </w:sdtPr>
                                  <w:sdtEndPr/>
                                  <w:sdtContent>
                                    <w:r w:rsidR="00A170A7">
                                      <w:rPr>
                                        <w:color w:val="595959" w:themeColor="text1" w:themeTint="A6"/>
                                        <w:sz w:val="18"/>
                                        <w:szCs w:val="18"/>
                                      </w:rPr>
                                      <w:t>joel@joelchrist.nl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43BD32"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1901708025"/>
                            <w:dataBinding w:prefixMappings="xmlns:ns0='http://purl.org/dc/elements/1.1/' xmlns:ns1='http://schemas.openxmlformats.org/package/2006/metadata/core-properties' " w:xpath="/ns1:coreProperties[1]/ns0:creator[1]" w:storeItemID="{6C3C8BC8-F283-45AE-878A-BAB7291924A1}"/>
                            <w:text/>
                          </w:sdtPr>
                          <w:sdtContent>
                            <w:p w14:paraId="275F1541" w14:textId="6683F3EE" w:rsidR="00A170A7" w:rsidRDefault="00A170A7">
                              <w:pPr>
                                <w:pStyle w:val="NoSpacing"/>
                                <w:jc w:val="right"/>
                                <w:rPr>
                                  <w:color w:val="595959" w:themeColor="text1" w:themeTint="A6"/>
                                  <w:sz w:val="28"/>
                                  <w:szCs w:val="28"/>
                                </w:rPr>
                              </w:pPr>
                              <w:r>
                                <w:rPr>
                                  <w:color w:val="595959" w:themeColor="text1" w:themeTint="A6"/>
                                  <w:sz w:val="28"/>
                                  <w:szCs w:val="28"/>
                                </w:rPr>
                                <w:t>Joël Christ</w:t>
                              </w:r>
                            </w:p>
                          </w:sdtContent>
                        </w:sdt>
                        <w:p w14:paraId="05BF1457" w14:textId="67E33184" w:rsidR="00A170A7" w:rsidRDefault="00A170A7">
                          <w:pPr>
                            <w:pStyle w:val="NoSpacing"/>
                            <w:jc w:val="right"/>
                            <w:rPr>
                              <w:color w:val="595959" w:themeColor="text1" w:themeTint="A6"/>
                              <w:sz w:val="18"/>
                              <w:szCs w:val="18"/>
                            </w:rPr>
                          </w:pPr>
                          <w:sdt>
                            <w:sdtPr>
                              <w:rPr>
                                <w:color w:val="595959" w:themeColor="text1" w:themeTint="A6"/>
                                <w:sz w:val="18"/>
                                <w:szCs w:val="18"/>
                              </w:rPr>
                              <w:alias w:val="Email"/>
                              <w:tag w:val="Email"/>
                              <w:id w:val="1878662781"/>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joel@joelchrist.nl</w:t>
                              </w:r>
                            </w:sdtContent>
                          </w:sdt>
                        </w:p>
                      </w:txbxContent>
                    </v:textbox>
                    <w10:wrap type="square" anchorx="page" anchory="page"/>
                  </v:shape>
                </w:pict>
              </mc:Fallback>
            </mc:AlternateContent>
          </w:r>
          <w:r w:rsidRPr="00A861A7">
            <w:rPr>
              <w:noProof/>
              <w:lang w:eastAsia="en-GB"/>
            </w:rPr>
            <mc:AlternateContent>
              <mc:Choice Requires="wps">
                <w:drawing>
                  <wp:anchor distT="0" distB="0" distL="114300" distR="114300" simplePos="0" relativeHeight="251661312" behindDoc="0" locked="0" layoutInCell="1" allowOverlap="1" wp14:anchorId="26BE3D21" wp14:editId="5DEBECC6">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59563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595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E24A7" w14:textId="240F0B90" w:rsidR="00A170A7" w:rsidRDefault="00A170A7">
                                <w:pPr>
                                  <w:pStyle w:val="NoSpacing"/>
                                  <w:jc w:val="right"/>
                                  <w:rPr>
                                    <w:color w:val="4472C4" w:themeColor="accent1"/>
                                    <w:sz w:val="28"/>
                                    <w:szCs w:val="28"/>
                                  </w:rPr>
                                </w:pPr>
                                <w:proofErr w:type="spellStart"/>
                                <w:r>
                                  <w:rPr>
                                    <w:color w:val="4472C4" w:themeColor="accent1"/>
                                    <w:sz w:val="28"/>
                                    <w:szCs w:val="28"/>
                                  </w:rPr>
                                  <w:t>Architectuur</w:t>
                                </w:r>
                                <w:proofErr w:type="spellEnd"/>
                                <w:r>
                                  <w:rPr>
                                    <w:color w:val="4472C4" w:themeColor="accent1"/>
                                    <w:sz w:val="28"/>
                                    <w:szCs w:val="28"/>
                                  </w:rPr>
                                  <w:t xml:space="preserve">- </w:t>
                                </w:r>
                                <w:proofErr w:type="spellStart"/>
                                <w:r>
                                  <w:rPr>
                                    <w:color w:val="4472C4" w:themeColor="accent1"/>
                                    <w:sz w:val="28"/>
                                    <w:szCs w:val="28"/>
                                  </w:rPr>
                                  <w:t>en</w:t>
                                </w:r>
                                <w:proofErr w:type="spellEnd"/>
                                <w:r>
                                  <w:rPr>
                                    <w:color w:val="4472C4" w:themeColor="accent1"/>
                                    <w:sz w:val="28"/>
                                    <w:szCs w:val="28"/>
                                  </w:rPr>
                                  <w:t xml:space="preserve"> </w:t>
                                </w:r>
                                <w:proofErr w:type="spellStart"/>
                                <w:r>
                                  <w:rPr>
                                    <w:color w:val="4472C4" w:themeColor="accent1"/>
                                    <w:sz w:val="28"/>
                                    <w:szCs w:val="28"/>
                                  </w:rPr>
                                  <w:t>Infrastructuur</w:t>
                                </w:r>
                                <w:proofErr w:type="spellEnd"/>
                                <w:r>
                                  <w:rPr>
                                    <w:color w:val="4472C4" w:themeColor="accent1"/>
                                    <w:sz w:val="28"/>
                                    <w:szCs w:val="28"/>
                                  </w:rPr>
                                  <w:t xml:space="preserve"> </w:t>
                                </w:r>
                                <w:proofErr w:type="spellStart"/>
                                <w:r>
                                  <w:rPr>
                                    <w:color w:val="4472C4" w:themeColor="accent1"/>
                                    <w:sz w:val="28"/>
                                    <w:szCs w:val="28"/>
                                  </w:rPr>
                                  <w:t>beslissingen</w:t>
                                </w:r>
                                <w:proofErr w:type="spellEnd"/>
                                <w:r>
                                  <w:rPr>
                                    <w:color w:val="4472C4" w:themeColor="accent1"/>
                                    <w:sz w:val="28"/>
                                    <w:szCs w:val="28"/>
                                  </w:rPr>
                                  <w:t xml:space="preserve"> </w:t>
                                </w:r>
                              </w:p>
                              <w:p w14:paraId="537AF643" w14:textId="77777777" w:rsidR="00A170A7" w:rsidRDefault="00A170A7" w:rsidP="00A170A7">
                                <w:pPr>
                                  <w:pStyle w:val="NoSpacing"/>
                                  <w:jc w:val="center"/>
                                  <w:rPr>
                                    <w:color w:val="4472C4" w:themeColor="accent1"/>
                                    <w:sz w:val="28"/>
                                    <w:szCs w:val="28"/>
                                  </w:rPr>
                                </w:pPr>
                              </w:p>
                              <w:sdt>
                                <w:sdtPr>
                                  <w:rPr>
                                    <w:color w:val="595959" w:themeColor="text1" w:themeTint="A6"/>
                                  </w:rPr>
                                  <w:alias w:val="Abstract"/>
                                  <w:tag w:val=""/>
                                  <w:id w:val="-78068965"/>
                                  <w:dataBinding w:prefixMappings="xmlns:ns0='http://schemas.microsoft.com/office/2006/coverPageProps' " w:xpath="/ns0:CoverPageProperties[1]/ns0:Abstract[1]" w:storeItemID="{55AF091B-3C7A-41E3-B477-F2FDAA23CFDA}"/>
                                  <w:text w:multiLine="1"/>
                                </w:sdtPr>
                                <w:sdtEndPr/>
                                <w:sdtContent>
                                  <w:p w14:paraId="18F0F423" w14:textId="71158BE5" w:rsidR="00A170A7" w:rsidRDefault="00A170A7">
                                    <w:pPr>
                                      <w:pStyle w:val="NoSpacing"/>
                                      <w:jc w:val="right"/>
                                      <w:rPr>
                                        <w:color w:val="595959" w:themeColor="text1" w:themeTint="A6"/>
                                      </w:rPr>
                                    </w:pPr>
                                    <w:r>
                                      <w:rPr>
                                        <w:color w:val="595959" w:themeColor="text1" w:themeTint="A6"/>
                                      </w:rPr>
                                      <w:t>6 Nov. 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6BE3D21" id="Text Box 153" o:spid="_x0000_s1027" type="#_x0000_t202" style="position:absolute;margin-left:0;margin-top:0;width:559.9pt;height:46.9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" filled="f" stroked="f" strokeweight=".5pt">
                    <v:textbox style="mso-fit-shape-to-text:t" inset="126pt,0,54pt,0">
                      <w:txbxContent>
                        <w:p w14:paraId="479E24A7" w14:textId="240F0B90" w:rsidR="00A170A7" w:rsidRDefault="00A170A7">
                          <w:pPr>
                            <w:pStyle w:val="NoSpacing"/>
                            <w:jc w:val="right"/>
                            <w:rPr>
                              <w:color w:val="4472C4" w:themeColor="accent1"/>
                              <w:sz w:val="28"/>
                              <w:szCs w:val="28"/>
                            </w:rPr>
                          </w:pPr>
                          <w:proofErr w:type="spellStart"/>
                          <w:r>
                            <w:rPr>
                              <w:color w:val="4472C4" w:themeColor="accent1"/>
                              <w:sz w:val="28"/>
                              <w:szCs w:val="28"/>
                            </w:rPr>
                            <w:t>Architectuur</w:t>
                          </w:r>
                          <w:proofErr w:type="spellEnd"/>
                          <w:r>
                            <w:rPr>
                              <w:color w:val="4472C4" w:themeColor="accent1"/>
                              <w:sz w:val="28"/>
                              <w:szCs w:val="28"/>
                            </w:rPr>
                            <w:t xml:space="preserve">- </w:t>
                          </w:r>
                          <w:proofErr w:type="spellStart"/>
                          <w:r>
                            <w:rPr>
                              <w:color w:val="4472C4" w:themeColor="accent1"/>
                              <w:sz w:val="28"/>
                              <w:szCs w:val="28"/>
                            </w:rPr>
                            <w:t>en</w:t>
                          </w:r>
                          <w:proofErr w:type="spellEnd"/>
                          <w:r>
                            <w:rPr>
                              <w:color w:val="4472C4" w:themeColor="accent1"/>
                              <w:sz w:val="28"/>
                              <w:szCs w:val="28"/>
                            </w:rPr>
                            <w:t xml:space="preserve"> </w:t>
                          </w:r>
                          <w:proofErr w:type="spellStart"/>
                          <w:r>
                            <w:rPr>
                              <w:color w:val="4472C4" w:themeColor="accent1"/>
                              <w:sz w:val="28"/>
                              <w:szCs w:val="28"/>
                            </w:rPr>
                            <w:t>Infrastructuur</w:t>
                          </w:r>
                          <w:proofErr w:type="spellEnd"/>
                          <w:r>
                            <w:rPr>
                              <w:color w:val="4472C4" w:themeColor="accent1"/>
                              <w:sz w:val="28"/>
                              <w:szCs w:val="28"/>
                            </w:rPr>
                            <w:t xml:space="preserve"> </w:t>
                          </w:r>
                          <w:proofErr w:type="spellStart"/>
                          <w:r>
                            <w:rPr>
                              <w:color w:val="4472C4" w:themeColor="accent1"/>
                              <w:sz w:val="28"/>
                              <w:szCs w:val="28"/>
                            </w:rPr>
                            <w:t>beslissingen</w:t>
                          </w:r>
                          <w:proofErr w:type="spellEnd"/>
                          <w:r>
                            <w:rPr>
                              <w:color w:val="4472C4" w:themeColor="accent1"/>
                              <w:sz w:val="28"/>
                              <w:szCs w:val="28"/>
                            </w:rPr>
                            <w:t xml:space="preserve"> </w:t>
                          </w:r>
                        </w:p>
                        <w:p w14:paraId="537AF643" w14:textId="77777777" w:rsidR="00A170A7" w:rsidRDefault="00A170A7" w:rsidP="00A170A7">
                          <w:pPr>
                            <w:pStyle w:val="NoSpacing"/>
                            <w:jc w:val="center"/>
                            <w:rPr>
                              <w:color w:val="4472C4" w:themeColor="accent1"/>
                              <w:sz w:val="28"/>
                              <w:szCs w:val="28"/>
                            </w:rPr>
                          </w:pPr>
                        </w:p>
                        <w:sdt>
                          <w:sdtPr>
                            <w:rPr>
                              <w:color w:val="595959" w:themeColor="text1" w:themeTint="A6"/>
                            </w:rPr>
                            <w:alias w:val="Abstract"/>
                            <w:tag w:val=""/>
                            <w:id w:val="-78068965"/>
                            <w:dataBinding w:prefixMappings="xmlns:ns0='http://schemas.microsoft.com/office/2006/coverPageProps' " w:xpath="/ns0:CoverPageProperties[1]/ns0:Abstract[1]" w:storeItemID="{55AF091B-3C7A-41E3-B477-F2FDAA23CFDA}"/>
                            <w:text w:multiLine="1"/>
                          </w:sdtPr>
                          <w:sdtContent>
                            <w:p w14:paraId="18F0F423" w14:textId="71158BE5" w:rsidR="00A170A7" w:rsidRDefault="00A170A7">
                              <w:pPr>
                                <w:pStyle w:val="NoSpacing"/>
                                <w:jc w:val="right"/>
                                <w:rPr>
                                  <w:color w:val="595959" w:themeColor="text1" w:themeTint="A6"/>
                                </w:rPr>
                              </w:pPr>
                              <w:r>
                                <w:rPr>
                                  <w:color w:val="595959" w:themeColor="text1" w:themeTint="A6"/>
                                </w:rPr>
                                <w:t>6 Nov. 17</w:t>
                              </w:r>
                            </w:p>
                          </w:sdtContent>
                        </w:sdt>
                      </w:txbxContent>
                    </v:textbox>
                    <w10:wrap type="square" anchorx="page" anchory="page"/>
                  </v:shape>
                </w:pict>
              </mc:Fallback>
            </mc:AlternateContent>
          </w:r>
          <w:r w:rsidRPr="00A861A7">
            <w:rPr>
              <w:noProof/>
              <w:lang w:eastAsia="en-GB"/>
            </w:rPr>
            <mc:AlternateContent>
              <mc:Choice Requires="wps">
                <w:drawing>
                  <wp:anchor distT="0" distB="0" distL="114300" distR="114300" simplePos="0" relativeHeight="251659264" behindDoc="0" locked="0" layoutInCell="1" allowOverlap="1" wp14:anchorId="7215E9C2" wp14:editId="5873EFB3">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266F7E" w14:textId="1F28AC3E" w:rsidR="00A170A7" w:rsidRDefault="00F65139">
                                <w:pPr>
                                  <w:jc w:val="right"/>
                                  <w:rPr>
                                    <w:color w:val="4472C4" w:themeColor="accent1"/>
                                    <w:sz w:val="64"/>
                                    <w:szCs w:val="64"/>
                                  </w:rPr>
                                </w:pPr>
                                <w:sdt>
                                  <w:sdtPr>
                                    <w:rPr>
                                      <w:caps/>
                                      <w:color w:val="4472C4" w:themeColor="accent1"/>
                                      <w:sz w:val="64"/>
                                      <w:szCs w:val="64"/>
                                    </w:rPr>
                                    <w:alias w:val="Title"/>
                                    <w:tag w:val=""/>
                                    <w:id w:val="98012033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70A7">
                                      <w:rPr>
                                        <w:caps/>
                                        <w:color w:val="4472C4" w:themeColor="accent1"/>
                                        <w:sz w:val="64"/>
                                        <w:szCs w:val="64"/>
                                      </w:rPr>
                                      <w:t>spotitube</w:t>
                                    </w:r>
                                  </w:sdtContent>
                                </w:sdt>
                              </w:p>
                              <w:sdt>
                                <w:sdtPr>
                                  <w:rPr>
                                    <w:color w:val="404040" w:themeColor="text1" w:themeTint="BF"/>
                                    <w:sz w:val="36"/>
                                    <w:szCs w:val="36"/>
                                  </w:rPr>
                                  <w:alias w:val="Subtitle"/>
                                  <w:tag w:val=""/>
                                  <w:id w:val="-271476213"/>
                                  <w:dataBinding w:prefixMappings="xmlns:ns0='http://purl.org/dc/elements/1.1/' xmlns:ns1='http://schemas.openxmlformats.org/package/2006/metadata/core-properties' " w:xpath="/ns1:coreProperties[1]/ns0:subject[1]" w:storeItemID="{6C3C8BC8-F283-45AE-878A-BAB7291924A1}"/>
                                  <w:text/>
                                </w:sdtPr>
                                <w:sdtEndPr/>
                                <w:sdtContent>
                                  <w:p w14:paraId="20900121" w14:textId="0BB1153F" w:rsidR="00A170A7" w:rsidRDefault="00A170A7">
                                    <w:pPr>
                                      <w:jc w:val="right"/>
                                      <w:rPr>
                                        <w:smallCaps/>
                                        <w:color w:val="404040" w:themeColor="text1" w:themeTint="BF"/>
                                        <w:sz w:val="36"/>
                                        <w:szCs w:val="36"/>
                                      </w:rPr>
                                    </w:pPr>
                                    <w:proofErr w:type="spellStart"/>
                                    <w:r>
                                      <w:rPr>
                                        <w:color w:val="404040" w:themeColor="text1" w:themeTint="BF"/>
                                        <w:sz w:val="36"/>
                                        <w:szCs w:val="36"/>
                                      </w:rPr>
                                      <w:t>Opleverdocument</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15E9C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1F266F7E" w14:textId="1F28AC3E" w:rsidR="00A170A7" w:rsidRDefault="00A170A7">
                          <w:pPr>
                            <w:jc w:val="right"/>
                            <w:rPr>
                              <w:color w:val="4472C4" w:themeColor="accent1"/>
                              <w:sz w:val="64"/>
                              <w:szCs w:val="64"/>
                            </w:rPr>
                          </w:pPr>
                          <w:sdt>
                            <w:sdtPr>
                              <w:rPr>
                                <w:caps/>
                                <w:color w:val="4472C4" w:themeColor="accent1"/>
                                <w:sz w:val="64"/>
                                <w:szCs w:val="64"/>
                              </w:rPr>
                              <w:alias w:val="Title"/>
                              <w:tag w:val=""/>
                              <w:id w:val="98012033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spotitube</w:t>
                              </w:r>
                            </w:sdtContent>
                          </w:sdt>
                        </w:p>
                        <w:sdt>
                          <w:sdtPr>
                            <w:rPr>
                              <w:color w:val="404040" w:themeColor="text1" w:themeTint="BF"/>
                              <w:sz w:val="36"/>
                              <w:szCs w:val="36"/>
                            </w:rPr>
                            <w:alias w:val="Subtitle"/>
                            <w:tag w:val=""/>
                            <w:id w:val="-271476213"/>
                            <w:dataBinding w:prefixMappings="xmlns:ns0='http://purl.org/dc/elements/1.1/' xmlns:ns1='http://schemas.openxmlformats.org/package/2006/metadata/core-properties' " w:xpath="/ns1:coreProperties[1]/ns0:subject[1]" w:storeItemID="{6C3C8BC8-F283-45AE-878A-BAB7291924A1}"/>
                            <w:text/>
                          </w:sdtPr>
                          <w:sdtContent>
                            <w:p w14:paraId="20900121" w14:textId="0BB1153F" w:rsidR="00A170A7" w:rsidRDefault="00A170A7">
                              <w:pPr>
                                <w:jc w:val="right"/>
                                <w:rPr>
                                  <w:smallCaps/>
                                  <w:color w:val="404040" w:themeColor="text1" w:themeTint="BF"/>
                                  <w:sz w:val="36"/>
                                  <w:szCs w:val="36"/>
                                </w:rPr>
                              </w:pPr>
                              <w:proofErr w:type="spellStart"/>
                              <w:r>
                                <w:rPr>
                                  <w:color w:val="404040" w:themeColor="text1" w:themeTint="BF"/>
                                  <w:sz w:val="36"/>
                                  <w:szCs w:val="36"/>
                                </w:rPr>
                                <w:t>Opleverdocument</w:t>
                              </w:r>
                              <w:proofErr w:type="spellEnd"/>
                            </w:p>
                          </w:sdtContent>
                        </w:sdt>
                      </w:txbxContent>
                    </v:textbox>
                    <w10:wrap type="square" anchorx="page" anchory="page"/>
                  </v:shape>
                </w:pict>
              </mc:Fallback>
            </mc:AlternateContent>
          </w:r>
        </w:p>
        <w:p w14:paraId="1DD5CE09" w14:textId="4FDE59C0" w:rsidR="00A170A7" w:rsidRPr="00A861A7" w:rsidRDefault="00A170A7">
          <w:pPr>
            <w:rPr>
              <w:lang w:val="nl-NL"/>
            </w:rPr>
          </w:pPr>
          <w:r w:rsidRPr="00A861A7">
            <w:rPr>
              <w:lang w:val="nl-NL"/>
            </w:rPr>
            <w:br w:type="page"/>
          </w:r>
        </w:p>
      </w:sdtContent>
    </w:sdt>
    <w:p w14:paraId="59E42FD1" w14:textId="5B2B4589" w:rsidR="00D919A9" w:rsidRPr="00A861A7" w:rsidRDefault="00581628" w:rsidP="00A170A7">
      <w:pPr>
        <w:pStyle w:val="Heading1"/>
        <w:rPr>
          <w:lang w:val="nl-NL"/>
        </w:rPr>
      </w:pPr>
      <w:r w:rsidRPr="00A861A7">
        <w:rPr>
          <w:lang w:val="nl-NL"/>
        </w:rPr>
        <w:lastRenderedPageBreak/>
        <w:t>Package Diagram</w:t>
      </w:r>
    </w:p>
    <w:p w14:paraId="7C76CB12" w14:textId="77777777" w:rsidR="00A861A7" w:rsidRDefault="00A861A7">
      <w:pPr>
        <w:rPr>
          <w:lang w:val="nl-NL"/>
        </w:rPr>
      </w:pPr>
      <w:r w:rsidRPr="00A861A7">
        <w:rPr>
          <w:lang w:val="nl-NL"/>
        </w:rPr>
        <w:t>Het onderstaa</w:t>
      </w:r>
      <w:r>
        <w:rPr>
          <w:lang w:val="nl-NL"/>
        </w:rPr>
        <w:t>nde package diagram illustreert de indeling van de applicatie op package-niveau. Dit diagram is ook los in de bijlagen te vinden.</w:t>
      </w:r>
    </w:p>
    <w:p w14:paraId="0298683D" w14:textId="77777777" w:rsidR="0059600E" w:rsidRDefault="002E48AF">
      <w:pPr>
        <w:rPr>
          <w:lang w:val="nl-NL"/>
        </w:rPr>
      </w:pPr>
      <w:r>
        <w:rPr>
          <w:noProof/>
          <w:lang w:eastAsia="en-GB"/>
        </w:rPr>
        <w:drawing>
          <wp:inline distT="0" distB="0" distL="0" distR="0" wp14:anchorId="32D94664" wp14:editId="757C9709">
            <wp:extent cx="5727700" cy="2613660"/>
            <wp:effectExtent l="0" t="0" r="12700" b="2540"/>
            <wp:docPr id="2" name="Picture 2" descr="Packag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20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613660"/>
                    </a:xfrm>
                    <a:prstGeom prst="rect">
                      <a:avLst/>
                    </a:prstGeom>
                    <a:noFill/>
                    <a:ln>
                      <a:noFill/>
                    </a:ln>
                  </pic:spPr>
                </pic:pic>
              </a:graphicData>
            </a:graphic>
          </wp:inline>
        </w:drawing>
      </w:r>
    </w:p>
    <w:p w14:paraId="3638B2FE" w14:textId="77777777" w:rsidR="006A5D90" w:rsidRDefault="0059600E">
      <w:pPr>
        <w:rPr>
          <w:lang w:val="nl-NL"/>
        </w:rPr>
      </w:pPr>
      <w:r>
        <w:rPr>
          <w:lang w:val="nl-NL"/>
        </w:rPr>
        <w:t>Tijdens het opzetten van de architectuur van de applicatie heb ik besloten om de packages te groeperen op functionaliteit. Dit heeft als grootste voordeel dat de bovenste laag packages heel los gekoppeld is.</w:t>
      </w:r>
      <w:r w:rsidR="006A5D90">
        <w:rPr>
          <w:lang w:val="nl-NL"/>
        </w:rPr>
        <w:t xml:space="preserve"> Als besloten wordt om het domeinobject ‘Track’ aan te passen, zullen deze wijzigingen (bijna) alleen in het ‘tracks’ package moeten worden doorgevoerd. </w:t>
      </w:r>
    </w:p>
    <w:p w14:paraId="72D62BC8" w14:textId="77777777" w:rsidR="006A5D90" w:rsidRDefault="006A5D90">
      <w:pPr>
        <w:rPr>
          <w:lang w:val="nl-NL"/>
        </w:rPr>
      </w:pPr>
      <w:r>
        <w:rPr>
          <w:lang w:val="nl-NL"/>
        </w:rPr>
        <w:t xml:space="preserve">Een alternatief is om de packages te groeperen op serviceniveau. Alle </w:t>
      </w:r>
      <w:proofErr w:type="spellStart"/>
      <w:r>
        <w:rPr>
          <w:lang w:val="nl-NL"/>
        </w:rPr>
        <w:t>repositories</w:t>
      </w:r>
      <w:proofErr w:type="spellEnd"/>
      <w:r>
        <w:rPr>
          <w:lang w:val="nl-NL"/>
        </w:rPr>
        <w:t xml:space="preserve"> bij elkaar, alle managers bij elkaar, etc. Een nadeel van deze aanpak is dat er bij een wijziging aan het domein in bijna alle bovenliggende packages aanpassingen gemaakt moeten worden. Je creëert zo dus een hoge cohesie tussen de bovenliggende packages. Dit is niet ideaal.</w:t>
      </w:r>
      <w:bookmarkStart w:id="0" w:name="_GoBack"/>
      <w:bookmarkEnd w:id="0"/>
    </w:p>
    <w:p w14:paraId="33F1B7F7" w14:textId="1D5A9371" w:rsidR="00581628" w:rsidRPr="00A861A7" w:rsidRDefault="00581628">
      <w:pPr>
        <w:rPr>
          <w:lang w:val="nl-NL"/>
        </w:rPr>
      </w:pPr>
      <w:r w:rsidRPr="00A861A7">
        <w:rPr>
          <w:lang w:val="nl-NL"/>
        </w:rPr>
        <w:br w:type="page"/>
      </w:r>
    </w:p>
    <w:p w14:paraId="7051D147" w14:textId="7704AC51" w:rsidR="00581628" w:rsidRPr="00A861A7" w:rsidRDefault="00581628" w:rsidP="00581628">
      <w:pPr>
        <w:pStyle w:val="Heading1"/>
        <w:rPr>
          <w:lang w:val="nl-NL"/>
        </w:rPr>
      </w:pPr>
      <w:r w:rsidRPr="00A861A7">
        <w:rPr>
          <w:lang w:val="nl-NL"/>
        </w:rPr>
        <w:t>Deployment Diagram</w:t>
      </w:r>
    </w:p>
    <w:p w14:paraId="0DD672F4" w14:textId="4C0421A9" w:rsidR="00581628" w:rsidRDefault="005622F4" w:rsidP="00581628">
      <w:pPr>
        <w:rPr>
          <w:lang w:val="nl-NL"/>
        </w:rPr>
      </w:pPr>
      <w:r>
        <w:rPr>
          <w:lang w:val="nl-NL"/>
        </w:rPr>
        <w:t>Het onderstaande deployment diagram laat zien hoe de applicatie uiteindelijk draait op een deployment-server. Dit diagram is ook in de bijlagen te vinden.</w:t>
      </w:r>
    </w:p>
    <w:p w14:paraId="1B7AEEAA" w14:textId="77777777" w:rsidR="00387DEC" w:rsidRDefault="005622F4" w:rsidP="00387DEC">
      <w:pPr>
        <w:keepNext/>
      </w:pPr>
      <w:r>
        <w:rPr>
          <w:noProof/>
          <w:lang w:eastAsia="en-GB"/>
        </w:rPr>
        <w:drawing>
          <wp:inline distT="0" distB="0" distL="0" distR="0" wp14:anchorId="20F023AB" wp14:editId="26454208">
            <wp:extent cx="5719445" cy="3476625"/>
            <wp:effectExtent l="0" t="0" r="0" b="3175"/>
            <wp:docPr id="1" name="Picture 1" descr="Deployment%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loyment%20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3476625"/>
                    </a:xfrm>
                    <a:prstGeom prst="rect">
                      <a:avLst/>
                    </a:prstGeom>
                    <a:noFill/>
                    <a:ln>
                      <a:noFill/>
                    </a:ln>
                  </pic:spPr>
                </pic:pic>
              </a:graphicData>
            </a:graphic>
          </wp:inline>
        </w:drawing>
      </w:r>
    </w:p>
    <w:p w14:paraId="0CAB69F4" w14:textId="1636FFFC" w:rsidR="005622F4" w:rsidRDefault="00387DEC" w:rsidP="00387DEC">
      <w:pPr>
        <w:pStyle w:val="Caption"/>
        <w:rPr>
          <w:lang w:val="nl-NL"/>
        </w:rPr>
      </w:pPr>
      <w:r w:rsidRPr="002E48AF">
        <w:rPr>
          <w:lang w:val="nl-NL"/>
        </w:rPr>
        <w:t xml:space="preserve">Figuur </w:t>
      </w:r>
      <w:r w:rsidR="00F65139">
        <w:fldChar w:fldCharType="begin"/>
      </w:r>
      <w:r w:rsidR="00F65139" w:rsidRPr="002E48AF">
        <w:rPr>
          <w:lang w:val="nl-NL"/>
        </w:rPr>
        <w:instrText xml:space="preserve"> SEQ Figuur \* ARABIC </w:instrText>
      </w:r>
      <w:r w:rsidR="00F65139">
        <w:fldChar w:fldCharType="separate"/>
      </w:r>
      <w:r w:rsidRPr="002E48AF">
        <w:rPr>
          <w:noProof/>
          <w:lang w:val="nl-NL"/>
        </w:rPr>
        <w:t>1</w:t>
      </w:r>
      <w:r w:rsidR="00F65139">
        <w:rPr>
          <w:noProof/>
        </w:rPr>
        <w:fldChar w:fldCharType="end"/>
      </w:r>
    </w:p>
    <w:p w14:paraId="2B944695" w14:textId="7F0A405F" w:rsidR="00387DEC" w:rsidRDefault="00387DEC" w:rsidP="00387DEC">
      <w:pPr>
        <w:spacing w:line="240" w:lineRule="auto"/>
        <w:rPr>
          <w:lang w:val="nl-NL"/>
        </w:rPr>
      </w:pPr>
      <w:r>
        <w:rPr>
          <w:lang w:val="nl-NL"/>
        </w:rPr>
        <w:t>Bij de deployment heb ik gekozen voor Docker, om precies te zijn: Docker Swarm. Dit zorgt ervoor dat ik op mijn laptop in precies dezelfde omgeving draai als in productie. Dit minimaliseert de kans op bugs door randzaken. Daarnaast zorgt het voor minimale dependencies, zowel in de ontwikkelomgeving als op de productieserver(s). De enige dependency is Docker.</w:t>
      </w:r>
    </w:p>
    <w:p w14:paraId="6DEB7F8C" w14:textId="74DCB499" w:rsidR="00387DEC" w:rsidRDefault="00387DEC" w:rsidP="00387DEC">
      <w:pPr>
        <w:spacing w:line="240" w:lineRule="auto"/>
        <w:rPr>
          <w:lang w:val="nl-NL"/>
        </w:rPr>
      </w:pPr>
      <w:r>
        <w:rPr>
          <w:lang w:val="nl-NL"/>
        </w:rPr>
        <w:t>Docker Swarm zorgt voor een makkelijke orchestratie van de infrastructuur. Zo is het op de productieserver(s) niet nodig om individuele containers op te starten en aan elkaar te linken. Dit gebeurt aan de hand van een stack- of composefile.</w:t>
      </w:r>
    </w:p>
    <w:p w14:paraId="242D0D7F" w14:textId="4E5210CF" w:rsidR="0059600E" w:rsidRDefault="00034B7A" w:rsidP="00387DEC">
      <w:pPr>
        <w:spacing w:line="240" w:lineRule="auto"/>
        <w:rPr>
          <w:lang w:val="nl-NL"/>
        </w:rPr>
      </w:pPr>
      <w:r>
        <w:rPr>
          <w:lang w:val="nl-NL"/>
        </w:rPr>
        <w:t xml:space="preserve">Als alternatief zou ik de applicatie ook op ‘bare metal’ kunnen draaien. </w:t>
      </w:r>
      <w:r w:rsidR="008F4C65">
        <w:rPr>
          <w:lang w:val="nl-NL"/>
        </w:rPr>
        <w:t>Een nadeel is dat d</w:t>
      </w:r>
      <w:r>
        <w:rPr>
          <w:lang w:val="nl-NL"/>
        </w:rPr>
        <w:t xml:space="preserve">it het wel een stuk lastiger </w:t>
      </w:r>
      <w:r w:rsidR="008F4C65">
        <w:rPr>
          <w:lang w:val="nl-NL"/>
        </w:rPr>
        <w:t xml:space="preserve">maakt </w:t>
      </w:r>
      <w:r>
        <w:rPr>
          <w:lang w:val="nl-NL"/>
        </w:rPr>
        <w:t>om de applicatie te deployen.</w:t>
      </w:r>
      <w:r w:rsidR="00264E79">
        <w:rPr>
          <w:lang w:val="nl-NL"/>
        </w:rPr>
        <w:t xml:space="preserve"> Zo zou ik bijvoorbeeld Java, </w:t>
      </w:r>
      <w:proofErr w:type="spellStart"/>
      <w:r w:rsidR="00264E79">
        <w:rPr>
          <w:lang w:val="nl-NL"/>
        </w:rPr>
        <w:t>TomEE</w:t>
      </w:r>
      <w:proofErr w:type="spellEnd"/>
      <w:r w:rsidR="00264E79">
        <w:rPr>
          <w:lang w:val="nl-NL"/>
        </w:rPr>
        <w:t xml:space="preserve"> en</w:t>
      </w:r>
      <w:r>
        <w:rPr>
          <w:lang w:val="nl-NL"/>
        </w:rPr>
        <w:t xml:space="preserve"> </w:t>
      </w:r>
      <w:proofErr w:type="spellStart"/>
      <w:r>
        <w:rPr>
          <w:lang w:val="nl-NL"/>
        </w:rPr>
        <w:t>MySQL</w:t>
      </w:r>
      <w:proofErr w:type="spellEnd"/>
      <w:r>
        <w:rPr>
          <w:lang w:val="nl-NL"/>
        </w:rPr>
        <w:t xml:space="preserve"> moeten installeren, op zowel de productieserver(s) als mijn lokale omgeving.</w:t>
      </w:r>
      <w:r w:rsidR="008F4C65">
        <w:rPr>
          <w:lang w:val="nl-NL"/>
        </w:rPr>
        <w:t xml:space="preserve"> Bij het opzetten van een nieuwe server moet dit opnieuw gedaan worden, én moet er een loadbalancing oplossing worden ingezet. Met de huidige oplossing is dit niet nodig. Het enige dat gedaan moet worden om de applicatie te scalen is een nieuwe server met Docker opzetten en deze toevoegen aan de Swarm. Docker regelt de rest.</w:t>
      </w:r>
    </w:p>
    <w:p w14:paraId="3D5BB57C" w14:textId="77777777" w:rsidR="0059600E" w:rsidRDefault="0059600E">
      <w:pPr>
        <w:rPr>
          <w:lang w:val="nl-NL"/>
        </w:rPr>
      </w:pPr>
      <w:r>
        <w:rPr>
          <w:lang w:val="nl-NL"/>
        </w:rPr>
        <w:br w:type="page"/>
      </w:r>
    </w:p>
    <w:p w14:paraId="529C3961" w14:textId="0928F053" w:rsidR="008F4C65" w:rsidRDefault="0059600E" w:rsidP="0059600E">
      <w:pPr>
        <w:pStyle w:val="Heading1"/>
        <w:rPr>
          <w:lang w:val="nl-NL"/>
        </w:rPr>
      </w:pPr>
      <w:r>
        <w:rPr>
          <w:lang w:val="nl-NL"/>
        </w:rPr>
        <w:t>Overige Ontwerpkeuzes</w:t>
      </w:r>
    </w:p>
    <w:p w14:paraId="7BD4F63F" w14:textId="4482DA85" w:rsidR="006D5412" w:rsidRDefault="006D5412" w:rsidP="006D5412">
      <w:pPr>
        <w:rPr>
          <w:lang w:val="nl-NL"/>
        </w:rPr>
      </w:pPr>
      <w:r>
        <w:rPr>
          <w:lang w:val="nl-NL"/>
        </w:rPr>
        <w:t>In dit hoofdstuk zal ik overige ontwerpkeuzes toelichten</w:t>
      </w:r>
    </w:p>
    <w:p w14:paraId="33F7CD11" w14:textId="5EB6C993" w:rsidR="006D5412" w:rsidRPr="006D5412" w:rsidRDefault="006D5412" w:rsidP="006D5412">
      <w:pPr>
        <w:pStyle w:val="Heading2"/>
        <w:rPr>
          <w:lang w:val="nl-NL"/>
        </w:rPr>
      </w:pPr>
      <w:r>
        <w:rPr>
          <w:lang w:val="nl-NL"/>
        </w:rPr>
        <w:t>Optionals</w:t>
      </w:r>
    </w:p>
    <w:p w14:paraId="3673B651" w14:textId="7935DDAA" w:rsidR="003D15EF" w:rsidRDefault="00D275B8" w:rsidP="0059600E">
      <w:pPr>
        <w:rPr>
          <w:lang w:val="nl-NL"/>
        </w:rPr>
      </w:pPr>
      <w:r>
        <w:rPr>
          <w:lang w:val="nl-NL"/>
        </w:rPr>
        <w:t xml:space="preserve">Bij het implementeren van de </w:t>
      </w:r>
      <w:proofErr w:type="spellStart"/>
      <w:r>
        <w:rPr>
          <w:lang w:val="nl-NL"/>
        </w:rPr>
        <w:t>repositories</w:t>
      </w:r>
      <w:proofErr w:type="spellEnd"/>
      <w:r>
        <w:rPr>
          <w:lang w:val="nl-NL"/>
        </w:rPr>
        <w:t xml:space="preserve"> heb ik gekozen om </w:t>
      </w:r>
      <w:r w:rsidR="00627A3D">
        <w:rPr>
          <w:lang w:val="nl-NL"/>
        </w:rPr>
        <w:t xml:space="preserve">gebruik te maken van </w:t>
      </w:r>
      <w:proofErr w:type="gramStart"/>
      <w:r w:rsidR="00627A3D">
        <w:rPr>
          <w:lang w:val="nl-NL"/>
        </w:rPr>
        <w:t>java.util</w:t>
      </w:r>
      <w:proofErr w:type="gramEnd"/>
      <w:r w:rsidR="00627A3D">
        <w:rPr>
          <w:lang w:val="nl-NL"/>
        </w:rPr>
        <w:t xml:space="preserve">.Optional. </w:t>
      </w:r>
      <w:r w:rsidR="003D15EF">
        <w:rPr>
          <w:lang w:val="nl-NL"/>
        </w:rPr>
        <w:t>Zie onderstaande afbeelding.</w:t>
      </w:r>
    </w:p>
    <w:p w14:paraId="4C903857" w14:textId="0CDA0122" w:rsidR="006D5412" w:rsidRDefault="003D15EF" w:rsidP="0059600E">
      <w:pPr>
        <w:rPr>
          <w:lang w:val="nl-NL"/>
        </w:rPr>
      </w:pPr>
      <w:r w:rsidRPr="003D15EF">
        <w:rPr>
          <w:lang w:val="nl-NL"/>
        </w:rPr>
        <w:drawing>
          <wp:inline distT="0" distB="0" distL="0" distR="0" wp14:anchorId="0CE0F987" wp14:editId="120C340F">
            <wp:extent cx="5727700" cy="312483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124835"/>
                    </a:xfrm>
                    <a:prstGeom prst="rect">
                      <a:avLst/>
                    </a:prstGeom>
                  </pic:spPr>
                </pic:pic>
              </a:graphicData>
            </a:graphic>
          </wp:inline>
        </w:drawing>
      </w:r>
      <w:r w:rsidR="006D5412">
        <w:rPr>
          <w:lang w:val="nl-NL"/>
        </w:rPr>
        <w:t xml:space="preserve">Het gebruik van een </w:t>
      </w:r>
      <w:proofErr w:type="spellStart"/>
      <w:r w:rsidR="006D5412">
        <w:rPr>
          <w:lang w:val="nl-NL"/>
        </w:rPr>
        <w:t>Optional</w:t>
      </w:r>
      <w:proofErr w:type="spellEnd"/>
      <w:r w:rsidR="00627A3D">
        <w:rPr>
          <w:lang w:val="nl-NL"/>
        </w:rPr>
        <w:t xml:space="preserve"> elimineert de mogelijkheid om een </w:t>
      </w:r>
      <w:proofErr w:type="spellStart"/>
      <w:r w:rsidR="00627A3D">
        <w:rPr>
          <w:lang w:val="nl-NL"/>
        </w:rPr>
        <w:t>null</w:t>
      </w:r>
      <w:proofErr w:type="spellEnd"/>
      <w:r w:rsidR="00627A3D">
        <w:rPr>
          <w:lang w:val="nl-NL"/>
        </w:rPr>
        <w:t xml:space="preserve">-waarde terug te krijgen uit een </w:t>
      </w:r>
      <w:proofErr w:type="spellStart"/>
      <w:r w:rsidR="00627A3D">
        <w:rPr>
          <w:lang w:val="nl-NL"/>
        </w:rPr>
        <w:t>repository</w:t>
      </w:r>
      <w:proofErr w:type="spellEnd"/>
      <w:r w:rsidR="00627A3D">
        <w:rPr>
          <w:lang w:val="nl-NL"/>
        </w:rPr>
        <w:t xml:space="preserve">. Vervolgens heb ik gekozen om de waarde van deze </w:t>
      </w:r>
      <w:proofErr w:type="spellStart"/>
      <w:r w:rsidR="00627A3D">
        <w:rPr>
          <w:lang w:val="nl-NL"/>
        </w:rPr>
        <w:t>Optional</w:t>
      </w:r>
      <w:proofErr w:type="spellEnd"/>
      <w:r w:rsidR="00627A3D">
        <w:rPr>
          <w:lang w:val="nl-NL"/>
        </w:rPr>
        <w:t xml:space="preserve"> te </w:t>
      </w:r>
      <w:proofErr w:type="spellStart"/>
      <w:r w:rsidR="00627A3D">
        <w:rPr>
          <w:lang w:val="nl-NL"/>
        </w:rPr>
        <w:t>analyzeren</w:t>
      </w:r>
      <w:proofErr w:type="spellEnd"/>
      <w:r w:rsidR="00627A3D">
        <w:rPr>
          <w:lang w:val="nl-NL"/>
        </w:rPr>
        <w:t xml:space="preserve"> in de managers. Als de </w:t>
      </w:r>
      <w:proofErr w:type="spellStart"/>
      <w:r w:rsidR="00627A3D">
        <w:rPr>
          <w:lang w:val="nl-NL"/>
        </w:rPr>
        <w:t>Optional</w:t>
      </w:r>
      <w:proofErr w:type="spellEnd"/>
      <w:r w:rsidR="00627A3D">
        <w:rPr>
          <w:lang w:val="nl-NL"/>
        </w:rPr>
        <w:t xml:space="preserve"> een waarde heeft, geeft de manager deze terug. Als de </w:t>
      </w:r>
      <w:proofErr w:type="spellStart"/>
      <w:r w:rsidR="00627A3D">
        <w:rPr>
          <w:lang w:val="nl-NL"/>
        </w:rPr>
        <w:t>Optional</w:t>
      </w:r>
      <w:proofErr w:type="spellEnd"/>
      <w:r w:rsidR="00627A3D">
        <w:rPr>
          <w:lang w:val="nl-NL"/>
        </w:rPr>
        <w:t xml:space="preserve"> geen waarde heeft, gooit de manager een </w:t>
      </w:r>
      <w:proofErr w:type="spellStart"/>
      <w:r w:rsidR="00627A3D">
        <w:rPr>
          <w:lang w:val="nl-NL"/>
        </w:rPr>
        <w:t>EntityNotFoundException</w:t>
      </w:r>
      <w:proofErr w:type="spellEnd"/>
      <w:r w:rsidR="00627A3D">
        <w:rPr>
          <w:lang w:val="nl-NL"/>
        </w:rPr>
        <w:t>.</w:t>
      </w:r>
      <w:r w:rsidR="006D5412">
        <w:rPr>
          <w:lang w:val="nl-NL"/>
        </w:rPr>
        <w:t xml:space="preserve"> Zie onderstaande afbeelding.</w:t>
      </w:r>
    </w:p>
    <w:p w14:paraId="1CA54F25" w14:textId="73D120ED" w:rsidR="006D5412" w:rsidRDefault="006D5412" w:rsidP="0059600E">
      <w:pPr>
        <w:rPr>
          <w:lang w:val="nl-NL"/>
        </w:rPr>
      </w:pPr>
      <w:r w:rsidRPr="006D5412">
        <w:rPr>
          <w:lang w:val="nl-NL"/>
        </w:rPr>
        <w:drawing>
          <wp:inline distT="0" distB="0" distL="0" distR="0" wp14:anchorId="38E92979" wp14:editId="15BFF91A">
            <wp:extent cx="5727700" cy="990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990600"/>
                    </a:xfrm>
                    <a:prstGeom prst="rect">
                      <a:avLst/>
                    </a:prstGeom>
                  </pic:spPr>
                </pic:pic>
              </a:graphicData>
            </a:graphic>
          </wp:inline>
        </w:drawing>
      </w:r>
    </w:p>
    <w:p w14:paraId="00C404B6" w14:textId="0E9DEE50" w:rsidR="006D5412" w:rsidRDefault="006D5412" w:rsidP="0059600E">
      <w:pPr>
        <w:rPr>
          <w:lang w:val="nl-NL"/>
        </w:rPr>
      </w:pPr>
      <w:r>
        <w:rPr>
          <w:lang w:val="nl-NL"/>
        </w:rPr>
        <w:t xml:space="preserve">Hiermee dwing je af dat de consumerende Class rekening houdt met niet bestaande waardes op een manier die in Java erg gebruikelijk is; met een </w:t>
      </w:r>
      <w:proofErr w:type="spellStart"/>
      <w:r>
        <w:rPr>
          <w:lang w:val="nl-NL"/>
        </w:rPr>
        <w:t>try</w:t>
      </w:r>
      <w:proofErr w:type="spellEnd"/>
      <w:r>
        <w:rPr>
          <w:lang w:val="nl-NL"/>
        </w:rPr>
        <w:t xml:space="preserve"> catch block. Zie onderstaande afbeelding.</w:t>
      </w:r>
    </w:p>
    <w:p w14:paraId="5BCC29E9" w14:textId="1DC721BB" w:rsidR="006D5412" w:rsidRDefault="006D5412" w:rsidP="0059600E">
      <w:pPr>
        <w:rPr>
          <w:lang w:val="nl-NL"/>
        </w:rPr>
      </w:pPr>
      <w:r w:rsidRPr="006D5412">
        <w:rPr>
          <w:lang w:val="nl-NL"/>
        </w:rPr>
        <w:drawing>
          <wp:inline distT="0" distB="0" distL="0" distR="0" wp14:anchorId="7B65BFC6" wp14:editId="4F320C6F">
            <wp:extent cx="5727700" cy="231394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313940"/>
                    </a:xfrm>
                    <a:prstGeom prst="rect">
                      <a:avLst/>
                    </a:prstGeom>
                  </pic:spPr>
                </pic:pic>
              </a:graphicData>
            </a:graphic>
          </wp:inline>
        </w:drawing>
      </w:r>
    </w:p>
    <w:p w14:paraId="4E13EBB8" w14:textId="26C2020A" w:rsidR="006D5412" w:rsidRDefault="006D5412" w:rsidP="0059600E">
      <w:pPr>
        <w:rPr>
          <w:lang w:val="nl-NL"/>
        </w:rPr>
      </w:pPr>
      <w:r>
        <w:rPr>
          <w:lang w:val="nl-NL"/>
        </w:rPr>
        <w:t>Dit alles zorgt voor een erg overzichtelijke structuur in je code.</w:t>
      </w:r>
    </w:p>
    <w:p w14:paraId="255FEA97" w14:textId="75521736" w:rsidR="006D5412" w:rsidRDefault="006D5412" w:rsidP="006D5412">
      <w:pPr>
        <w:pStyle w:val="Heading2"/>
        <w:rPr>
          <w:lang w:val="nl-NL"/>
        </w:rPr>
      </w:pPr>
      <w:r>
        <w:rPr>
          <w:lang w:val="nl-NL"/>
        </w:rPr>
        <w:t>Helper Classes</w:t>
      </w:r>
    </w:p>
    <w:p w14:paraId="5D93A636" w14:textId="77777777" w:rsidR="006D5412" w:rsidRDefault="006D5412" w:rsidP="006D5412">
      <w:pPr>
        <w:rPr>
          <w:lang w:val="nl-NL"/>
        </w:rPr>
      </w:pPr>
      <w:r>
        <w:rPr>
          <w:lang w:val="nl-NL"/>
        </w:rPr>
        <w:t>Om te zorgen dat de scheiding tussen packages op functionaliteit wordt gehonoreerd heb ik gekozen om gebruik te maken van Helper classes. Deze helper classes bevinden zich in het package waarom ze betrekking hebben, maar worden eventueel gebruikt in andere packages. Zie onderstaande afbeelding.</w:t>
      </w:r>
    </w:p>
    <w:p w14:paraId="6BB762B1" w14:textId="12407ADD" w:rsidR="006D5412" w:rsidRPr="006D5412" w:rsidRDefault="006D5412" w:rsidP="006D5412">
      <w:pPr>
        <w:rPr>
          <w:lang w:val="nl-NL"/>
        </w:rPr>
      </w:pPr>
      <w:r w:rsidRPr="006D5412">
        <w:rPr>
          <w:lang w:val="nl-NL"/>
        </w:rPr>
        <w:drawing>
          <wp:inline distT="0" distB="0" distL="0" distR="0" wp14:anchorId="4EB6191F" wp14:editId="20137FA7">
            <wp:extent cx="5727700" cy="1641475"/>
            <wp:effectExtent l="0" t="0" r="1270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1641475"/>
                    </a:xfrm>
                    <a:prstGeom prst="rect">
                      <a:avLst/>
                    </a:prstGeom>
                  </pic:spPr>
                </pic:pic>
              </a:graphicData>
            </a:graphic>
          </wp:inline>
        </w:drawing>
      </w:r>
      <w:r>
        <w:rPr>
          <w:lang w:val="nl-NL"/>
        </w:rPr>
        <w:t xml:space="preserve">  </w:t>
      </w:r>
    </w:p>
    <w:p w14:paraId="0577A6C7" w14:textId="5A1C65FC" w:rsidR="006D5412" w:rsidRDefault="006D5412" w:rsidP="006D5412">
      <w:pPr>
        <w:rPr>
          <w:lang w:val="nl-NL"/>
        </w:rPr>
      </w:pPr>
      <w:r>
        <w:rPr>
          <w:lang w:val="nl-NL"/>
        </w:rPr>
        <w:t>Deze Helper classes kunnen vervolgens weer gebruik maken van evt. Manager classes binnen het betreffende package. Zo houd ik de scheiding tussen packages op functionaliteit in stand.</w:t>
      </w:r>
    </w:p>
    <w:p w14:paraId="412AFD26" w14:textId="77777777" w:rsidR="006D5412" w:rsidRDefault="006D5412" w:rsidP="006D5412">
      <w:pPr>
        <w:pStyle w:val="Heading2"/>
        <w:rPr>
          <w:lang w:val="nl-NL"/>
        </w:rPr>
      </w:pPr>
      <w:r>
        <w:rPr>
          <w:lang w:val="nl-NL"/>
        </w:rPr>
        <w:t>RestMappers</w:t>
      </w:r>
    </w:p>
    <w:p w14:paraId="293E67AF" w14:textId="14F337BF" w:rsidR="006D5412" w:rsidRDefault="006D5412" w:rsidP="006D5412">
      <w:pPr>
        <w:rPr>
          <w:lang w:val="nl-NL"/>
        </w:rPr>
      </w:pPr>
      <w:r>
        <w:rPr>
          <w:lang w:val="nl-NL"/>
        </w:rPr>
        <w:t xml:space="preserve">Om ervoor te zorgen dat de domein objecten over de lijn naar de front-end kunnen worden gestuurd heb ik gekozen om gebruik te maken van </w:t>
      </w:r>
      <w:proofErr w:type="spellStart"/>
      <w:r>
        <w:rPr>
          <w:lang w:val="nl-NL"/>
        </w:rPr>
        <w:t>Mappers</w:t>
      </w:r>
      <w:proofErr w:type="spellEnd"/>
      <w:r>
        <w:rPr>
          <w:lang w:val="nl-NL"/>
        </w:rPr>
        <w:t xml:space="preserve">. Deze </w:t>
      </w:r>
      <w:proofErr w:type="spellStart"/>
      <w:r>
        <w:rPr>
          <w:lang w:val="nl-NL"/>
        </w:rPr>
        <w:t>Mappers</w:t>
      </w:r>
      <w:proofErr w:type="spellEnd"/>
      <w:r>
        <w:rPr>
          <w:lang w:val="nl-NL"/>
        </w:rPr>
        <w:t xml:space="preserve"> kunnen domein objecten omzetten naar rest objecten, en visa versa. Al deze </w:t>
      </w:r>
      <w:proofErr w:type="spellStart"/>
      <w:r>
        <w:rPr>
          <w:lang w:val="nl-NL"/>
        </w:rPr>
        <w:t>Mapper</w:t>
      </w:r>
      <w:proofErr w:type="spellEnd"/>
      <w:r>
        <w:rPr>
          <w:lang w:val="nl-NL"/>
        </w:rPr>
        <w:t xml:space="preserve"> classes implementeren dezelfde interface. Zie onderstaande afbeelding</w:t>
      </w:r>
      <w:r>
        <w:rPr>
          <w:lang w:val="nl-NL"/>
        </w:rPr>
        <w:t>.</w:t>
      </w:r>
    </w:p>
    <w:p w14:paraId="0E816458" w14:textId="473E9B73" w:rsidR="006D5412" w:rsidRDefault="006D5412" w:rsidP="006D5412">
      <w:pPr>
        <w:rPr>
          <w:lang w:val="nl-NL"/>
        </w:rPr>
      </w:pPr>
      <w:r w:rsidRPr="006D5412">
        <w:rPr>
          <w:lang w:val="nl-NL"/>
        </w:rPr>
        <w:drawing>
          <wp:inline distT="0" distB="0" distL="0" distR="0" wp14:anchorId="47DE6A50" wp14:editId="3AA1493E">
            <wp:extent cx="3594100" cy="12446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4100" cy="1244600"/>
                    </a:xfrm>
                    <a:prstGeom prst="rect">
                      <a:avLst/>
                    </a:prstGeom>
                  </pic:spPr>
                </pic:pic>
              </a:graphicData>
            </a:graphic>
          </wp:inline>
        </w:drawing>
      </w:r>
    </w:p>
    <w:p w14:paraId="5883A29E" w14:textId="45E84644" w:rsidR="006D5412" w:rsidRDefault="006D5412" w:rsidP="006D5412">
      <w:pPr>
        <w:rPr>
          <w:lang w:val="nl-NL"/>
        </w:rPr>
      </w:pPr>
      <w:r>
        <w:rPr>
          <w:lang w:val="nl-NL"/>
        </w:rPr>
        <w:t xml:space="preserve">Een implementatie van een </w:t>
      </w:r>
      <w:proofErr w:type="spellStart"/>
      <w:r>
        <w:rPr>
          <w:lang w:val="nl-NL"/>
        </w:rPr>
        <w:t>Mapper</w:t>
      </w:r>
      <w:proofErr w:type="spellEnd"/>
      <w:r>
        <w:rPr>
          <w:lang w:val="nl-NL"/>
        </w:rPr>
        <w:t xml:space="preserve"> kan er als volgt uit zien:</w:t>
      </w:r>
    </w:p>
    <w:p w14:paraId="04A911FB" w14:textId="2CF1DFC8" w:rsidR="003C5CBD" w:rsidRDefault="003C5CBD" w:rsidP="006D5412">
      <w:pPr>
        <w:rPr>
          <w:lang w:val="nl-NL"/>
        </w:rPr>
      </w:pPr>
      <w:r w:rsidRPr="003C5CBD">
        <w:rPr>
          <w:lang w:val="nl-NL"/>
        </w:rPr>
        <w:drawing>
          <wp:inline distT="0" distB="0" distL="0" distR="0" wp14:anchorId="5622C948" wp14:editId="15A1933D">
            <wp:extent cx="5727700" cy="4086225"/>
            <wp:effectExtent l="0" t="0" r="1270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086225"/>
                    </a:xfrm>
                    <a:prstGeom prst="rect">
                      <a:avLst/>
                    </a:prstGeom>
                  </pic:spPr>
                </pic:pic>
              </a:graphicData>
            </a:graphic>
          </wp:inline>
        </w:drawing>
      </w:r>
    </w:p>
    <w:p w14:paraId="5A45C1DC" w14:textId="2375B879" w:rsidR="006D5412" w:rsidRDefault="003C5CBD" w:rsidP="006D5412">
      <w:pPr>
        <w:rPr>
          <w:lang w:val="nl-NL"/>
        </w:rPr>
      </w:pPr>
      <w:r>
        <w:rPr>
          <w:lang w:val="nl-NL"/>
        </w:rPr>
        <w:t xml:space="preserve">Het gebruik van </w:t>
      </w:r>
      <w:proofErr w:type="spellStart"/>
      <w:r>
        <w:rPr>
          <w:lang w:val="nl-NL"/>
        </w:rPr>
        <w:t>Mapper</w:t>
      </w:r>
      <w:proofErr w:type="spellEnd"/>
      <w:r>
        <w:rPr>
          <w:lang w:val="nl-NL"/>
        </w:rPr>
        <w:t xml:space="preserve"> classes zorgt ervoor dat het conversieproces dynamisch wordt.</w:t>
      </w:r>
    </w:p>
    <w:p w14:paraId="729A45D4" w14:textId="7632C781" w:rsidR="003C5CBD" w:rsidRDefault="003C5CBD">
      <w:pPr>
        <w:rPr>
          <w:lang w:val="nl-NL"/>
        </w:rPr>
      </w:pPr>
      <w:r>
        <w:rPr>
          <w:lang w:val="nl-NL"/>
        </w:rPr>
        <w:br w:type="page"/>
      </w:r>
    </w:p>
    <w:p w14:paraId="151C9FFE" w14:textId="300D2783" w:rsidR="003C5CBD" w:rsidRDefault="003C5CBD" w:rsidP="003C5CBD">
      <w:pPr>
        <w:pStyle w:val="Heading1"/>
        <w:rPr>
          <w:lang w:val="nl-NL"/>
        </w:rPr>
      </w:pPr>
      <w:r>
        <w:rPr>
          <w:lang w:val="nl-NL"/>
        </w:rPr>
        <w:t>Slot</w:t>
      </w:r>
    </w:p>
    <w:p w14:paraId="5EE91D12" w14:textId="5021C397" w:rsidR="003C5CBD" w:rsidRPr="003C5CBD" w:rsidRDefault="003C5CBD" w:rsidP="003C5CBD">
      <w:pPr>
        <w:rPr>
          <w:lang w:val="nl-NL"/>
        </w:rPr>
      </w:pPr>
      <w:r>
        <w:rPr>
          <w:lang w:val="nl-NL"/>
        </w:rPr>
        <w:t xml:space="preserve">Ik wil graag afsluiten door te zeggen dat ik een tijdje uit het OOSE-domein geweest. Ik kwam er dus ook op het laatste moment achter dat ik enkele </w:t>
      </w:r>
      <w:proofErr w:type="spellStart"/>
      <w:r>
        <w:rPr>
          <w:lang w:val="nl-NL"/>
        </w:rPr>
        <w:t>naming</w:t>
      </w:r>
      <w:proofErr w:type="spellEnd"/>
      <w:r>
        <w:rPr>
          <w:lang w:val="nl-NL"/>
        </w:rPr>
        <w:t xml:space="preserve"> </w:t>
      </w:r>
      <w:proofErr w:type="spellStart"/>
      <w:r>
        <w:rPr>
          <w:lang w:val="nl-NL"/>
        </w:rPr>
        <w:t>conventions</w:t>
      </w:r>
      <w:proofErr w:type="spellEnd"/>
      <w:r>
        <w:rPr>
          <w:lang w:val="nl-NL"/>
        </w:rPr>
        <w:t xml:space="preserve"> niet helemaal gevolgd heb. Zo heten mijn </w:t>
      </w:r>
      <w:proofErr w:type="spellStart"/>
      <w:r>
        <w:rPr>
          <w:lang w:val="nl-NL"/>
        </w:rPr>
        <w:t>DAO’s</w:t>
      </w:r>
      <w:proofErr w:type="spellEnd"/>
      <w:r>
        <w:rPr>
          <w:lang w:val="nl-NL"/>
        </w:rPr>
        <w:t xml:space="preserve"> bijvoorbeeld </w:t>
      </w:r>
      <w:proofErr w:type="spellStart"/>
      <w:r>
        <w:rPr>
          <w:lang w:val="nl-NL"/>
        </w:rPr>
        <w:t>Repository</w:t>
      </w:r>
      <w:proofErr w:type="spellEnd"/>
      <w:r>
        <w:rPr>
          <w:lang w:val="nl-NL"/>
        </w:rPr>
        <w:t xml:space="preserve">, heten mijn Services Managers, en heten mijn Controllers juist </w:t>
      </w:r>
      <w:proofErr w:type="spellStart"/>
      <w:r>
        <w:rPr>
          <w:lang w:val="nl-NL"/>
        </w:rPr>
        <w:t>Endpoints</w:t>
      </w:r>
      <w:proofErr w:type="spellEnd"/>
      <w:r>
        <w:rPr>
          <w:lang w:val="nl-NL"/>
        </w:rPr>
        <w:t>. De design principes erachter zijn natuurlijk hetzelfde, en ik ga er dan ook vanuit dat dit geen probleem is. Dit is simpelweg hoe ik het in de praktijk heb meegekregen.</w:t>
      </w:r>
    </w:p>
    <w:sectPr w:rsidR="003C5CBD" w:rsidRPr="003C5CBD" w:rsidSect="00A170A7">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drawingGridHorizontalSpacing w:val="1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22"/>
    <w:rsid w:val="00034B7A"/>
    <w:rsid w:val="000B2240"/>
    <w:rsid w:val="001A1022"/>
    <w:rsid w:val="0021720E"/>
    <w:rsid w:val="00264E79"/>
    <w:rsid w:val="002E48AF"/>
    <w:rsid w:val="00387DEC"/>
    <w:rsid w:val="003C5CBD"/>
    <w:rsid w:val="003D15EF"/>
    <w:rsid w:val="00440A92"/>
    <w:rsid w:val="005622F4"/>
    <w:rsid w:val="00581628"/>
    <w:rsid w:val="0059600E"/>
    <w:rsid w:val="00627A3D"/>
    <w:rsid w:val="006A5D90"/>
    <w:rsid w:val="006D5412"/>
    <w:rsid w:val="00752DCA"/>
    <w:rsid w:val="008F4C65"/>
    <w:rsid w:val="00A170A7"/>
    <w:rsid w:val="00A861A7"/>
    <w:rsid w:val="00D275B8"/>
    <w:rsid w:val="00F65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52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70A7"/>
    <w:rPr>
      <w:sz w:val="20"/>
      <w:szCs w:val="20"/>
    </w:rPr>
  </w:style>
  <w:style w:type="paragraph" w:styleId="Heading1">
    <w:name w:val="heading 1"/>
    <w:basedOn w:val="Normal"/>
    <w:next w:val="Normal"/>
    <w:link w:val="Heading1Char"/>
    <w:uiPriority w:val="9"/>
    <w:qFormat/>
    <w:rsid w:val="00A170A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170A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170A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A170A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A170A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A170A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A170A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A170A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70A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0A7"/>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A170A7"/>
    <w:rPr>
      <w:caps/>
      <w:spacing w:val="15"/>
      <w:shd w:val="clear" w:color="auto" w:fill="D9E2F3" w:themeFill="accent1" w:themeFillTint="33"/>
    </w:rPr>
  </w:style>
  <w:style w:type="character" w:customStyle="1" w:styleId="Heading3Char">
    <w:name w:val="Heading 3 Char"/>
    <w:basedOn w:val="DefaultParagraphFont"/>
    <w:link w:val="Heading3"/>
    <w:uiPriority w:val="9"/>
    <w:rsid w:val="00A170A7"/>
    <w:rPr>
      <w:caps/>
      <w:color w:val="1F3763" w:themeColor="accent1" w:themeShade="7F"/>
      <w:spacing w:val="15"/>
    </w:rPr>
  </w:style>
  <w:style w:type="character" w:customStyle="1" w:styleId="Heading4Char">
    <w:name w:val="Heading 4 Char"/>
    <w:basedOn w:val="DefaultParagraphFont"/>
    <w:link w:val="Heading4"/>
    <w:uiPriority w:val="9"/>
    <w:semiHidden/>
    <w:rsid w:val="00A170A7"/>
    <w:rPr>
      <w:caps/>
      <w:color w:val="2F5496" w:themeColor="accent1" w:themeShade="BF"/>
      <w:spacing w:val="10"/>
    </w:rPr>
  </w:style>
  <w:style w:type="character" w:customStyle="1" w:styleId="Heading5Char">
    <w:name w:val="Heading 5 Char"/>
    <w:basedOn w:val="DefaultParagraphFont"/>
    <w:link w:val="Heading5"/>
    <w:uiPriority w:val="9"/>
    <w:semiHidden/>
    <w:rsid w:val="00A170A7"/>
    <w:rPr>
      <w:caps/>
      <w:color w:val="2F5496" w:themeColor="accent1" w:themeShade="BF"/>
      <w:spacing w:val="10"/>
    </w:rPr>
  </w:style>
  <w:style w:type="character" w:customStyle="1" w:styleId="Heading6Char">
    <w:name w:val="Heading 6 Char"/>
    <w:basedOn w:val="DefaultParagraphFont"/>
    <w:link w:val="Heading6"/>
    <w:uiPriority w:val="9"/>
    <w:semiHidden/>
    <w:rsid w:val="00A170A7"/>
    <w:rPr>
      <w:caps/>
      <w:color w:val="2F5496" w:themeColor="accent1" w:themeShade="BF"/>
      <w:spacing w:val="10"/>
    </w:rPr>
  </w:style>
  <w:style w:type="character" w:customStyle="1" w:styleId="Heading7Char">
    <w:name w:val="Heading 7 Char"/>
    <w:basedOn w:val="DefaultParagraphFont"/>
    <w:link w:val="Heading7"/>
    <w:uiPriority w:val="9"/>
    <w:semiHidden/>
    <w:rsid w:val="00A170A7"/>
    <w:rPr>
      <w:caps/>
      <w:color w:val="2F5496" w:themeColor="accent1" w:themeShade="BF"/>
      <w:spacing w:val="10"/>
    </w:rPr>
  </w:style>
  <w:style w:type="character" w:customStyle="1" w:styleId="Heading8Char">
    <w:name w:val="Heading 8 Char"/>
    <w:basedOn w:val="DefaultParagraphFont"/>
    <w:link w:val="Heading8"/>
    <w:uiPriority w:val="9"/>
    <w:semiHidden/>
    <w:rsid w:val="00A170A7"/>
    <w:rPr>
      <w:caps/>
      <w:spacing w:val="10"/>
      <w:sz w:val="18"/>
      <w:szCs w:val="18"/>
    </w:rPr>
  </w:style>
  <w:style w:type="character" w:customStyle="1" w:styleId="Heading9Char">
    <w:name w:val="Heading 9 Char"/>
    <w:basedOn w:val="DefaultParagraphFont"/>
    <w:link w:val="Heading9"/>
    <w:uiPriority w:val="9"/>
    <w:semiHidden/>
    <w:rsid w:val="00A170A7"/>
    <w:rPr>
      <w:i/>
      <w:caps/>
      <w:spacing w:val="10"/>
      <w:sz w:val="18"/>
      <w:szCs w:val="18"/>
    </w:rPr>
  </w:style>
  <w:style w:type="paragraph" w:styleId="Caption">
    <w:name w:val="caption"/>
    <w:basedOn w:val="Normal"/>
    <w:next w:val="Normal"/>
    <w:uiPriority w:val="35"/>
    <w:unhideWhenUsed/>
    <w:qFormat/>
    <w:rsid w:val="00A170A7"/>
    <w:rPr>
      <w:b/>
      <w:bCs/>
      <w:color w:val="2F5496" w:themeColor="accent1" w:themeShade="BF"/>
      <w:sz w:val="16"/>
      <w:szCs w:val="16"/>
    </w:rPr>
  </w:style>
  <w:style w:type="paragraph" w:styleId="Title">
    <w:name w:val="Title"/>
    <w:basedOn w:val="Normal"/>
    <w:next w:val="Normal"/>
    <w:link w:val="TitleChar"/>
    <w:uiPriority w:val="10"/>
    <w:qFormat/>
    <w:rsid w:val="00A170A7"/>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A170A7"/>
    <w:rPr>
      <w:caps/>
      <w:color w:val="4472C4" w:themeColor="accent1"/>
      <w:spacing w:val="10"/>
      <w:kern w:val="28"/>
      <w:sz w:val="52"/>
      <w:szCs w:val="52"/>
    </w:rPr>
  </w:style>
  <w:style w:type="paragraph" w:styleId="Subtitle">
    <w:name w:val="Subtitle"/>
    <w:basedOn w:val="Normal"/>
    <w:next w:val="Normal"/>
    <w:link w:val="SubtitleChar"/>
    <w:uiPriority w:val="11"/>
    <w:qFormat/>
    <w:rsid w:val="00A170A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170A7"/>
    <w:rPr>
      <w:caps/>
      <w:color w:val="595959" w:themeColor="text1" w:themeTint="A6"/>
      <w:spacing w:val="10"/>
      <w:sz w:val="24"/>
      <w:szCs w:val="24"/>
    </w:rPr>
  </w:style>
  <w:style w:type="character" w:styleId="Strong">
    <w:name w:val="Strong"/>
    <w:uiPriority w:val="22"/>
    <w:qFormat/>
    <w:rsid w:val="00A170A7"/>
    <w:rPr>
      <w:b/>
      <w:bCs/>
    </w:rPr>
  </w:style>
  <w:style w:type="character" w:styleId="Emphasis">
    <w:name w:val="Emphasis"/>
    <w:uiPriority w:val="20"/>
    <w:qFormat/>
    <w:rsid w:val="00A170A7"/>
    <w:rPr>
      <w:caps/>
      <w:color w:val="1F3763" w:themeColor="accent1" w:themeShade="7F"/>
      <w:spacing w:val="5"/>
    </w:rPr>
  </w:style>
  <w:style w:type="paragraph" w:styleId="NoSpacing">
    <w:name w:val="No Spacing"/>
    <w:basedOn w:val="Normal"/>
    <w:link w:val="NoSpacingChar"/>
    <w:uiPriority w:val="1"/>
    <w:qFormat/>
    <w:rsid w:val="00A170A7"/>
    <w:pPr>
      <w:spacing w:before="0" w:after="0" w:line="240" w:lineRule="auto"/>
    </w:pPr>
  </w:style>
  <w:style w:type="character" w:customStyle="1" w:styleId="NoSpacingChar">
    <w:name w:val="No Spacing Char"/>
    <w:basedOn w:val="DefaultParagraphFont"/>
    <w:link w:val="NoSpacing"/>
    <w:uiPriority w:val="1"/>
    <w:rsid w:val="00A170A7"/>
    <w:rPr>
      <w:sz w:val="20"/>
      <w:szCs w:val="20"/>
    </w:rPr>
  </w:style>
  <w:style w:type="paragraph" w:styleId="ListParagraph">
    <w:name w:val="List Paragraph"/>
    <w:basedOn w:val="Normal"/>
    <w:uiPriority w:val="34"/>
    <w:qFormat/>
    <w:rsid w:val="00A170A7"/>
    <w:pPr>
      <w:ind w:left="720"/>
      <w:contextualSpacing/>
    </w:pPr>
  </w:style>
  <w:style w:type="paragraph" w:styleId="Quote">
    <w:name w:val="Quote"/>
    <w:basedOn w:val="Normal"/>
    <w:next w:val="Normal"/>
    <w:link w:val="QuoteChar"/>
    <w:uiPriority w:val="29"/>
    <w:qFormat/>
    <w:rsid w:val="00A170A7"/>
    <w:rPr>
      <w:i/>
      <w:iCs/>
    </w:rPr>
  </w:style>
  <w:style w:type="character" w:customStyle="1" w:styleId="QuoteChar">
    <w:name w:val="Quote Char"/>
    <w:basedOn w:val="DefaultParagraphFont"/>
    <w:link w:val="Quote"/>
    <w:uiPriority w:val="29"/>
    <w:rsid w:val="00A170A7"/>
    <w:rPr>
      <w:i/>
      <w:iCs/>
      <w:sz w:val="20"/>
      <w:szCs w:val="20"/>
    </w:rPr>
  </w:style>
  <w:style w:type="paragraph" w:styleId="IntenseQuote">
    <w:name w:val="Intense Quote"/>
    <w:basedOn w:val="Normal"/>
    <w:next w:val="Normal"/>
    <w:link w:val="IntenseQuoteChar"/>
    <w:uiPriority w:val="30"/>
    <w:qFormat/>
    <w:rsid w:val="00A170A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A170A7"/>
    <w:rPr>
      <w:i/>
      <w:iCs/>
      <w:color w:val="4472C4" w:themeColor="accent1"/>
      <w:sz w:val="20"/>
      <w:szCs w:val="20"/>
    </w:rPr>
  </w:style>
  <w:style w:type="character" w:styleId="SubtleEmphasis">
    <w:name w:val="Subtle Emphasis"/>
    <w:uiPriority w:val="19"/>
    <w:qFormat/>
    <w:rsid w:val="00A170A7"/>
    <w:rPr>
      <w:i/>
      <w:iCs/>
      <w:color w:val="1F3763" w:themeColor="accent1" w:themeShade="7F"/>
    </w:rPr>
  </w:style>
  <w:style w:type="character" w:styleId="IntenseEmphasis">
    <w:name w:val="Intense Emphasis"/>
    <w:uiPriority w:val="21"/>
    <w:qFormat/>
    <w:rsid w:val="00A170A7"/>
    <w:rPr>
      <w:b/>
      <w:bCs/>
      <w:caps/>
      <w:color w:val="1F3763" w:themeColor="accent1" w:themeShade="7F"/>
      <w:spacing w:val="10"/>
    </w:rPr>
  </w:style>
  <w:style w:type="character" w:styleId="SubtleReference">
    <w:name w:val="Subtle Reference"/>
    <w:uiPriority w:val="31"/>
    <w:qFormat/>
    <w:rsid w:val="00A170A7"/>
    <w:rPr>
      <w:b/>
      <w:bCs/>
      <w:color w:val="4472C4" w:themeColor="accent1"/>
    </w:rPr>
  </w:style>
  <w:style w:type="character" w:styleId="IntenseReference">
    <w:name w:val="Intense Reference"/>
    <w:uiPriority w:val="32"/>
    <w:qFormat/>
    <w:rsid w:val="00A170A7"/>
    <w:rPr>
      <w:b/>
      <w:bCs/>
      <w:i/>
      <w:iCs/>
      <w:caps/>
      <w:color w:val="4472C4" w:themeColor="accent1"/>
    </w:rPr>
  </w:style>
  <w:style w:type="character" w:styleId="BookTitle">
    <w:name w:val="Book Title"/>
    <w:uiPriority w:val="33"/>
    <w:qFormat/>
    <w:rsid w:val="00A170A7"/>
    <w:rPr>
      <w:b/>
      <w:bCs/>
      <w:i/>
      <w:iCs/>
      <w:spacing w:val="9"/>
    </w:rPr>
  </w:style>
  <w:style w:type="paragraph" w:styleId="TOCHeading">
    <w:name w:val="TOC Heading"/>
    <w:basedOn w:val="Heading1"/>
    <w:next w:val="Normal"/>
    <w:uiPriority w:val="39"/>
    <w:semiHidden/>
    <w:unhideWhenUsed/>
    <w:qFormat/>
    <w:rsid w:val="00A170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6 Nov. 17</Abstract>
  <CompanyAddress/>
  <CompanyPhone/>
  <CompanyFax/>
  <CompanyEmail>joel@joelchrist.nl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689</Words>
  <Characters>3929</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spotitube</vt:lpstr>
      <vt:lpstr>Package Diagram</vt:lpstr>
      <vt:lpstr>Deployment Diagram</vt:lpstr>
      <vt:lpstr>Overige Ontwerpkeuzes</vt:lpstr>
      <vt:lpstr>    Optionals</vt:lpstr>
      <vt:lpstr>    Helper Classes</vt:lpstr>
      <vt:lpstr>    RestMappers</vt:lpstr>
      <vt:lpstr>Slot</vt:lpstr>
    </vt:vector>
  </TitlesOfParts>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Opleverdocument</dc:subject>
  <dc:creator>Joël Christ</dc:creator>
  <cp:keywords/>
  <dc:description/>
  <cp:lastModifiedBy>Joël Christ</cp:lastModifiedBy>
  <cp:revision>4</cp:revision>
  <dcterms:created xsi:type="dcterms:W3CDTF">2017-11-06T19:17:00Z</dcterms:created>
  <dcterms:modified xsi:type="dcterms:W3CDTF">2017-11-08T22:37:00Z</dcterms:modified>
</cp:coreProperties>
</file>