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9" w:type="dxa"/>
        <w:tblInd w:w="-607" w:type="dxa"/>
        <w:tblLook w:val="04A0" w:firstRow="1" w:lastRow="0" w:firstColumn="1" w:lastColumn="0" w:noHBand="0" w:noVBand="1"/>
      </w:tblPr>
      <w:tblGrid>
        <w:gridCol w:w="1350"/>
        <w:gridCol w:w="2612"/>
        <w:gridCol w:w="1039"/>
        <w:gridCol w:w="2405"/>
        <w:gridCol w:w="1843"/>
      </w:tblGrid>
      <w:tr w:rsidR="00E710A7" w:rsidRPr="00412480" w14:paraId="1D92CAEB" w14:textId="77777777" w:rsidTr="002E6972">
        <w:trPr>
          <w:trHeight w:val="3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076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Study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5B1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factors assessed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2AAC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Analysis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157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Significant risk factors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590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Odds ratio (95% CI)</w:t>
            </w:r>
          </w:p>
        </w:tc>
      </w:tr>
      <w:tr w:rsidR="00E710A7" w:rsidRPr="00412480" w14:paraId="78B2CD0C" w14:textId="77777777" w:rsidTr="002E6972">
        <w:trPr>
          <w:trHeight w:val="6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5265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Tande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2009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8A8E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Adults with direct contact with the children in orphanage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B42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72D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Contact with orphanage children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9C2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19.7 (3.2 - 201.3)</w:t>
            </w:r>
          </w:p>
        </w:tc>
      </w:tr>
      <w:tr w:rsidR="00E710A7" w:rsidRPr="00412480" w14:paraId="5A168B8C" w14:textId="77777777" w:rsidTr="002E6972">
        <w:trPr>
          <w:trHeight w:val="10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44B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Andriatahina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2010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6D86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patient origin (home vs health facility),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or hospitalisation last 30days, admitting dx, infection on admission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8EE3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7850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Hospitalisation last 30d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321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7.4 (2.9-18.3)</w:t>
            </w:r>
          </w:p>
        </w:tc>
      </w:tr>
      <w:tr w:rsidR="00E710A7" w:rsidRPr="00412480" w14:paraId="7E211F25" w14:textId="77777777" w:rsidTr="002E6972">
        <w:trPr>
          <w:trHeight w:val="6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468F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Herindrainy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2011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26F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SES, no. of rooms occupied, ratio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occupants:room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E45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AFA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Occupation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HH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head unemployed vs manager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895A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9.1 (1.6-53.9) </w:t>
            </w:r>
          </w:p>
        </w:tc>
      </w:tr>
      <w:tr w:rsidR="00E710A7" w:rsidRPr="00412480" w14:paraId="11AA12B3" w14:textId="77777777" w:rsidTr="002E6972">
        <w:trPr>
          <w:trHeight w:val="10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D09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Isendahl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1E53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weight, MUAC, breastfeeding, bedsharing, children in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HH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, hospitalisation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3E7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BBFD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Bedsharing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7963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1.9 (1.0 - 3.4)</w:t>
            </w:r>
          </w:p>
        </w:tc>
      </w:tr>
      <w:tr w:rsidR="00E710A7" w:rsidRPr="00412480" w14:paraId="4D76BB74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0D4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Lonchel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2013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65C1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hospital, diagnosis,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within 3m, hospitalisation within 1yr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F5D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DD6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Hospitalisation during the previous year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D822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4.13 (1.37–12.78)</w:t>
            </w:r>
          </w:p>
        </w:tc>
      </w:tr>
      <w:tr w:rsidR="00E710A7" w:rsidRPr="00412480" w14:paraId="04B5505B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22E33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34B4B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C644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EA33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Admission with infection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88F7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0.30 (0.10–0.82)</w:t>
            </w:r>
          </w:p>
        </w:tc>
      </w:tr>
      <w:tr w:rsidR="00E710A7" w:rsidRPr="00412480" w14:paraId="3F0C4324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87166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334B1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892D95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6B1AD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Intermediate vs tertiary hospital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201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4.10 (1.77–9.59)</w:t>
            </w:r>
          </w:p>
        </w:tc>
      </w:tr>
      <w:tr w:rsidR="00E710A7" w:rsidRPr="00412480" w14:paraId="4FC63C14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89BE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Schaumburg 2013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1FB3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hospitalisation, residence, sex, diagnosis,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D8A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D16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Age &lt;=5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8E1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2.2 (1.1–4.8)</w:t>
            </w:r>
          </w:p>
        </w:tc>
      </w:tr>
      <w:tr w:rsidR="00E710A7" w:rsidRPr="00412480" w14:paraId="33F7A3E4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BA88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E0889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A250B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0D7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Hospitalization  5–7 days vs &lt; 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C613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5.1 (1.6–18.4)</w:t>
            </w:r>
          </w:p>
        </w:tc>
      </w:tr>
      <w:tr w:rsidR="00E710A7" w:rsidRPr="00412480" w14:paraId="0DB9A14A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72544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D6776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6F7D4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515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Hospitalization for ≥7 days vs &lt; 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246F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30.6 (5.8–566.0)</w:t>
            </w:r>
          </w:p>
        </w:tc>
      </w:tr>
      <w:tr w:rsidR="00E710A7" w:rsidRPr="00412480" w14:paraId="2FE6BA5A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D5DC4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2DF6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22D6B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2D0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Hospital stay during the past 12 months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202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2.1 (1.1–4.0)</w:t>
            </w:r>
          </w:p>
        </w:tc>
      </w:tr>
      <w:tr w:rsidR="00E710A7" w:rsidRPr="00412480" w14:paraId="630671D1" w14:textId="77777777" w:rsidTr="002E6972">
        <w:trPr>
          <w:trHeight w:val="68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EE2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Nelson 2014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37B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For neonates: Gestation, birthweight, gender, delivery method, ward,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4B3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4D7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Antibiotic use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5E3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10.8 (0.6 - 186)*</w:t>
            </w:r>
          </w:p>
        </w:tc>
      </w:tr>
      <w:tr w:rsidR="00E710A7" w:rsidRPr="00412480" w14:paraId="526ADFDA" w14:textId="77777777" w:rsidTr="002E6972">
        <w:trPr>
          <w:trHeight w:val="102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9594A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310B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For mothers: Delivery mode, admission within 30d,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within 3m,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within 30d, current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, catheter, HIV status</w:t>
            </w: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6575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06F6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Nothing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A0D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710A7" w:rsidRPr="00412480" w14:paraId="32A2AF60" w14:textId="77777777" w:rsidTr="002E6972">
        <w:trPr>
          <w:trHeight w:val="136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A966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Chereau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2015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7A1D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Study area, age, education, marital status, type house, electricity, type of birth attendant, toilets, water, animals at home, hospitalisation,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6BF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12B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Private inside access to drinking water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83E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0.3 (0.1–0.8)</w:t>
            </w:r>
          </w:p>
        </w:tc>
      </w:tr>
      <w:tr w:rsidR="00E710A7" w:rsidRPr="00412480" w14:paraId="63241A61" w14:textId="77777777" w:rsidTr="002E6972">
        <w:trPr>
          <w:trHeight w:val="10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EBEE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Desta 2016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8E1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Higher maximum bed capacity per room, increasing number of patients admitted in single room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170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14C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Sharing room vs not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2117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4.0 (2.3 to 5.3)</w:t>
            </w:r>
          </w:p>
        </w:tc>
      </w:tr>
      <w:tr w:rsidR="00E710A7" w:rsidRPr="00412480" w14:paraId="2612967A" w14:textId="77777777" w:rsidTr="002E6972">
        <w:trPr>
          <w:trHeight w:val="6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4DE8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Djuikoue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61A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pregnancy,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last 3m, hospital last 3m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BBC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87E8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50A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710A7" w:rsidRPr="00412480" w14:paraId="73177ACD" w14:textId="77777777" w:rsidTr="002E6972">
        <w:trPr>
          <w:trHeight w:val="10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7E7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Farra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690C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comorbidity, SES, nutritional status, animals at home, toilets, urban/rural,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hh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members, meals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6F4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5692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Highest SES class vs lowest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FB4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31.06 (2.49–387.13)</w:t>
            </w:r>
          </w:p>
        </w:tc>
      </w:tr>
      <w:tr w:rsidR="00E710A7" w:rsidRPr="00412480" w14:paraId="3B4A34B9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0A8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Kurz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A0D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Age, gender , residence, ward, referral, other healt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care 3m,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3m, education, SES, water source, food, time to HC, caregiver ESBL status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EB3C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627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ESBL colonised caregiver,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426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2.88 (1.80-4.61)</w:t>
            </w:r>
          </w:p>
        </w:tc>
      </w:tr>
      <w:tr w:rsidR="00E710A7" w:rsidRPr="00412480" w14:paraId="10499BBB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565BD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CD6E8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D548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8FF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Antibiotics within 3 months,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FD4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2.70 (1.59-4.58)</w:t>
            </w:r>
          </w:p>
        </w:tc>
      </w:tr>
      <w:tr w:rsidR="00E710A7" w:rsidRPr="00412480" w14:paraId="2C705C00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804B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A9C27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567C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F39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Frequently consume eggs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29C3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6.52 (1.75-24.31)</w:t>
            </w:r>
          </w:p>
        </w:tc>
      </w:tr>
      <w:tr w:rsidR="00E710A7" w:rsidRPr="00412480" w14:paraId="5F980132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63A4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76EB1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E6A85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519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Boil water prior to drinking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B458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0.59 (0.37-0.92)</w:t>
            </w:r>
          </w:p>
        </w:tc>
      </w:tr>
      <w:tr w:rsidR="00E710A7" w:rsidRPr="00412480" w14:paraId="474EC94D" w14:textId="77777777" w:rsidTr="002E6972">
        <w:trPr>
          <w:trHeight w:val="102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C63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Mshana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BDB4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region, no of children in house,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 within 1m, admission within 1yr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8A83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9B55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Older age (per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yr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),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DA4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1.07 (1.04–1.10) </w:t>
            </w:r>
          </w:p>
        </w:tc>
      </w:tr>
      <w:tr w:rsidR="00E710A7" w:rsidRPr="00412480" w14:paraId="494D7444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D7912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A892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1D2A76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C3A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Hospital admission last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1F9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7.4 (1.43–38.5)</w:t>
            </w:r>
          </w:p>
        </w:tc>
      </w:tr>
      <w:tr w:rsidR="00E710A7" w:rsidRPr="00412480" w14:paraId="38959743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722613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B8AC9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7F95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6556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 last 3m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2A7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27 (6.63–116),</w:t>
            </w:r>
          </w:p>
        </w:tc>
      </w:tr>
      <w:tr w:rsidR="00E710A7" w:rsidRPr="00412480" w14:paraId="2E600997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B25D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Tellevik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, 2016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8F7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residence, parental education, child group, nutritional status, use of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within 14 days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0E2A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54D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HIV vs no HIV,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4092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9.99 (2.52–39.57),</w:t>
            </w:r>
          </w:p>
        </w:tc>
      </w:tr>
      <w:tr w:rsidR="00E710A7" w:rsidRPr="00412480" w14:paraId="5407EDBF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CB954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E8C54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A50E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F68D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Kinondoni district,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5EAA7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2.62 (1.49–4.60)</w:t>
            </w:r>
          </w:p>
        </w:tc>
      </w:tr>
      <w:tr w:rsidR="00E710A7" w:rsidRPr="00412480" w14:paraId="2C545E1C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8938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F6A8B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7368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4BA2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 last 14d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535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1.61 (1.07–2.41)</w:t>
            </w:r>
          </w:p>
        </w:tc>
      </w:tr>
      <w:tr w:rsidR="00E710A7" w:rsidRPr="00412480" w14:paraId="0F6C2A00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328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Moremi 2017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8DD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Age, education, herb use, source of income, source of food, street child type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4ED7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BF1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Local herb use,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D3BCD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3.3 (1.31–8.31), </w:t>
            </w:r>
          </w:p>
        </w:tc>
      </w:tr>
      <w:tr w:rsidR="00E710A7" w:rsidRPr="00412480" w14:paraId="7ED042BD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405A9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A9FF0F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AB40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A02C9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Sleep on streets vs not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9850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2.8 (1.04–7.65)</w:t>
            </w:r>
          </w:p>
        </w:tc>
      </w:tr>
      <w:tr w:rsidR="00E710A7" w:rsidRPr="00412480" w14:paraId="2C280FC1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428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Wilmore 2017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DDDE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CD4, VL, ART duration, admitted to hospital with pneumonia in last 12m,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adm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to hospital in at 12 m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5DA5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91D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ART &lt;1yr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317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8.47 (2.22–2.27)</w:t>
            </w:r>
          </w:p>
        </w:tc>
      </w:tr>
      <w:tr w:rsidR="00E710A7" w:rsidRPr="00412480" w14:paraId="7E9A366F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F1315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D8782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44379C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603A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Admission with pneumonia in last 12m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2A4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8.47 (1.12–64.07)</w:t>
            </w:r>
          </w:p>
        </w:tc>
      </w:tr>
      <w:tr w:rsidR="00E710A7" w:rsidRPr="00412480" w14:paraId="24502BD4" w14:textId="77777777" w:rsidTr="002E6972">
        <w:trPr>
          <w:trHeight w:val="32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74851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0E3F56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A0C672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D51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866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710A7" w:rsidRPr="00412480" w14:paraId="38D8EA57" w14:textId="77777777" w:rsidTr="002E6972">
        <w:trPr>
          <w:trHeight w:val="34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2FC5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Marando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648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weight, admission where, clinical factors,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use, PROM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096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A2C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Current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C21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1.73 (1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.00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-2.97), </w:t>
            </w:r>
          </w:p>
        </w:tc>
      </w:tr>
      <w:tr w:rsidR="00E710A7" w:rsidRPr="00412480" w14:paraId="0657C394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2E5BE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49792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78518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C76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ESBL colonised mother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B00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2.19 (1.26-3.79)</w:t>
            </w:r>
          </w:p>
        </w:tc>
      </w:tr>
      <w:tr w:rsidR="00E710A7" w:rsidRPr="00412480" w14:paraId="7AC0D173" w14:textId="77777777" w:rsidTr="002E6972">
        <w:trPr>
          <w:trHeight w:val="6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BFB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Moremi 2018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6743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Age, gender, history of antibiotic use, history of admission, history of surgery 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458C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E58D4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Older age (per year)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29FF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(1.00–1.0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E710A7" w:rsidRPr="00412480" w14:paraId="764D625B" w14:textId="77777777" w:rsidTr="002E6972">
        <w:trPr>
          <w:trHeight w:val="6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0247C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Nikema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Pessinaba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47EB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Age, gender, site, drinking water source, time to sample analysis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176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mv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6BE3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Drink non borehole water vs borehole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C96AE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3.47 (1.22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9.82)  </w:t>
            </w:r>
          </w:p>
        </w:tc>
      </w:tr>
      <w:tr w:rsidR="00E710A7" w:rsidRPr="00412480" w14:paraId="61FB8934" w14:textId="77777777" w:rsidTr="002E6972">
        <w:trPr>
          <w:trHeight w:val="680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326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Sanneh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  <w:tc>
          <w:tcPr>
            <w:tcW w:w="26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37E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WASH behaviours, hospitalised within 3m, invasive procedures,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within 3m,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 xml:space="preserve"> from street, completing </w:t>
            </w: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</w:t>
            </w:r>
            <w:proofErr w:type="spellEnd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, diarrhoea/UTI 3m, food handling training</w:t>
            </w:r>
          </w:p>
        </w:tc>
        <w:tc>
          <w:tcPr>
            <w:tcW w:w="10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E31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62C4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Lack of food handling training and knowledge of the principle of food safety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DEB6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</w:tr>
      <w:tr w:rsidR="00E710A7" w:rsidRPr="00412480" w14:paraId="24F7870B" w14:textId="77777777" w:rsidTr="002E6972">
        <w:trPr>
          <w:trHeight w:val="34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B8D19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0BF9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1DC18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543F5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Abx within 3m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CF388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</w:tr>
      <w:tr w:rsidR="00E710A7" w:rsidRPr="00412480" w14:paraId="05BCFA49" w14:textId="77777777" w:rsidTr="002E6972">
        <w:trPr>
          <w:trHeight w:val="32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47448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EDCC58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50BD0" w14:textId="77777777" w:rsidR="00E710A7" w:rsidRPr="00412480" w:rsidRDefault="00E710A7" w:rsidP="002E69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D4BF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8875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710A7" w:rsidRPr="00412480" w14:paraId="3571CCB1" w14:textId="77777777" w:rsidTr="002E6972">
        <w:trPr>
          <w:trHeight w:val="34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88BA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Stanley 2018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28FB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Age, gender, health facility, presentation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CDDC1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uv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41446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8F22" w14:textId="77777777" w:rsidR="00E710A7" w:rsidRPr="00412480" w:rsidRDefault="00E710A7" w:rsidP="002E69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48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9C664C3" w14:textId="77777777" w:rsidR="00E710A7" w:rsidRDefault="00E710A7" w:rsidP="00E710A7">
      <w:pPr>
        <w:spacing w:line="360" w:lineRule="auto"/>
        <w:rPr>
          <w:rFonts w:ascii="Arial" w:hAnsi="Arial" w:cs="Arial"/>
        </w:rPr>
      </w:pPr>
      <w:r w:rsidRPr="006E0196">
        <w:rPr>
          <w:rFonts w:ascii="Arial" w:hAnsi="Arial" w:cs="Arial"/>
          <w:b/>
        </w:rPr>
        <w:t>Table 2:</w:t>
      </w:r>
      <w:r>
        <w:rPr>
          <w:rFonts w:ascii="Arial" w:hAnsi="Arial" w:cs="Arial"/>
        </w:rPr>
        <w:t xml:space="preserve"> Assessed and significant risk factors in the included studies. mv = multivariate, </w:t>
      </w:r>
      <w:proofErr w:type="spellStart"/>
      <w:r>
        <w:rPr>
          <w:rFonts w:ascii="Arial" w:hAnsi="Arial" w:cs="Arial"/>
        </w:rPr>
        <w:t>uv</w:t>
      </w:r>
      <w:proofErr w:type="spellEnd"/>
      <w:r>
        <w:rPr>
          <w:rFonts w:ascii="Arial" w:hAnsi="Arial" w:cs="Arial"/>
        </w:rPr>
        <w:t xml:space="preserve"> = univariate, HH = household, </w:t>
      </w:r>
      <w:proofErr w:type="spellStart"/>
      <w:r>
        <w:rPr>
          <w:rFonts w:ascii="Arial" w:hAnsi="Arial" w:cs="Arial"/>
        </w:rPr>
        <w:t>abx</w:t>
      </w:r>
      <w:proofErr w:type="spellEnd"/>
      <w:r>
        <w:rPr>
          <w:rFonts w:ascii="Arial" w:hAnsi="Arial" w:cs="Arial"/>
        </w:rPr>
        <w:t xml:space="preserve"> = antibiotics, SES = socio-economic status, HC = health centre, ART = antiretroviral therapy, VL = viral load, PROM = premature rupture of membranes, WASH = water, sanitation and hygiene. UTI = urinary tract infection, NR = not reported. * confidence interval crosses 1; </w:t>
      </w:r>
      <w:bookmarkStart w:id="0" w:name="_GoBack"/>
      <w:bookmarkEnd w:id="0"/>
      <w:r>
        <w:rPr>
          <w:rFonts w:ascii="Arial" w:hAnsi="Arial" w:cs="Arial"/>
        </w:rPr>
        <w:t>original publication used fisher’s exact test and found p &lt; 0.05.</w:t>
      </w:r>
    </w:p>
    <w:p w14:paraId="5B6B64C0" w14:textId="77777777" w:rsidR="003655C6" w:rsidRDefault="003655C6"/>
    <w:sectPr w:rsidR="003655C6" w:rsidSect="00AC07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A7"/>
    <w:rsid w:val="000170BC"/>
    <w:rsid w:val="000224DE"/>
    <w:rsid w:val="00037A39"/>
    <w:rsid w:val="000422A2"/>
    <w:rsid w:val="0004492E"/>
    <w:rsid w:val="0005242A"/>
    <w:rsid w:val="00060D8D"/>
    <w:rsid w:val="00081D63"/>
    <w:rsid w:val="00095D0C"/>
    <w:rsid w:val="000D3F0A"/>
    <w:rsid w:val="000E06E3"/>
    <w:rsid w:val="000F1FCD"/>
    <w:rsid w:val="000F2ADC"/>
    <w:rsid w:val="001068B2"/>
    <w:rsid w:val="00111F80"/>
    <w:rsid w:val="0013167C"/>
    <w:rsid w:val="00146F25"/>
    <w:rsid w:val="00155BED"/>
    <w:rsid w:val="00156103"/>
    <w:rsid w:val="001705DA"/>
    <w:rsid w:val="00173B84"/>
    <w:rsid w:val="001D132F"/>
    <w:rsid w:val="001D4880"/>
    <w:rsid w:val="001E2E25"/>
    <w:rsid w:val="00210391"/>
    <w:rsid w:val="002266AF"/>
    <w:rsid w:val="00243474"/>
    <w:rsid w:val="00247CB7"/>
    <w:rsid w:val="0027650F"/>
    <w:rsid w:val="002932AE"/>
    <w:rsid w:val="002B7419"/>
    <w:rsid w:val="00310ABD"/>
    <w:rsid w:val="00334E4C"/>
    <w:rsid w:val="003655C6"/>
    <w:rsid w:val="00371B33"/>
    <w:rsid w:val="003761EE"/>
    <w:rsid w:val="0038324E"/>
    <w:rsid w:val="003F3F9D"/>
    <w:rsid w:val="003F6F95"/>
    <w:rsid w:val="00412DC9"/>
    <w:rsid w:val="00412F1E"/>
    <w:rsid w:val="0041392D"/>
    <w:rsid w:val="00422952"/>
    <w:rsid w:val="0044371B"/>
    <w:rsid w:val="004760D0"/>
    <w:rsid w:val="004A057F"/>
    <w:rsid w:val="004B560E"/>
    <w:rsid w:val="004D5547"/>
    <w:rsid w:val="004D5DF3"/>
    <w:rsid w:val="004D7BFA"/>
    <w:rsid w:val="004E1D97"/>
    <w:rsid w:val="004F1BD6"/>
    <w:rsid w:val="004F6453"/>
    <w:rsid w:val="00505087"/>
    <w:rsid w:val="00506EF1"/>
    <w:rsid w:val="00512F21"/>
    <w:rsid w:val="00527934"/>
    <w:rsid w:val="00554D3F"/>
    <w:rsid w:val="00560099"/>
    <w:rsid w:val="005625A2"/>
    <w:rsid w:val="00570A74"/>
    <w:rsid w:val="00584DE1"/>
    <w:rsid w:val="005943FA"/>
    <w:rsid w:val="00596BF0"/>
    <w:rsid w:val="005A777C"/>
    <w:rsid w:val="005B501E"/>
    <w:rsid w:val="005D568A"/>
    <w:rsid w:val="006229EE"/>
    <w:rsid w:val="006244A9"/>
    <w:rsid w:val="00625DB8"/>
    <w:rsid w:val="00627792"/>
    <w:rsid w:val="00631620"/>
    <w:rsid w:val="00636BA7"/>
    <w:rsid w:val="00657365"/>
    <w:rsid w:val="00670938"/>
    <w:rsid w:val="0069276E"/>
    <w:rsid w:val="006939B1"/>
    <w:rsid w:val="006C3EB0"/>
    <w:rsid w:val="006D3B76"/>
    <w:rsid w:val="006E0196"/>
    <w:rsid w:val="006E4275"/>
    <w:rsid w:val="006F3F83"/>
    <w:rsid w:val="006F7D46"/>
    <w:rsid w:val="00702CE3"/>
    <w:rsid w:val="00721891"/>
    <w:rsid w:val="007252C8"/>
    <w:rsid w:val="0073565B"/>
    <w:rsid w:val="007766C2"/>
    <w:rsid w:val="0079242F"/>
    <w:rsid w:val="007A20C9"/>
    <w:rsid w:val="007A716D"/>
    <w:rsid w:val="007B5EC3"/>
    <w:rsid w:val="007C36FF"/>
    <w:rsid w:val="007C49E0"/>
    <w:rsid w:val="007C6355"/>
    <w:rsid w:val="007D1F3B"/>
    <w:rsid w:val="007F1604"/>
    <w:rsid w:val="00805BC5"/>
    <w:rsid w:val="008065E3"/>
    <w:rsid w:val="00807798"/>
    <w:rsid w:val="0082646C"/>
    <w:rsid w:val="00861895"/>
    <w:rsid w:val="00874E85"/>
    <w:rsid w:val="00894AC0"/>
    <w:rsid w:val="00896865"/>
    <w:rsid w:val="008A6A7A"/>
    <w:rsid w:val="008B55A3"/>
    <w:rsid w:val="008C129A"/>
    <w:rsid w:val="008C48B1"/>
    <w:rsid w:val="008E04F9"/>
    <w:rsid w:val="009008E3"/>
    <w:rsid w:val="00902163"/>
    <w:rsid w:val="00907FA7"/>
    <w:rsid w:val="00916393"/>
    <w:rsid w:val="0092124A"/>
    <w:rsid w:val="00930E96"/>
    <w:rsid w:val="00946D4D"/>
    <w:rsid w:val="00953872"/>
    <w:rsid w:val="0096515F"/>
    <w:rsid w:val="009672B5"/>
    <w:rsid w:val="00982D39"/>
    <w:rsid w:val="009C7C85"/>
    <w:rsid w:val="009E3969"/>
    <w:rsid w:val="009F22F8"/>
    <w:rsid w:val="009F2B1B"/>
    <w:rsid w:val="009F41F4"/>
    <w:rsid w:val="00A01599"/>
    <w:rsid w:val="00A102DC"/>
    <w:rsid w:val="00A133AF"/>
    <w:rsid w:val="00A21443"/>
    <w:rsid w:val="00A32E78"/>
    <w:rsid w:val="00A62CD7"/>
    <w:rsid w:val="00A81C05"/>
    <w:rsid w:val="00A9330C"/>
    <w:rsid w:val="00A96216"/>
    <w:rsid w:val="00AC0715"/>
    <w:rsid w:val="00AC12A6"/>
    <w:rsid w:val="00AD1E2D"/>
    <w:rsid w:val="00B17853"/>
    <w:rsid w:val="00B25F6D"/>
    <w:rsid w:val="00B32D83"/>
    <w:rsid w:val="00B42037"/>
    <w:rsid w:val="00B57336"/>
    <w:rsid w:val="00B802BF"/>
    <w:rsid w:val="00B81594"/>
    <w:rsid w:val="00B85E5E"/>
    <w:rsid w:val="00BB2D7E"/>
    <w:rsid w:val="00BE0807"/>
    <w:rsid w:val="00BF0371"/>
    <w:rsid w:val="00C0340E"/>
    <w:rsid w:val="00C24844"/>
    <w:rsid w:val="00C31A9D"/>
    <w:rsid w:val="00C34892"/>
    <w:rsid w:val="00C34A87"/>
    <w:rsid w:val="00C90156"/>
    <w:rsid w:val="00C935D0"/>
    <w:rsid w:val="00C96B73"/>
    <w:rsid w:val="00C96EEA"/>
    <w:rsid w:val="00C972DD"/>
    <w:rsid w:val="00CC0475"/>
    <w:rsid w:val="00CE025B"/>
    <w:rsid w:val="00CE039F"/>
    <w:rsid w:val="00CE4554"/>
    <w:rsid w:val="00CF4888"/>
    <w:rsid w:val="00D11BC3"/>
    <w:rsid w:val="00D13FA7"/>
    <w:rsid w:val="00D23680"/>
    <w:rsid w:val="00D31B76"/>
    <w:rsid w:val="00D32A85"/>
    <w:rsid w:val="00D3317A"/>
    <w:rsid w:val="00D337B8"/>
    <w:rsid w:val="00D463F5"/>
    <w:rsid w:val="00D518A5"/>
    <w:rsid w:val="00D53A8F"/>
    <w:rsid w:val="00D72FDB"/>
    <w:rsid w:val="00D77D37"/>
    <w:rsid w:val="00D82947"/>
    <w:rsid w:val="00D8340C"/>
    <w:rsid w:val="00DA2E1D"/>
    <w:rsid w:val="00DC733C"/>
    <w:rsid w:val="00E030FF"/>
    <w:rsid w:val="00E078D2"/>
    <w:rsid w:val="00E102DC"/>
    <w:rsid w:val="00E55898"/>
    <w:rsid w:val="00E629B1"/>
    <w:rsid w:val="00E710A7"/>
    <w:rsid w:val="00E85C29"/>
    <w:rsid w:val="00E85EC9"/>
    <w:rsid w:val="00E85F6B"/>
    <w:rsid w:val="00E96843"/>
    <w:rsid w:val="00EB1768"/>
    <w:rsid w:val="00EC3B35"/>
    <w:rsid w:val="00EF5CB6"/>
    <w:rsid w:val="00EF6785"/>
    <w:rsid w:val="00F065F9"/>
    <w:rsid w:val="00F43D90"/>
    <w:rsid w:val="00F54A46"/>
    <w:rsid w:val="00F81778"/>
    <w:rsid w:val="00FB6437"/>
    <w:rsid w:val="00FC7CCB"/>
    <w:rsid w:val="00FD67BF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89762"/>
  <w15:chartTrackingRefBased/>
  <w15:docId w15:val="{D49CCBD5-5DAA-B64C-9CE1-FFEB7924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10A7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Lewis</dc:creator>
  <cp:keywords/>
  <dc:description/>
  <cp:lastModifiedBy>Joe Lewis</cp:lastModifiedBy>
  <cp:revision>2</cp:revision>
  <dcterms:created xsi:type="dcterms:W3CDTF">2019-04-24T11:15:00Z</dcterms:created>
  <dcterms:modified xsi:type="dcterms:W3CDTF">2019-04-26T10:15:00Z</dcterms:modified>
</cp:coreProperties>
</file>