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2B37" w14:textId="77777777" w:rsidR="008F74B7" w:rsidRDefault="00000000">
      <w:pPr>
        <w:pStyle w:val="Ttulo"/>
        <w:spacing w:before="0" w:after="0"/>
        <w:jc w:val="both"/>
      </w:pPr>
      <w:bookmarkStart w:id="0" w:name="_heading=h.gjdgxs" w:colFirst="0" w:colLast="0"/>
      <w:bookmarkEnd w:id="0"/>
      <w:r>
        <w:t>Caso de Uso</w:t>
      </w:r>
    </w:p>
    <w:p w14:paraId="47979A92" w14:textId="291A0A21" w:rsidR="008F74B7" w:rsidRDefault="0059077C" w:rsidP="000D4651">
      <w:pPr>
        <w:pStyle w:val="Ttulo"/>
        <w:spacing w:before="0" w:after="0"/>
        <w:rPr>
          <w:sz w:val="36"/>
          <w:szCs w:val="36"/>
        </w:rPr>
      </w:pPr>
      <w:r w:rsidRPr="0059077C">
        <w:rPr>
          <w:sz w:val="36"/>
          <w:szCs w:val="36"/>
        </w:rPr>
        <w:t xml:space="preserve">Atención </w:t>
      </w:r>
      <w:r w:rsidR="00D70F8F">
        <w:rPr>
          <w:sz w:val="36"/>
          <w:szCs w:val="36"/>
        </w:rPr>
        <w:t>Médica</w:t>
      </w:r>
      <w:r w:rsidR="00535EE2">
        <w:rPr>
          <w:sz w:val="36"/>
          <w:szCs w:val="36"/>
        </w:rPr>
        <w:t xml:space="preserve"> – Sistema de Información Hospitalaria</w:t>
      </w:r>
    </w:p>
    <w:p w14:paraId="1E11B8B8" w14:textId="30428930" w:rsidR="008F74B7" w:rsidRDefault="008F74B7"/>
    <w:p w14:paraId="28E830FA" w14:textId="77777777" w:rsidR="008F74B7" w:rsidRDefault="008F74B7"/>
    <w:p w14:paraId="6EABC142" w14:textId="77777777" w:rsidR="008F74B7" w:rsidRDefault="00000000">
      <w:r>
        <w:tab/>
      </w:r>
      <w:r>
        <w:tab/>
      </w:r>
      <w:r>
        <w:tab/>
      </w:r>
      <w:r>
        <w:tab/>
      </w:r>
    </w:p>
    <w:p w14:paraId="4E21E408" w14:textId="77777777" w:rsidR="008F74B7" w:rsidRDefault="008F74B7"/>
    <w:p w14:paraId="0535E5D8" w14:textId="77777777" w:rsidR="008F74B7" w:rsidRDefault="00000000">
      <w:pPr>
        <w:keepNext/>
        <w:spacing w:before="60" w:after="6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36"/>
          <w:szCs w:val="36"/>
        </w:rPr>
        <w:t>Historial Revisiones</w:t>
      </w:r>
    </w:p>
    <w:tbl>
      <w:tblPr>
        <w:tblStyle w:val="a7"/>
        <w:tblW w:w="8865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5"/>
        <w:gridCol w:w="1365"/>
        <w:gridCol w:w="4740"/>
        <w:gridCol w:w="1065"/>
      </w:tblGrid>
      <w:tr w:rsidR="008F74B7" w14:paraId="2B8B795C" w14:textId="77777777">
        <w:tc>
          <w:tcPr>
            <w:tcW w:w="1695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</w:tcPr>
          <w:p w14:paraId="7FBF4843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</w:t>
            </w:r>
          </w:p>
        </w:tc>
        <w:tc>
          <w:tcPr>
            <w:tcW w:w="1365" w:type="dxa"/>
            <w:tcBorders>
              <w:top w:val="single" w:sz="24" w:space="0" w:color="000000"/>
              <w:bottom w:val="single" w:sz="24" w:space="0" w:color="000000"/>
            </w:tcBorders>
          </w:tcPr>
          <w:p w14:paraId="68442667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4740" w:type="dxa"/>
            <w:tcBorders>
              <w:top w:val="single" w:sz="24" w:space="0" w:color="000000"/>
              <w:bottom w:val="single" w:sz="24" w:space="0" w:color="000000"/>
            </w:tcBorders>
          </w:tcPr>
          <w:p w14:paraId="19822532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0D9B898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Versión</w:t>
            </w:r>
          </w:p>
        </w:tc>
      </w:tr>
      <w:tr w:rsidR="008F74B7" w14:paraId="532D1784" w14:textId="77777777">
        <w:tc>
          <w:tcPr>
            <w:tcW w:w="169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B859B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15436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891B5" w14:textId="77777777" w:rsidR="008F74B7" w:rsidRDefault="008F74B7">
            <w:pPr>
              <w:spacing w:after="40"/>
              <w:jc w:val="both"/>
              <w:rPr>
                <w:rFonts w:ascii="Arial" w:eastAsia="Arial" w:hAnsi="Arial" w:cs="Arial"/>
                <w:b/>
                <w:color w:val="FF0000"/>
              </w:rPr>
            </w:pP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vAlign w:val="center"/>
          </w:tcPr>
          <w:p w14:paraId="76CA8A6B" w14:textId="7A249B38" w:rsidR="008F74B7" w:rsidRDefault="00535EE2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1.0</w:t>
            </w:r>
          </w:p>
        </w:tc>
      </w:tr>
      <w:tr w:rsidR="008F74B7" w14:paraId="60B841C0" w14:textId="77777777">
        <w:tc>
          <w:tcPr>
            <w:tcW w:w="169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C0B7B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13013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DF9D5" w14:textId="77777777" w:rsidR="008F74B7" w:rsidRDefault="008F74B7">
            <w:pPr>
              <w:spacing w:after="40"/>
              <w:jc w:val="both"/>
              <w:rPr>
                <w:rFonts w:ascii="Arial" w:eastAsia="Arial" w:hAnsi="Arial" w:cs="Arial"/>
                <w:b/>
                <w:color w:val="FF0000"/>
              </w:rPr>
            </w:pP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vAlign w:val="center"/>
          </w:tcPr>
          <w:p w14:paraId="2D062B4F" w14:textId="77777777" w:rsidR="008F74B7" w:rsidRDefault="008F74B7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17BF4A9A" w14:textId="77777777" w:rsidR="008F74B7" w:rsidRDefault="008F74B7">
      <w:pPr>
        <w:rPr>
          <w:rFonts w:ascii="Arial" w:eastAsia="Arial" w:hAnsi="Arial" w:cs="Arial"/>
          <w:b/>
          <w:sz w:val="27"/>
          <w:szCs w:val="27"/>
        </w:rPr>
      </w:pPr>
    </w:p>
    <w:p w14:paraId="1ED29B45" w14:textId="77777777" w:rsidR="00B05BBC" w:rsidRPr="00B05BBC" w:rsidRDefault="00B05BBC" w:rsidP="00B05BBC">
      <w:pPr>
        <w:rPr>
          <w:rFonts w:ascii="Arial" w:eastAsia="Arial" w:hAnsi="Arial" w:cs="Arial"/>
          <w:b/>
          <w:bCs/>
          <w:lang w:val="es-GT"/>
        </w:rPr>
      </w:pPr>
      <w:r w:rsidRPr="00B05BBC">
        <w:rPr>
          <w:rFonts w:ascii="Arial" w:eastAsia="Arial" w:hAnsi="Arial" w:cs="Arial"/>
          <w:b/>
          <w:bCs/>
          <w:lang w:val="es-GT"/>
        </w:rPr>
        <w:t>1. Introducción</w:t>
      </w:r>
    </w:p>
    <w:p w14:paraId="59F079E4" w14:textId="77777777" w:rsidR="00B05BBC" w:rsidRDefault="00B05BBC" w:rsidP="00B05BBC">
      <w:pPr>
        <w:rPr>
          <w:rFonts w:ascii="Arial" w:eastAsia="Arial" w:hAnsi="Arial" w:cs="Arial"/>
          <w:b/>
          <w:bCs/>
          <w:lang w:val="es-GT"/>
        </w:rPr>
      </w:pPr>
    </w:p>
    <w:p w14:paraId="109B6E86" w14:textId="4189AE4C" w:rsidR="00B05BBC" w:rsidRPr="00B05BBC" w:rsidRDefault="00B05BBC" w:rsidP="00B05BBC">
      <w:pPr>
        <w:rPr>
          <w:rFonts w:ascii="Arial" w:eastAsia="Arial" w:hAnsi="Arial" w:cs="Arial"/>
          <w:b/>
          <w:bCs/>
          <w:lang w:val="es-GT"/>
        </w:rPr>
      </w:pPr>
      <w:r w:rsidRPr="00B05BBC">
        <w:rPr>
          <w:rFonts w:ascii="Arial" w:eastAsia="Arial" w:hAnsi="Arial" w:cs="Arial"/>
          <w:b/>
          <w:bCs/>
          <w:lang w:val="es-GT"/>
        </w:rPr>
        <w:t>Descripción</w:t>
      </w:r>
    </w:p>
    <w:p w14:paraId="79365B1A" w14:textId="77777777" w:rsidR="006D2CC8" w:rsidRPr="006D2CC8" w:rsidRDefault="006D2CC8" w:rsidP="006D2CC8">
      <w:pPr>
        <w:rPr>
          <w:rFonts w:ascii="Arial" w:eastAsia="Arial" w:hAnsi="Arial" w:cs="Arial"/>
          <w:lang w:val="es-GT"/>
        </w:rPr>
      </w:pPr>
      <w:r w:rsidRPr="006D2CC8">
        <w:rPr>
          <w:rFonts w:ascii="Arial" w:eastAsia="Arial" w:hAnsi="Arial" w:cs="Arial"/>
          <w:lang w:val="es-GT"/>
        </w:rPr>
        <w:t>Proceso clínico donde el médico atiende al paciente asignado por el sistema, realizando la evaluación, diagnóstico y cierre del episodio clínico.</w:t>
      </w:r>
    </w:p>
    <w:p w14:paraId="3551DF5E" w14:textId="77777777" w:rsidR="006D2CC8" w:rsidRPr="006D2CC8" w:rsidRDefault="006D2CC8" w:rsidP="006D2CC8">
      <w:pPr>
        <w:rPr>
          <w:rFonts w:ascii="Arial" w:eastAsia="Arial" w:hAnsi="Arial" w:cs="Arial"/>
          <w:b/>
          <w:bCs/>
          <w:lang w:val="es-GT"/>
        </w:rPr>
      </w:pPr>
      <w:r w:rsidRPr="006D2CC8">
        <w:rPr>
          <w:rFonts w:ascii="Arial" w:eastAsia="Arial" w:hAnsi="Arial" w:cs="Arial"/>
          <w:b/>
          <w:bCs/>
          <w:lang w:val="es-GT"/>
        </w:rPr>
        <w:t>Objetivo</w:t>
      </w:r>
    </w:p>
    <w:p w14:paraId="20F2FAC8" w14:textId="1FB6C6C8" w:rsidR="006D2CC8" w:rsidRPr="006D2CC8" w:rsidRDefault="006D2CC8" w:rsidP="006D2CC8">
      <w:pPr>
        <w:rPr>
          <w:rFonts w:ascii="Arial" w:eastAsia="Arial" w:hAnsi="Arial" w:cs="Arial"/>
          <w:lang w:val="es-GT"/>
        </w:rPr>
      </w:pPr>
      <w:r w:rsidRPr="006D2CC8">
        <w:rPr>
          <w:rFonts w:ascii="Arial" w:eastAsia="Arial" w:hAnsi="Arial" w:cs="Arial"/>
          <w:lang w:val="es-GT"/>
        </w:rPr>
        <w:t>Garantizar una atención ordenada y eficiente, donde el médico recibe al paciente según criterios de prioridad clínica y</w:t>
      </w:r>
      <w:r w:rsidR="0065656B">
        <w:rPr>
          <w:rFonts w:ascii="Arial" w:eastAsia="Arial" w:hAnsi="Arial" w:cs="Arial"/>
          <w:lang w:val="es-GT"/>
        </w:rPr>
        <w:t xml:space="preserve"> solvencia administrativa de pagos</w:t>
      </w:r>
      <w:r w:rsidRPr="006D2CC8">
        <w:rPr>
          <w:rFonts w:ascii="Arial" w:eastAsia="Arial" w:hAnsi="Arial" w:cs="Arial"/>
          <w:lang w:val="es-GT"/>
        </w:rPr>
        <w:t>, asegurando la trazabilidad del acto médico.</w:t>
      </w:r>
    </w:p>
    <w:p w14:paraId="248B9822" w14:textId="77777777" w:rsidR="006D2CC8" w:rsidRPr="006D2CC8" w:rsidRDefault="00000000" w:rsidP="006D2CC8">
      <w:p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pict w14:anchorId="2CE1A967">
          <v:rect id="_x0000_i1025" style="width:0;height:1.5pt" o:hralign="center" o:hrstd="t" o:hr="t" fillcolor="#a0a0a0" stroked="f"/>
        </w:pict>
      </w:r>
    </w:p>
    <w:p w14:paraId="1A582326" w14:textId="77777777" w:rsidR="006D2CC8" w:rsidRPr="006D2CC8" w:rsidRDefault="006D2CC8" w:rsidP="006D2CC8">
      <w:pPr>
        <w:rPr>
          <w:rFonts w:ascii="Arial" w:eastAsia="Arial" w:hAnsi="Arial" w:cs="Arial"/>
          <w:b/>
          <w:bCs/>
          <w:lang w:val="es-GT"/>
        </w:rPr>
      </w:pPr>
      <w:r w:rsidRPr="006D2CC8">
        <w:rPr>
          <w:rFonts w:ascii="Arial" w:eastAsia="Arial" w:hAnsi="Arial" w:cs="Arial"/>
          <w:b/>
          <w:bCs/>
          <w:lang w:val="es-GT"/>
        </w:rPr>
        <w:t>2. Definición del Caso de Uso</w:t>
      </w:r>
    </w:p>
    <w:p w14:paraId="424937A1" w14:textId="77777777" w:rsidR="006D2CC8" w:rsidRPr="006D2CC8" w:rsidRDefault="006D2CC8" w:rsidP="006D2CC8">
      <w:pPr>
        <w:rPr>
          <w:rFonts w:ascii="Arial" w:eastAsia="Arial" w:hAnsi="Arial" w:cs="Arial"/>
          <w:b/>
          <w:bCs/>
          <w:lang w:val="es-GT"/>
        </w:rPr>
      </w:pPr>
      <w:r w:rsidRPr="006D2CC8">
        <w:rPr>
          <w:rFonts w:ascii="Arial" w:eastAsia="Arial" w:hAnsi="Arial" w:cs="Arial"/>
          <w:b/>
          <w:bCs/>
          <w:lang w:val="es-GT"/>
        </w:rPr>
        <w:t>2.1 Actores</w:t>
      </w:r>
    </w:p>
    <w:p w14:paraId="0DE7F8A1" w14:textId="77777777" w:rsidR="006D2CC8" w:rsidRPr="006D2CC8" w:rsidRDefault="006D2CC8">
      <w:pPr>
        <w:numPr>
          <w:ilvl w:val="0"/>
          <w:numId w:val="2"/>
        </w:numPr>
        <w:rPr>
          <w:rFonts w:ascii="Arial" w:eastAsia="Arial" w:hAnsi="Arial" w:cs="Arial"/>
          <w:lang w:val="es-GT"/>
        </w:rPr>
      </w:pPr>
      <w:r w:rsidRPr="006D2CC8">
        <w:rPr>
          <w:rFonts w:ascii="Arial" w:eastAsia="Arial" w:hAnsi="Arial" w:cs="Arial"/>
          <w:b/>
          <w:bCs/>
          <w:lang w:val="es-GT"/>
        </w:rPr>
        <w:t>Médico:</w:t>
      </w:r>
      <w:r w:rsidRPr="006D2CC8">
        <w:rPr>
          <w:rFonts w:ascii="Arial" w:eastAsia="Arial" w:hAnsi="Arial" w:cs="Arial"/>
          <w:lang w:val="es-GT"/>
        </w:rPr>
        <w:t xml:space="preserve"> Profesional que realiza la evaluación y diagnóstico.</w:t>
      </w:r>
    </w:p>
    <w:p w14:paraId="1739E380" w14:textId="77777777" w:rsidR="006D2CC8" w:rsidRPr="006D2CC8" w:rsidRDefault="006D2CC8">
      <w:pPr>
        <w:numPr>
          <w:ilvl w:val="0"/>
          <w:numId w:val="2"/>
        </w:numPr>
        <w:rPr>
          <w:rFonts w:ascii="Arial" w:eastAsia="Arial" w:hAnsi="Arial" w:cs="Arial"/>
          <w:lang w:val="es-GT"/>
        </w:rPr>
      </w:pPr>
      <w:r w:rsidRPr="006D2CC8">
        <w:rPr>
          <w:rFonts w:ascii="Arial" w:eastAsia="Arial" w:hAnsi="Arial" w:cs="Arial"/>
          <w:b/>
          <w:bCs/>
          <w:lang w:val="es-GT"/>
        </w:rPr>
        <w:t>Sistema Hospitalario:</w:t>
      </w:r>
      <w:r w:rsidRPr="006D2CC8">
        <w:rPr>
          <w:rFonts w:ascii="Arial" w:eastAsia="Arial" w:hAnsi="Arial" w:cs="Arial"/>
          <w:lang w:val="es-GT"/>
        </w:rPr>
        <w:t xml:space="preserve"> Motor que gestiona la cola de espera y la asignación automática.</w:t>
      </w:r>
    </w:p>
    <w:p w14:paraId="22D96305" w14:textId="77777777" w:rsidR="006D2CC8" w:rsidRPr="006D2CC8" w:rsidRDefault="006D2CC8" w:rsidP="006D2CC8">
      <w:pPr>
        <w:rPr>
          <w:rFonts w:ascii="Arial" w:eastAsia="Arial" w:hAnsi="Arial" w:cs="Arial"/>
          <w:b/>
          <w:bCs/>
          <w:lang w:val="es-GT"/>
        </w:rPr>
      </w:pPr>
      <w:r w:rsidRPr="006D2CC8">
        <w:rPr>
          <w:rFonts w:ascii="Arial" w:eastAsia="Arial" w:hAnsi="Arial" w:cs="Arial"/>
          <w:b/>
          <w:bCs/>
          <w:lang w:val="es-GT"/>
        </w:rPr>
        <w:t>2.2 Precondiciones</w:t>
      </w:r>
    </w:p>
    <w:p w14:paraId="08B86F2B" w14:textId="77777777" w:rsidR="006D2CC8" w:rsidRPr="006D2CC8" w:rsidRDefault="006D2CC8">
      <w:pPr>
        <w:numPr>
          <w:ilvl w:val="0"/>
          <w:numId w:val="3"/>
        </w:numPr>
        <w:rPr>
          <w:rFonts w:ascii="Arial" w:eastAsia="Arial" w:hAnsi="Arial" w:cs="Arial"/>
          <w:lang w:val="es-GT"/>
        </w:rPr>
      </w:pPr>
      <w:r w:rsidRPr="006D2CC8">
        <w:rPr>
          <w:rFonts w:ascii="Arial" w:eastAsia="Arial" w:hAnsi="Arial" w:cs="Arial"/>
          <w:lang w:val="es-GT"/>
        </w:rPr>
        <w:t>El médico debe tener su sesión iniciada y su estado configurado como "Disponible".</w:t>
      </w:r>
    </w:p>
    <w:p w14:paraId="268D6883" w14:textId="06DC803D" w:rsidR="006D2CC8" w:rsidRPr="006D2CC8" w:rsidRDefault="006D2CC8">
      <w:pPr>
        <w:numPr>
          <w:ilvl w:val="0"/>
          <w:numId w:val="3"/>
        </w:numPr>
        <w:rPr>
          <w:rFonts w:ascii="Arial" w:eastAsia="Arial" w:hAnsi="Arial" w:cs="Arial"/>
          <w:lang w:val="es-GT"/>
        </w:rPr>
      </w:pPr>
      <w:r w:rsidRPr="006D2CC8">
        <w:rPr>
          <w:rFonts w:ascii="Arial" w:eastAsia="Arial" w:hAnsi="Arial" w:cs="Arial"/>
          <w:lang w:val="es-GT"/>
        </w:rPr>
        <w:t>El paciente debe haber completado el proceso de triaje</w:t>
      </w:r>
      <w:r w:rsidR="0065656B">
        <w:rPr>
          <w:rFonts w:ascii="Arial" w:eastAsia="Arial" w:hAnsi="Arial" w:cs="Arial"/>
          <w:lang w:val="es-GT"/>
        </w:rPr>
        <w:t xml:space="preserve"> y así mismo haber realizad el pago correspondiente a</w:t>
      </w:r>
      <w:r w:rsidR="00195DCE">
        <w:rPr>
          <w:rFonts w:ascii="Arial" w:eastAsia="Arial" w:hAnsi="Arial" w:cs="Arial"/>
          <w:lang w:val="es-GT"/>
        </w:rPr>
        <w:t>l precio de la consulta.</w:t>
      </w:r>
    </w:p>
    <w:p w14:paraId="19EF43A8" w14:textId="77777777" w:rsidR="006D2CC8" w:rsidRPr="006D2CC8" w:rsidRDefault="006D2CC8" w:rsidP="006D2CC8">
      <w:pPr>
        <w:rPr>
          <w:rFonts w:ascii="Arial" w:eastAsia="Arial" w:hAnsi="Arial" w:cs="Arial"/>
          <w:b/>
          <w:bCs/>
          <w:lang w:val="es-GT"/>
        </w:rPr>
      </w:pPr>
      <w:r w:rsidRPr="006D2CC8">
        <w:rPr>
          <w:rFonts w:ascii="Arial" w:eastAsia="Arial" w:hAnsi="Arial" w:cs="Arial"/>
          <w:b/>
          <w:bCs/>
          <w:lang w:val="es-GT"/>
        </w:rPr>
        <w:t>2.3 Flujo Normal Básico</w:t>
      </w:r>
    </w:p>
    <w:p w14:paraId="0B034440" w14:textId="77777777" w:rsidR="006D2CC8" w:rsidRPr="006D2CC8" w:rsidRDefault="006D2CC8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6D2CC8">
        <w:rPr>
          <w:rFonts w:ascii="Arial" w:eastAsia="Arial" w:hAnsi="Arial" w:cs="Arial"/>
          <w:lang w:val="es-GT"/>
        </w:rPr>
        <w:t xml:space="preserve">El médico solicita al sistema el "Siguiente Paciente". </w:t>
      </w:r>
      <w:r w:rsidRPr="006D2CC8">
        <w:rPr>
          <w:rFonts w:ascii="Arial" w:eastAsia="Arial" w:hAnsi="Arial" w:cs="Arial"/>
          <w:b/>
          <w:bCs/>
          <w:lang w:val="es-GT"/>
        </w:rPr>
        <w:t>(FA01)</w:t>
      </w:r>
      <w:r w:rsidRPr="006D2CC8">
        <w:rPr>
          <w:rFonts w:ascii="Arial" w:eastAsia="Arial" w:hAnsi="Arial" w:cs="Arial"/>
          <w:lang w:val="es-GT"/>
        </w:rPr>
        <w:t>.</w:t>
      </w:r>
    </w:p>
    <w:p w14:paraId="175DF1EA" w14:textId="36811DA5" w:rsidR="006D2CC8" w:rsidRPr="006D2CC8" w:rsidRDefault="006D2CC8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6D2CC8">
        <w:rPr>
          <w:rFonts w:ascii="Arial" w:eastAsia="Arial" w:hAnsi="Arial" w:cs="Arial"/>
          <w:lang w:val="es-GT"/>
        </w:rPr>
        <w:t xml:space="preserve">El sistema aplica el algoritmo de asignación </w:t>
      </w:r>
      <w:r w:rsidRPr="00FA4483">
        <w:rPr>
          <w:rFonts w:ascii="Arial" w:eastAsia="Arial" w:hAnsi="Arial" w:cs="Arial"/>
          <w:b/>
          <w:bCs/>
          <w:lang w:val="es-GT"/>
        </w:rPr>
        <w:t>(RN</w:t>
      </w:r>
      <w:r w:rsidR="00A21188">
        <w:rPr>
          <w:rFonts w:ascii="Arial" w:eastAsia="Arial" w:hAnsi="Arial" w:cs="Arial"/>
          <w:b/>
          <w:bCs/>
          <w:lang w:val="es-GT"/>
        </w:rPr>
        <w:t>04</w:t>
      </w:r>
      <w:r w:rsidRPr="00FA4483">
        <w:rPr>
          <w:rFonts w:ascii="Arial" w:eastAsia="Arial" w:hAnsi="Arial" w:cs="Arial"/>
          <w:b/>
          <w:bCs/>
          <w:lang w:val="es-GT"/>
        </w:rPr>
        <w:t>)</w:t>
      </w:r>
      <w:r w:rsidRPr="006D2CC8">
        <w:rPr>
          <w:rFonts w:ascii="Arial" w:eastAsia="Arial" w:hAnsi="Arial" w:cs="Arial"/>
          <w:lang w:val="es-GT"/>
        </w:rPr>
        <w:t xml:space="preserve"> y entrega el expediente del paciente con mayor prioridad clínica. </w:t>
      </w:r>
      <w:r w:rsidRPr="006D2CC8">
        <w:rPr>
          <w:rFonts w:ascii="Arial" w:eastAsia="Arial" w:hAnsi="Arial" w:cs="Arial"/>
          <w:b/>
          <w:bCs/>
          <w:lang w:val="es-GT"/>
        </w:rPr>
        <w:t>(FA02)</w:t>
      </w:r>
      <w:r w:rsidRPr="006D2CC8">
        <w:rPr>
          <w:rFonts w:ascii="Arial" w:eastAsia="Arial" w:hAnsi="Arial" w:cs="Arial"/>
          <w:lang w:val="es-GT"/>
        </w:rPr>
        <w:t>.</w:t>
      </w:r>
    </w:p>
    <w:p w14:paraId="0A166D5C" w14:textId="77777777" w:rsidR="006D2CC8" w:rsidRPr="006D2CC8" w:rsidRDefault="006D2CC8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6D2CC8">
        <w:rPr>
          <w:rFonts w:ascii="Arial" w:eastAsia="Arial" w:hAnsi="Arial" w:cs="Arial"/>
          <w:lang w:val="es-GT"/>
        </w:rPr>
        <w:t xml:space="preserve">El sistema habilita la interfaz de consulta y bloquea la atención de cualquier otro paciente hasta que se cierre la actual </w:t>
      </w:r>
      <w:r w:rsidRPr="008F7CC7">
        <w:rPr>
          <w:rFonts w:ascii="Arial" w:eastAsia="Arial" w:hAnsi="Arial" w:cs="Arial"/>
          <w:b/>
          <w:bCs/>
          <w:lang w:val="es-GT"/>
        </w:rPr>
        <w:t>(RN10)</w:t>
      </w:r>
      <w:r w:rsidRPr="006D2CC8">
        <w:rPr>
          <w:rFonts w:ascii="Arial" w:eastAsia="Arial" w:hAnsi="Arial" w:cs="Arial"/>
          <w:lang w:val="es-GT"/>
        </w:rPr>
        <w:t>.</w:t>
      </w:r>
    </w:p>
    <w:p w14:paraId="79107E11" w14:textId="77777777" w:rsidR="00BC17FF" w:rsidRDefault="00BC17FF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El paciente ingresa a clínica y el médico realiza el siguiente proceso:</w:t>
      </w:r>
    </w:p>
    <w:p w14:paraId="05C3FDB9" w14:textId="4DDEC5A5" w:rsidR="00BC17FF" w:rsidRDefault="00BC17FF" w:rsidP="00BC17FF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E</w:t>
      </w:r>
      <w:r w:rsidR="006D2CC8" w:rsidRPr="006D2CC8">
        <w:rPr>
          <w:rFonts w:ascii="Arial" w:eastAsia="Arial" w:hAnsi="Arial" w:cs="Arial"/>
          <w:lang w:val="es-GT"/>
        </w:rPr>
        <w:t>valuación física</w:t>
      </w:r>
    </w:p>
    <w:p w14:paraId="0CB0329F" w14:textId="77777777" w:rsidR="00BC17FF" w:rsidRDefault="00BC17FF" w:rsidP="00BC17FF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R</w:t>
      </w:r>
      <w:r w:rsidR="006D2CC8" w:rsidRPr="006D2CC8">
        <w:rPr>
          <w:rFonts w:ascii="Arial" w:eastAsia="Arial" w:hAnsi="Arial" w:cs="Arial"/>
          <w:lang w:val="es-GT"/>
        </w:rPr>
        <w:t>egistra el diagnóstico</w:t>
      </w:r>
    </w:p>
    <w:p w14:paraId="617B8815" w14:textId="2E538FC8" w:rsidR="00017374" w:rsidRPr="00017374" w:rsidRDefault="00BC17FF" w:rsidP="00017374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 xml:space="preserve">Genera </w:t>
      </w:r>
      <w:r w:rsidR="006D2CC8" w:rsidRPr="006D2CC8">
        <w:rPr>
          <w:rFonts w:ascii="Arial" w:eastAsia="Arial" w:hAnsi="Arial" w:cs="Arial"/>
          <w:lang w:val="es-GT"/>
        </w:rPr>
        <w:t xml:space="preserve">órdenes </w:t>
      </w:r>
      <w:r>
        <w:rPr>
          <w:rFonts w:ascii="Arial" w:eastAsia="Arial" w:hAnsi="Arial" w:cs="Arial"/>
          <w:lang w:val="es-GT"/>
        </w:rPr>
        <w:t xml:space="preserve">de laboratorio </w:t>
      </w:r>
      <w:r w:rsidR="00017374">
        <w:rPr>
          <w:rFonts w:ascii="Arial" w:eastAsia="Arial" w:hAnsi="Arial" w:cs="Arial"/>
          <w:lang w:val="es-GT"/>
        </w:rPr>
        <w:t>(</w:t>
      </w:r>
      <w:r>
        <w:rPr>
          <w:rFonts w:ascii="Arial" w:eastAsia="Arial" w:hAnsi="Arial" w:cs="Arial"/>
          <w:lang w:val="es-GT"/>
        </w:rPr>
        <w:t>si aplica</w:t>
      </w:r>
      <w:r w:rsidR="00017374">
        <w:rPr>
          <w:rFonts w:ascii="Arial" w:eastAsia="Arial" w:hAnsi="Arial" w:cs="Arial"/>
          <w:lang w:val="es-GT"/>
        </w:rPr>
        <w:t>)</w:t>
      </w:r>
    </w:p>
    <w:p w14:paraId="5F331B84" w14:textId="4B979C30" w:rsidR="00BC17FF" w:rsidRPr="006D2CC8" w:rsidRDefault="00BC17FF" w:rsidP="00BC17FF">
      <w:pPr>
        <w:numPr>
          <w:ilvl w:val="1"/>
          <w:numId w:val="4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Crea receta médica y prescribe medicación si aplica</w:t>
      </w:r>
    </w:p>
    <w:p w14:paraId="3158F290" w14:textId="5A40519C" w:rsidR="006D2CC8" w:rsidRPr="006D2CC8" w:rsidRDefault="006D2CC8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6D2CC8">
        <w:rPr>
          <w:rFonts w:ascii="Arial" w:eastAsia="Arial" w:hAnsi="Arial" w:cs="Arial"/>
          <w:lang w:val="es-GT"/>
        </w:rPr>
        <w:lastRenderedPageBreak/>
        <w:t>El médico finaliza la atención y el sistema actualiza el estado del paciente a "Consulta Finalizada".</w:t>
      </w:r>
      <w:r w:rsidR="00BC17FF">
        <w:rPr>
          <w:rFonts w:ascii="Arial" w:eastAsia="Arial" w:hAnsi="Arial" w:cs="Arial"/>
          <w:lang w:val="es-GT"/>
        </w:rPr>
        <w:t xml:space="preserve"> </w:t>
      </w:r>
      <w:r w:rsidR="00BC17FF" w:rsidRPr="00BC17FF">
        <w:rPr>
          <w:rFonts w:ascii="Arial" w:eastAsia="Arial" w:hAnsi="Arial" w:cs="Arial"/>
          <w:b/>
          <w:bCs/>
          <w:lang w:val="es-GT"/>
        </w:rPr>
        <w:t>(FA03)</w:t>
      </w:r>
    </w:p>
    <w:p w14:paraId="2ABDAE00" w14:textId="77777777" w:rsidR="006D2CC8" w:rsidRPr="006D2CC8" w:rsidRDefault="006D2CC8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6D2CC8">
        <w:rPr>
          <w:rFonts w:ascii="Arial" w:eastAsia="Arial" w:hAnsi="Arial" w:cs="Arial"/>
          <w:lang w:val="es-GT"/>
        </w:rPr>
        <w:t>Fin del caso de uso.</w:t>
      </w:r>
    </w:p>
    <w:p w14:paraId="49C8F6D0" w14:textId="77777777" w:rsidR="006D2CC8" w:rsidRPr="006D2CC8" w:rsidRDefault="00000000" w:rsidP="006D2CC8">
      <w:p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pict w14:anchorId="682C954E">
          <v:rect id="_x0000_i1026" style="width:0;height:1.5pt" o:hralign="center" o:hrstd="t" o:hr="t" fillcolor="#a0a0a0" stroked="f"/>
        </w:pict>
      </w:r>
    </w:p>
    <w:p w14:paraId="449B2C49" w14:textId="268033A3" w:rsidR="00195DCE" w:rsidRPr="00EF3AA0" w:rsidRDefault="006D2CC8" w:rsidP="00EF3AA0">
      <w:pPr>
        <w:rPr>
          <w:rFonts w:ascii="Arial" w:eastAsia="Arial" w:hAnsi="Arial" w:cs="Arial"/>
          <w:b/>
          <w:bCs/>
          <w:lang w:val="es-GT"/>
        </w:rPr>
      </w:pPr>
      <w:r w:rsidRPr="006D2CC8">
        <w:rPr>
          <w:rFonts w:ascii="Arial" w:eastAsia="Arial" w:hAnsi="Arial" w:cs="Arial"/>
          <w:b/>
          <w:bCs/>
          <w:lang w:val="es-GT"/>
        </w:rPr>
        <w:t>2.4 Flujos Alternos</w:t>
      </w:r>
    </w:p>
    <w:p w14:paraId="43C9FE57" w14:textId="6A9B817A" w:rsidR="00C74487" w:rsidRDefault="006D2CC8">
      <w:pPr>
        <w:numPr>
          <w:ilvl w:val="0"/>
          <w:numId w:val="5"/>
        </w:numPr>
        <w:rPr>
          <w:rFonts w:ascii="Arial" w:eastAsia="Arial" w:hAnsi="Arial" w:cs="Arial"/>
          <w:lang w:val="es-GT"/>
        </w:rPr>
      </w:pPr>
      <w:r w:rsidRPr="006D2CC8">
        <w:rPr>
          <w:rFonts w:ascii="Arial" w:eastAsia="Arial" w:hAnsi="Arial" w:cs="Arial"/>
          <w:b/>
          <w:bCs/>
          <w:lang w:val="es-GT"/>
        </w:rPr>
        <w:t>FA0</w:t>
      </w:r>
      <w:r w:rsidR="00EF3AA0">
        <w:rPr>
          <w:rFonts w:ascii="Arial" w:eastAsia="Arial" w:hAnsi="Arial" w:cs="Arial"/>
          <w:b/>
          <w:bCs/>
          <w:lang w:val="es-GT"/>
        </w:rPr>
        <w:t>1</w:t>
      </w:r>
      <w:r w:rsidRPr="006D2CC8">
        <w:rPr>
          <w:rFonts w:ascii="Arial" w:eastAsia="Arial" w:hAnsi="Arial" w:cs="Arial"/>
          <w:b/>
          <w:bCs/>
          <w:lang w:val="es-GT"/>
        </w:rPr>
        <w:t>: Cola de Espera Vacía</w:t>
      </w:r>
      <w:r w:rsidRPr="006D2CC8">
        <w:rPr>
          <w:rFonts w:ascii="Arial" w:eastAsia="Arial" w:hAnsi="Arial" w:cs="Arial"/>
          <w:lang w:val="es-GT"/>
        </w:rPr>
        <w:t xml:space="preserve"> </w:t>
      </w:r>
    </w:p>
    <w:p w14:paraId="301EDF14" w14:textId="7FEDA925" w:rsidR="006D2CC8" w:rsidRDefault="006D2CC8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 w:rsidRPr="006D2CC8">
        <w:rPr>
          <w:rFonts w:ascii="Arial" w:eastAsia="Arial" w:hAnsi="Arial" w:cs="Arial"/>
          <w:lang w:val="es-GT"/>
        </w:rPr>
        <w:t xml:space="preserve">Si el médico solicita un </w:t>
      </w:r>
      <w:r w:rsidR="00C74487" w:rsidRPr="006D2CC8">
        <w:rPr>
          <w:rFonts w:ascii="Arial" w:eastAsia="Arial" w:hAnsi="Arial" w:cs="Arial"/>
          <w:lang w:val="es-GT"/>
        </w:rPr>
        <w:t>paciente,</w:t>
      </w:r>
      <w:r w:rsidRPr="006D2CC8">
        <w:rPr>
          <w:rFonts w:ascii="Arial" w:eastAsia="Arial" w:hAnsi="Arial" w:cs="Arial"/>
          <w:lang w:val="es-GT"/>
        </w:rPr>
        <w:t xml:space="preserve"> pero no hay nadie en la lista de espera (triaje realizado y solvencia validada), el sistema notifica que no existen pacientes pendientes.</w:t>
      </w:r>
    </w:p>
    <w:p w14:paraId="1E5D67D6" w14:textId="630777D0" w:rsidR="00BC17FF" w:rsidRDefault="00BC17FF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El sistema mantiene al médico en clínica como “Disponible”</w:t>
      </w:r>
      <w:r w:rsidR="00255A43">
        <w:rPr>
          <w:rFonts w:ascii="Arial" w:eastAsia="Arial" w:hAnsi="Arial" w:cs="Arial"/>
          <w:lang w:val="es-GT"/>
        </w:rPr>
        <w:t>, hasta que ingrese un nuevo paciente</w:t>
      </w:r>
      <w:r w:rsidR="004B419A">
        <w:rPr>
          <w:rFonts w:ascii="Arial" w:eastAsia="Arial" w:hAnsi="Arial" w:cs="Arial"/>
          <w:lang w:val="es-GT"/>
        </w:rPr>
        <w:t>.</w:t>
      </w:r>
    </w:p>
    <w:p w14:paraId="255BE2D9" w14:textId="4FE5F590" w:rsidR="00C74487" w:rsidRDefault="00C74487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Fin de flujo alterno</w:t>
      </w:r>
    </w:p>
    <w:p w14:paraId="0AB7356D" w14:textId="56B7EE93" w:rsidR="008F7CC7" w:rsidRPr="00900E82" w:rsidRDefault="00900E82">
      <w:pPr>
        <w:numPr>
          <w:ilvl w:val="0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b/>
          <w:bCs/>
          <w:lang w:val="es-GT"/>
        </w:rPr>
        <w:t>FA0</w:t>
      </w:r>
      <w:r w:rsidR="00EF3AA0">
        <w:rPr>
          <w:rFonts w:ascii="Arial" w:eastAsia="Arial" w:hAnsi="Arial" w:cs="Arial"/>
          <w:b/>
          <w:bCs/>
          <w:lang w:val="es-GT"/>
        </w:rPr>
        <w:t>2</w:t>
      </w:r>
      <w:r>
        <w:rPr>
          <w:rFonts w:ascii="Arial" w:eastAsia="Arial" w:hAnsi="Arial" w:cs="Arial"/>
          <w:b/>
          <w:bCs/>
          <w:lang w:val="es-GT"/>
        </w:rPr>
        <w:t>: Seguimiento Médico</w:t>
      </w:r>
    </w:p>
    <w:p w14:paraId="13373FF5" w14:textId="43BCBE27" w:rsidR="00900E82" w:rsidRPr="002964A3" w:rsidRDefault="00900E82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En caso de necesitar una continuidad al episodio médico, e</w:t>
      </w:r>
      <w:r w:rsidRPr="006D2CC8">
        <w:rPr>
          <w:rFonts w:ascii="Arial" w:eastAsia="Arial" w:hAnsi="Arial" w:cs="Arial"/>
          <w:lang w:val="es-GT"/>
        </w:rPr>
        <w:t xml:space="preserve">l sistema genera automáticamente el recordatorio para la próxima cita de </w:t>
      </w:r>
      <w:r>
        <w:rPr>
          <w:rFonts w:ascii="Arial" w:eastAsia="Arial" w:hAnsi="Arial" w:cs="Arial"/>
          <w:lang w:val="es-GT"/>
        </w:rPr>
        <w:t>seguimiento médico</w:t>
      </w:r>
      <w:r w:rsidR="004B419A">
        <w:rPr>
          <w:rFonts w:ascii="Arial" w:eastAsia="Arial" w:hAnsi="Arial" w:cs="Arial"/>
          <w:lang w:val="es-GT"/>
        </w:rPr>
        <w:t xml:space="preserve"> en estado “tentativa”</w:t>
      </w:r>
      <w:r>
        <w:rPr>
          <w:rFonts w:ascii="Arial" w:eastAsia="Arial" w:hAnsi="Arial" w:cs="Arial"/>
          <w:lang w:val="es-GT"/>
        </w:rPr>
        <w:t>.</w:t>
      </w:r>
      <w:r w:rsidRPr="00900E82">
        <w:rPr>
          <w:rFonts w:ascii="Arial" w:eastAsia="Arial" w:hAnsi="Arial" w:cs="Arial"/>
          <w:b/>
          <w:bCs/>
          <w:lang w:val="es-GT"/>
        </w:rPr>
        <w:t xml:space="preserve"> </w:t>
      </w:r>
      <w:r w:rsidRPr="008F7CC7">
        <w:rPr>
          <w:rFonts w:ascii="Arial" w:eastAsia="Arial" w:hAnsi="Arial" w:cs="Arial"/>
          <w:b/>
          <w:bCs/>
          <w:lang w:val="es-GT"/>
        </w:rPr>
        <w:t>(RN06)</w:t>
      </w:r>
    </w:p>
    <w:p w14:paraId="612FBF05" w14:textId="3D29DC09" w:rsidR="002964A3" w:rsidRPr="006D2CC8" w:rsidRDefault="002964A3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Fin de flujo alterno</w:t>
      </w:r>
    </w:p>
    <w:p w14:paraId="2B60C0FB" w14:textId="77777777" w:rsidR="006D2CC8" w:rsidRPr="006D2CC8" w:rsidRDefault="00000000" w:rsidP="006D2CC8">
      <w:p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pict w14:anchorId="1168B6B8">
          <v:rect id="_x0000_i1027" style="width:0;height:1.5pt" o:hralign="center" o:hrstd="t" o:hr="t" fillcolor="#a0a0a0" stroked="f"/>
        </w:pict>
      </w:r>
    </w:p>
    <w:p w14:paraId="39D8384C" w14:textId="77777777" w:rsidR="006D2CC8" w:rsidRPr="006D2CC8" w:rsidRDefault="006D2CC8" w:rsidP="006D2CC8">
      <w:pPr>
        <w:rPr>
          <w:rFonts w:ascii="Arial" w:eastAsia="Arial" w:hAnsi="Arial" w:cs="Arial"/>
          <w:b/>
          <w:bCs/>
          <w:lang w:val="es-GT"/>
        </w:rPr>
      </w:pPr>
      <w:r w:rsidRPr="006D2CC8">
        <w:rPr>
          <w:rFonts w:ascii="Arial" w:eastAsia="Arial" w:hAnsi="Arial" w:cs="Arial"/>
          <w:b/>
          <w:bCs/>
          <w:lang w:val="es-GT"/>
        </w:rPr>
        <w:t>2.5 Postcondiciones</w:t>
      </w:r>
    </w:p>
    <w:p w14:paraId="36F490A7" w14:textId="77777777" w:rsidR="006D2CC8" w:rsidRPr="006D2CC8" w:rsidRDefault="006D2CC8">
      <w:pPr>
        <w:numPr>
          <w:ilvl w:val="0"/>
          <w:numId w:val="6"/>
        </w:numPr>
        <w:rPr>
          <w:rFonts w:ascii="Arial" w:eastAsia="Arial" w:hAnsi="Arial" w:cs="Arial"/>
          <w:lang w:val="es-GT"/>
        </w:rPr>
      </w:pPr>
      <w:r w:rsidRPr="006D2CC8">
        <w:rPr>
          <w:rFonts w:ascii="Arial" w:eastAsia="Arial" w:hAnsi="Arial" w:cs="Arial"/>
          <w:lang w:val="es-GT"/>
        </w:rPr>
        <w:t>El expediente clínico queda actualizado con el diagnóstico y tratamiento.</w:t>
      </w:r>
    </w:p>
    <w:p w14:paraId="5F5E36B9" w14:textId="77777777" w:rsidR="006D2CC8" w:rsidRPr="006D2CC8" w:rsidRDefault="006D2CC8">
      <w:pPr>
        <w:numPr>
          <w:ilvl w:val="0"/>
          <w:numId w:val="6"/>
        </w:numPr>
        <w:rPr>
          <w:rFonts w:ascii="Arial" w:eastAsia="Arial" w:hAnsi="Arial" w:cs="Arial"/>
          <w:lang w:val="es-GT"/>
        </w:rPr>
      </w:pPr>
      <w:r w:rsidRPr="006D2CC8">
        <w:rPr>
          <w:rFonts w:ascii="Arial" w:eastAsia="Arial" w:hAnsi="Arial" w:cs="Arial"/>
          <w:lang w:val="es-GT"/>
        </w:rPr>
        <w:t>El paciente egresa de la clínica y el médico queda disponible para el siguiente turno.</w:t>
      </w:r>
    </w:p>
    <w:p w14:paraId="111007FA" w14:textId="04B43CD3" w:rsidR="008F74B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Anexo II: </w:t>
      </w:r>
    </w:p>
    <w:p w14:paraId="15801C18" w14:textId="77777777" w:rsidR="008F74B7" w:rsidRDefault="008F74B7">
      <w:pPr>
        <w:ind w:right="300"/>
        <w:jc w:val="both"/>
        <w:rPr>
          <w:rFonts w:ascii="Arial" w:eastAsia="Arial" w:hAnsi="Arial" w:cs="Arial"/>
        </w:rPr>
      </w:pPr>
    </w:p>
    <w:p w14:paraId="6EC270ED" w14:textId="77777777" w:rsidR="008F74B7" w:rsidRDefault="00000000">
      <w:pPr>
        <w:numPr>
          <w:ilvl w:val="0"/>
          <w:numId w:val="1"/>
        </w:numPr>
        <w:spacing w:line="360" w:lineRule="auto"/>
        <w:ind w:right="300"/>
      </w:pPr>
      <w:r>
        <w:rPr>
          <w:rFonts w:ascii="Arial" w:eastAsia="Arial" w:hAnsi="Arial" w:cs="Arial"/>
          <w:b/>
        </w:rPr>
        <w:t>Firma y Sello</w:t>
      </w:r>
    </w:p>
    <w:tbl>
      <w:tblPr>
        <w:tblStyle w:val="a9"/>
        <w:tblW w:w="92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74"/>
        <w:gridCol w:w="3118"/>
        <w:gridCol w:w="2848"/>
      </w:tblGrid>
      <w:tr w:rsidR="008F74B7" w14:paraId="06095C9F" w14:textId="77777777">
        <w:trPr>
          <w:trHeight w:val="360"/>
          <w:jc w:val="center"/>
        </w:trPr>
        <w:tc>
          <w:tcPr>
            <w:tcW w:w="3274" w:type="dxa"/>
            <w:vAlign w:val="center"/>
          </w:tcPr>
          <w:p w14:paraId="34731462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 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3118" w:type="dxa"/>
            <w:vAlign w:val="center"/>
          </w:tcPr>
          <w:p w14:paraId="3DE1B6D0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Puesto</w:t>
            </w:r>
          </w:p>
        </w:tc>
        <w:tc>
          <w:tcPr>
            <w:tcW w:w="2848" w:type="dxa"/>
            <w:vAlign w:val="center"/>
          </w:tcPr>
          <w:p w14:paraId="172F20C8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Firma y Sello</w:t>
            </w:r>
          </w:p>
        </w:tc>
      </w:tr>
      <w:tr w:rsidR="008F74B7" w14:paraId="430639A3" w14:textId="77777777">
        <w:trPr>
          <w:trHeight w:val="2043"/>
          <w:jc w:val="center"/>
        </w:trPr>
        <w:tc>
          <w:tcPr>
            <w:tcW w:w="3274" w:type="dxa"/>
            <w:vAlign w:val="center"/>
          </w:tcPr>
          <w:p w14:paraId="3032E993" w14:textId="77777777" w:rsidR="008F74B7" w:rsidRDefault="008F74B7">
            <w:pPr>
              <w:rPr>
                <w:rFonts w:ascii="Arial" w:eastAsia="Arial" w:hAnsi="Arial" w:cs="Arial"/>
              </w:rPr>
            </w:pPr>
          </w:p>
        </w:tc>
        <w:tc>
          <w:tcPr>
            <w:tcW w:w="3118" w:type="dxa"/>
            <w:vAlign w:val="center"/>
          </w:tcPr>
          <w:p w14:paraId="2C376D84" w14:textId="77777777" w:rsidR="008F74B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848" w:type="dxa"/>
            <w:vAlign w:val="center"/>
          </w:tcPr>
          <w:p w14:paraId="657134DF" w14:textId="77777777" w:rsidR="008F74B7" w:rsidRDefault="008F74B7">
            <w:pPr>
              <w:rPr>
                <w:rFonts w:ascii="Arial" w:eastAsia="Arial" w:hAnsi="Arial" w:cs="Arial"/>
              </w:rPr>
            </w:pPr>
          </w:p>
        </w:tc>
      </w:tr>
    </w:tbl>
    <w:p w14:paraId="60DDE7E5" w14:textId="77777777" w:rsidR="008F74B7" w:rsidRPr="00B05BBC" w:rsidRDefault="008F74B7">
      <w:pPr>
        <w:spacing w:before="100" w:after="100" w:line="360" w:lineRule="auto"/>
        <w:ind w:right="300"/>
        <w:rPr>
          <w:rFonts w:ascii="Arial" w:eastAsia="Arial" w:hAnsi="Arial" w:cs="Arial"/>
          <w:lang w:val="es-GT"/>
        </w:rPr>
      </w:pPr>
    </w:p>
    <w:sectPr w:rsidR="008F74B7" w:rsidRPr="00B05BBC">
      <w:headerReference w:type="default" r:id="rId8"/>
      <w:headerReference w:type="first" r:id="rId9"/>
      <w:pgSz w:w="11906" w:h="16838"/>
      <w:pgMar w:top="291" w:right="1275" w:bottom="1417" w:left="1701" w:header="36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936A8" w14:textId="77777777" w:rsidR="00CA2ECF" w:rsidRDefault="00CA2ECF">
      <w:r>
        <w:separator/>
      </w:r>
    </w:p>
  </w:endnote>
  <w:endnote w:type="continuationSeparator" w:id="0">
    <w:p w14:paraId="06D3B9C2" w14:textId="77777777" w:rsidR="00CA2ECF" w:rsidRDefault="00CA2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983B3" w14:textId="77777777" w:rsidR="00CA2ECF" w:rsidRDefault="00CA2ECF">
      <w:r>
        <w:separator/>
      </w:r>
    </w:p>
  </w:footnote>
  <w:footnote w:type="continuationSeparator" w:id="0">
    <w:p w14:paraId="1178102C" w14:textId="77777777" w:rsidR="00CA2ECF" w:rsidRDefault="00CA2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EDBA1" w14:textId="77777777" w:rsidR="008F74B7" w:rsidRDefault="008F74B7">
    <w:pPr>
      <w:spacing w:before="383" w:after="100"/>
    </w:pPr>
  </w:p>
  <w:p w14:paraId="474C6FED" w14:textId="77777777" w:rsidR="008F74B7" w:rsidRDefault="008F74B7">
    <w:pPr>
      <w:spacing w:before="383" w:after="1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D2AE4" w14:textId="77777777" w:rsidR="008F74B7" w:rsidRDefault="00000000">
    <w:pPr>
      <w:spacing w:before="383" w:after="100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DA20514" wp14:editId="3BA9A8FB">
          <wp:simplePos x="0" y="0"/>
          <wp:positionH relativeFrom="column">
            <wp:posOffset>-420363</wp:posOffset>
          </wp:positionH>
          <wp:positionV relativeFrom="paragraph">
            <wp:posOffset>-97150</wp:posOffset>
          </wp:positionV>
          <wp:extent cx="1019175" cy="243205"/>
          <wp:effectExtent l="0" t="0" r="0" b="0"/>
          <wp:wrapSquare wrapText="bothSides" distT="0" distB="0" distL="114300" distR="114300"/>
          <wp:docPr id="2" name="image1.png" descr="http://nt_intranet/images/central/logo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://nt_intranet/images/central/logo.gif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9175" cy="2432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a"/>
      <w:tblW w:w="872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82"/>
      <w:gridCol w:w="2064"/>
      <w:gridCol w:w="2038"/>
      <w:gridCol w:w="2036"/>
    </w:tblGrid>
    <w:tr w:rsidR="008F74B7" w14:paraId="09D6605E" w14:textId="77777777">
      <w:trPr>
        <w:trHeight w:val="380"/>
      </w:trPr>
      <w:tc>
        <w:tcPr>
          <w:tcW w:w="258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48235581" w14:textId="77777777" w:rsidR="008F74B7" w:rsidRDefault="00000000">
          <w:pPr>
            <w:spacing w:before="100" w:after="100"/>
            <w:ind w:right="138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Código de documento</w:t>
          </w:r>
        </w:p>
      </w:tc>
      <w:tc>
        <w:tcPr>
          <w:tcW w:w="206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0E940631" w14:textId="77777777" w:rsidR="008F74B7" w:rsidRDefault="00000000">
          <w:pPr>
            <w:spacing w:before="100" w:after="100"/>
            <w:ind w:right="51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 xml:space="preserve">No. De Revisión </w:t>
          </w:r>
        </w:p>
      </w:tc>
      <w:tc>
        <w:tcPr>
          <w:tcW w:w="203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5FBE2E7C" w14:textId="77777777" w:rsidR="008F74B7" w:rsidRDefault="00000000">
          <w:pPr>
            <w:spacing w:before="100" w:after="100"/>
            <w:ind w:right="105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Fecha</w:t>
          </w:r>
        </w:p>
      </w:tc>
      <w:tc>
        <w:tcPr>
          <w:tcW w:w="2036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1E0A3D17" w14:textId="77777777" w:rsidR="008F74B7" w:rsidRDefault="00000000">
          <w:pPr>
            <w:tabs>
              <w:tab w:val="left" w:pos="2230"/>
            </w:tabs>
            <w:spacing w:before="100" w:after="100"/>
            <w:ind w:right="159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Página</w:t>
          </w:r>
        </w:p>
      </w:tc>
    </w:tr>
    <w:tr w:rsidR="008F74B7" w14:paraId="340DB386" w14:textId="77777777">
      <w:tc>
        <w:tcPr>
          <w:tcW w:w="258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003BB4CB" w14:textId="77777777" w:rsidR="008F74B7" w:rsidRDefault="00000000">
          <w:pPr>
            <w:spacing w:before="100" w:after="100"/>
            <w:ind w:right="-3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RE-GIN/DPI-TI-004</w:t>
          </w:r>
        </w:p>
      </w:tc>
      <w:tc>
        <w:tcPr>
          <w:tcW w:w="206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0D937D88" w14:textId="77777777" w:rsidR="008F74B7" w:rsidRDefault="00000000">
          <w:pPr>
            <w:spacing w:before="100" w:after="100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001</w:t>
          </w:r>
        </w:p>
      </w:tc>
      <w:tc>
        <w:tcPr>
          <w:tcW w:w="203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6E437D35" w14:textId="77777777" w:rsidR="008F74B7" w:rsidRDefault="00000000">
          <w:pPr>
            <w:spacing w:before="100" w:after="100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05/02/2013</w:t>
          </w:r>
        </w:p>
      </w:tc>
      <w:tc>
        <w:tcPr>
          <w:tcW w:w="2036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2E27484E" w14:textId="77777777" w:rsidR="008F74B7" w:rsidRDefault="00000000">
          <w:pPr>
            <w:tabs>
              <w:tab w:val="left" w:pos="2230"/>
            </w:tabs>
            <w:spacing w:before="100" w:after="100"/>
            <w:ind w:right="18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b/>
              <w:sz w:val="18"/>
              <w:szCs w:val="18"/>
            </w:rP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fldChar w:fldCharType="end"/>
          </w:r>
        </w:p>
      </w:tc>
    </w:tr>
  </w:tbl>
  <w:p w14:paraId="0CACF7B2" w14:textId="77777777" w:rsidR="008F74B7" w:rsidRDefault="008F74B7">
    <w:pPr>
      <w:spacing w:before="100"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051B2"/>
    <w:multiLevelType w:val="multilevel"/>
    <w:tmpl w:val="E200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F7651"/>
    <w:multiLevelType w:val="multilevel"/>
    <w:tmpl w:val="9694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F065F"/>
    <w:multiLevelType w:val="multilevel"/>
    <w:tmpl w:val="40D0E44E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/>
        <w:color w:val="000000"/>
        <w:sz w:val="22"/>
        <w:szCs w:val="22"/>
      </w:rPr>
    </w:lvl>
    <w:lvl w:ilvl="1">
      <w:start w:val="1"/>
      <w:numFmt w:val="decimal"/>
      <w:lvlText w:val="%1.%2."/>
      <w:lvlJc w:val="left"/>
      <w:pPr>
        <w:ind w:left="1283" w:hanging="429"/>
      </w:pPr>
      <w:rPr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5010C03"/>
    <w:multiLevelType w:val="multilevel"/>
    <w:tmpl w:val="10B8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E75BE3"/>
    <w:multiLevelType w:val="multilevel"/>
    <w:tmpl w:val="C9BC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43517C"/>
    <w:multiLevelType w:val="multilevel"/>
    <w:tmpl w:val="D26CF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4020784">
    <w:abstractNumId w:val="2"/>
  </w:num>
  <w:num w:numId="2" w16cid:durableId="1460995424">
    <w:abstractNumId w:val="3"/>
  </w:num>
  <w:num w:numId="3" w16cid:durableId="738864316">
    <w:abstractNumId w:val="4"/>
  </w:num>
  <w:num w:numId="4" w16cid:durableId="1141994790">
    <w:abstractNumId w:val="5"/>
  </w:num>
  <w:num w:numId="5" w16cid:durableId="485514803">
    <w:abstractNumId w:val="0"/>
  </w:num>
  <w:num w:numId="6" w16cid:durableId="1859350769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4B7"/>
    <w:rsid w:val="00017374"/>
    <w:rsid w:val="000B52D5"/>
    <w:rsid w:val="000C545F"/>
    <w:rsid w:val="000D4651"/>
    <w:rsid w:val="001427EA"/>
    <w:rsid w:val="00195DCE"/>
    <w:rsid w:val="001A100E"/>
    <w:rsid w:val="001A359F"/>
    <w:rsid w:val="00255A43"/>
    <w:rsid w:val="00266A0D"/>
    <w:rsid w:val="002964A3"/>
    <w:rsid w:val="004042AE"/>
    <w:rsid w:val="004B419A"/>
    <w:rsid w:val="00535EE2"/>
    <w:rsid w:val="00537DFC"/>
    <w:rsid w:val="0059077C"/>
    <w:rsid w:val="00595094"/>
    <w:rsid w:val="00615C4E"/>
    <w:rsid w:val="0062021F"/>
    <w:rsid w:val="00643BAE"/>
    <w:rsid w:val="0065656B"/>
    <w:rsid w:val="006567E2"/>
    <w:rsid w:val="00696E15"/>
    <w:rsid w:val="006D2CC8"/>
    <w:rsid w:val="00734B2E"/>
    <w:rsid w:val="00740684"/>
    <w:rsid w:val="007414BD"/>
    <w:rsid w:val="00767012"/>
    <w:rsid w:val="007A3E89"/>
    <w:rsid w:val="007E2DE2"/>
    <w:rsid w:val="007F27AD"/>
    <w:rsid w:val="008A5799"/>
    <w:rsid w:val="008E41D7"/>
    <w:rsid w:val="008F74B7"/>
    <w:rsid w:val="008F7CC7"/>
    <w:rsid w:val="00900E82"/>
    <w:rsid w:val="00A21188"/>
    <w:rsid w:val="00A34484"/>
    <w:rsid w:val="00A5145B"/>
    <w:rsid w:val="00AD3098"/>
    <w:rsid w:val="00B05BBC"/>
    <w:rsid w:val="00B4029F"/>
    <w:rsid w:val="00BB124D"/>
    <w:rsid w:val="00BC17FF"/>
    <w:rsid w:val="00BD2E77"/>
    <w:rsid w:val="00BD55A4"/>
    <w:rsid w:val="00C00FF2"/>
    <w:rsid w:val="00C517F0"/>
    <w:rsid w:val="00C67A48"/>
    <w:rsid w:val="00C74487"/>
    <w:rsid w:val="00C76E96"/>
    <w:rsid w:val="00C85F69"/>
    <w:rsid w:val="00C973F7"/>
    <w:rsid w:val="00CA2ECF"/>
    <w:rsid w:val="00CA6FD3"/>
    <w:rsid w:val="00D02814"/>
    <w:rsid w:val="00D70F8F"/>
    <w:rsid w:val="00D71896"/>
    <w:rsid w:val="00DA6B35"/>
    <w:rsid w:val="00DC0EFA"/>
    <w:rsid w:val="00DE4140"/>
    <w:rsid w:val="00E25099"/>
    <w:rsid w:val="00E464CD"/>
    <w:rsid w:val="00E933E5"/>
    <w:rsid w:val="00EE4B93"/>
    <w:rsid w:val="00EF3AA0"/>
    <w:rsid w:val="00F132B1"/>
    <w:rsid w:val="00F84D01"/>
    <w:rsid w:val="00FA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A5D6B6"/>
  <w15:docId w15:val="{54B4ED50-2FFE-454F-ACBE-98A07F251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00" w:after="10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100" w:after="10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720"/>
      <w:jc w:val="right"/>
    </w:pPr>
    <w:rPr>
      <w:rFonts w:ascii="Arial" w:eastAsia="Arial" w:hAnsi="Arial" w:cs="Arial"/>
      <w:b/>
      <w:sz w:val="64"/>
      <w:szCs w:val="64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widowControl w:val="0"/>
      <w:spacing w:before="60" w:after="120"/>
      <w:jc w:val="center"/>
    </w:pPr>
    <w:rPr>
      <w:rFonts w:ascii="Arial" w:eastAsia="Arial" w:hAnsi="Arial" w:cs="Arial"/>
      <w:sz w:val="36"/>
      <w:szCs w:val="36"/>
    </w:rPr>
  </w:style>
  <w:style w:type="table" w:customStyle="1" w:styleId="a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0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1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2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5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6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paragraph" w:styleId="Textocomentario">
    <w:name w:val="annotation text"/>
    <w:basedOn w:val="Normal"/>
    <w:link w:val="TextocomentarioCar"/>
    <w:uiPriority w:val="99"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14A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14AF"/>
    <w:rPr>
      <w:rFonts w:ascii="Tahoma" w:hAnsi="Tahoma" w:cs="Tahoma"/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D09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D09E3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7B78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40F7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07F1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7F12"/>
  </w:style>
  <w:style w:type="paragraph" w:styleId="Piedepgina">
    <w:name w:val="footer"/>
    <w:basedOn w:val="Normal"/>
    <w:link w:val="PiedepginaCar"/>
    <w:uiPriority w:val="99"/>
    <w:unhideWhenUsed/>
    <w:rsid w:val="00207F1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7F12"/>
  </w:style>
  <w:style w:type="paragraph" w:styleId="NormalWeb">
    <w:name w:val="Normal (Web)"/>
    <w:basedOn w:val="Normal"/>
    <w:rsid w:val="00CC6D7D"/>
    <w:pPr>
      <w:spacing w:before="100" w:beforeAutospacing="1" w:after="100" w:afterAutospacing="1"/>
    </w:pPr>
    <w:rPr>
      <w:lang w:eastAsia="es-ES"/>
    </w:rPr>
  </w:style>
  <w:style w:type="table" w:customStyle="1" w:styleId="a7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a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VjPPIEJe40B9fTZ5aSY35UrjZA==">AMUW2mXPAl8rjNZBuKQJMrrRmpc2rcdUmOyXAxsQDBgpia2Gd6dH2L86miv/7TnSlYSHAImtU4Ath8OzUk3yKvynbd/V8EGIJxbE40V9Xr1D5+liEpyrRqXASs6Hp3TmxKYJm0ukpx36i1ekA7l8nZ2Fy+1L0l8G3T3Cfp4NuIj+zx6zEUPZlxXBC9u9RShtdcjJJ6j+UOsf/93Uc1R5dQd9ekyGStd4Jw==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1</Pages>
  <Words>378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Martinez Castellanos, Noe Moises</dc:creator>
  <cp:lastModifiedBy>Jonathan Joel Guamuch Morales</cp:lastModifiedBy>
  <cp:revision>30</cp:revision>
  <dcterms:created xsi:type="dcterms:W3CDTF">2019-07-30T20:59:00Z</dcterms:created>
  <dcterms:modified xsi:type="dcterms:W3CDTF">2026-06-04T05:50:00Z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0x010100499C4032C9FA1C4580C7EB4410929E67</vt:lpwstr>
  </property>
</Properties>
</file>