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0515" w14:textId="4079FD0B" w:rsidR="00E96CBD" w:rsidRPr="00A37E03" w:rsidRDefault="00613DE5" w:rsidP="00FA42D7">
      <w:pPr>
        <w:spacing w:line="288" w:lineRule="auto"/>
        <w:rPr>
          <w:rFonts w:ascii="Arial" w:hAnsi="Arial" w:cs="Arial"/>
          <w:b/>
          <w:bCs/>
          <w:color w:val="002060"/>
          <w:sz w:val="40"/>
          <w:szCs w:val="40"/>
        </w:rPr>
      </w:pPr>
      <w:r w:rsidRPr="00A37E03">
        <w:rPr>
          <w:rFonts w:ascii="Arial" w:hAnsi="Arial" w:cs="Arial"/>
          <w:b/>
          <w:bCs/>
          <w:color w:val="002060"/>
          <w:sz w:val="40"/>
          <w:szCs w:val="40"/>
        </w:rPr>
        <w:t xml:space="preserve">Optimizing </w:t>
      </w:r>
      <w:r w:rsidR="00E96CBD" w:rsidRPr="00A37E03">
        <w:rPr>
          <w:rFonts w:ascii="Arial" w:hAnsi="Arial" w:cs="Arial"/>
          <w:b/>
          <w:bCs/>
          <w:color w:val="002060"/>
          <w:sz w:val="40"/>
          <w:szCs w:val="40"/>
        </w:rPr>
        <w:t>Cross-</w:t>
      </w:r>
      <w:r w:rsidR="002A53ED" w:rsidRPr="00A37E03">
        <w:rPr>
          <w:rFonts w:ascii="Arial" w:hAnsi="Arial" w:cs="Arial"/>
          <w:b/>
          <w:bCs/>
          <w:color w:val="002060"/>
          <w:sz w:val="40"/>
          <w:szCs w:val="40"/>
        </w:rPr>
        <w:t>Border</w:t>
      </w:r>
      <w:r w:rsidR="00E96CBD" w:rsidRPr="00A37E03">
        <w:rPr>
          <w:rFonts w:ascii="Arial" w:hAnsi="Arial" w:cs="Arial"/>
          <w:b/>
          <w:bCs/>
          <w:color w:val="002060"/>
          <w:sz w:val="40"/>
          <w:szCs w:val="40"/>
        </w:rPr>
        <w:t xml:space="preserve"> </w:t>
      </w:r>
      <w:r w:rsidRPr="00A37E03">
        <w:rPr>
          <w:rFonts w:ascii="Arial" w:hAnsi="Arial" w:cs="Arial"/>
          <w:b/>
          <w:bCs/>
          <w:color w:val="002060"/>
          <w:sz w:val="40"/>
          <w:szCs w:val="40"/>
        </w:rPr>
        <w:t xml:space="preserve">Conversions and Logistics Friction: A China </w:t>
      </w:r>
      <w:r w:rsidR="00E96CBD" w:rsidRPr="00A37E03">
        <w:rPr>
          <w:rFonts w:ascii="Arial" w:hAnsi="Arial" w:cs="Arial"/>
          <w:b/>
          <w:bCs/>
          <w:color w:val="002060"/>
          <w:sz w:val="40"/>
          <w:szCs w:val="40"/>
        </w:rPr>
        <w:t xml:space="preserve">E-Commerce </w:t>
      </w:r>
      <w:r w:rsidRPr="00A37E03">
        <w:rPr>
          <w:rFonts w:ascii="Arial" w:hAnsi="Arial" w:cs="Arial"/>
          <w:b/>
          <w:bCs/>
          <w:color w:val="002060"/>
          <w:sz w:val="40"/>
          <w:szCs w:val="40"/>
        </w:rPr>
        <w:t>Analytics Dashboard</w:t>
      </w:r>
    </w:p>
    <w:p w14:paraId="3142823A" w14:textId="244F1FF5" w:rsidR="002A53ED" w:rsidRPr="00A37E03" w:rsidRDefault="002A53ED" w:rsidP="00513D8F">
      <w:pPr>
        <w:spacing w:after="120" w:line="240" w:lineRule="auto"/>
        <w:rPr>
          <w:rFonts w:ascii="Arial" w:hAnsi="Arial" w:cs="Arial"/>
          <w:i/>
          <w:iCs/>
          <w:color w:val="747474" w:themeColor="background2" w:themeShade="80"/>
          <w:sz w:val="23"/>
          <w:szCs w:val="23"/>
        </w:rPr>
      </w:pPr>
      <w:r w:rsidRPr="00A37E03">
        <w:rPr>
          <w:rFonts w:ascii="Arial" w:hAnsi="Arial" w:cs="Arial"/>
          <w:i/>
          <w:iCs/>
          <w:color w:val="747474" w:themeColor="background2" w:themeShade="80"/>
          <w:sz w:val="23"/>
          <w:szCs w:val="23"/>
        </w:rPr>
        <w:t>A Data Analytics</w:t>
      </w:r>
      <w:r w:rsidR="006B6125" w:rsidRPr="00A37E03">
        <w:rPr>
          <w:rFonts w:ascii="Arial" w:hAnsi="Arial" w:cs="Arial"/>
          <w:i/>
          <w:iCs/>
          <w:color w:val="747474" w:themeColor="background2" w:themeShade="80"/>
          <w:sz w:val="23"/>
          <w:szCs w:val="23"/>
        </w:rPr>
        <w:t xml:space="preserve"> Portfolio</w:t>
      </w:r>
      <w:r w:rsidRPr="00A37E03">
        <w:rPr>
          <w:rFonts w:ascii="Arial" w:hAnsi="Arial" w:cs="Arial"/>
          <w:i/>
          <w:iCs/>
          <w:color w:val="747474" w:themeColor="background2" w:themeShade="80"/>
          <w:sz w:val="23"/>
          <w:szCs w:val="23"/>
        </w:rPr>
        <w:t xml:space="preserve"> Case Study Project Document</w:t>
      </w:r>
    </w:p>
    <w:tbl>
      <w:tblPr>
        <w:tblStyle w:val="TableGrid"/>
        <w:tblW w:w="10091" w:type="dxa"/>
        <w:tblLook w:val="04A0" w:firstRow="1" w:lastRow="0" w:firstColumn="1" w:lastColumn="0" w:noHBand="0" w:noVBand="1"/>
      </w:tblPr>
      <w:tblGrid>
        <w:gridCol w:w="10091"/>
      </w:tblGrid>
      <w:tr w:rsidR="006B6125" w:rsidRPr="00A37E03" w14:paraId="4C7107BE" w14:textId="77777777" w:rsidTr="009B646E">
        <w:tc>
          <w:tcPr>
            <w:tcW w:w="10091" w:type="dxa"/>
            <w:tcBorders>
              <w:top w:val="nil"/>
              <w:left w:val="single" w:sz="18" w:space="0" w:color="002060"/>
              <w:bottom w:val="nil"/>
              <w:right w:val="nil"/>
            </w:tcBorders>
            <w:shd w:val="clear" w:color="auto" w:fill="DAE9F7" w:themeFill="text2" w:themeFillTint="1A"/>
          </w:tcPr>
          <w:p w14:paraId="6B198BF3" w14:textId="6AC8F6A1" w:rsidR="006B6125" w:rsidRPr="00A37E03" w:rsidRDefault="006B6125" w:rsidP="00BB3058">
            <w:pPr>
              <w:spacing w:before="60" w:after="60" w:line="288" w:lineRule="auto"/>
              <w:rPr>
                <w:rFonts w:ascii="Arial" w:hAnsi="Arial" w:cs="Arial"/>
                <w:color w:val="000000" w:themeColor="text1"/>
                <w:sz w:val="22"/>
                <w:szCs w:val="22"/>
              </w:rPr>
            </w:pPr>
            <w:r w:rsidRPr="00A37E03">
              <w:rPr>
                <w:rFonts w:ascii="Arial" w:hAnsi="Arial" w:cs="Arial"/>
                <w:b/>
                <w:bCs/>
                <w:color w:val="000000" w:themeColor="text1"/>
                <w:sz w:val="22"/>
                <w:szCs w:val="22"/>
              </w:rPr>
              <w:t xml:space="preserve">Author: </w:t>
            </w:r>
            <w:r w:rsidRPr="00A37E03">
              <w:rPr>
                <w:rFonts w:ascii="Arial" w:hAnsi="Arial" w:cs="Arial"/>
                <w:color w:val="000000" w:themeColor="text1"/>
                <w:sz w:val="22"/>
                <w:szCs w:val="22"/>
              </w:rPr>
              <w:t>Joel Leal</w:t>
            </w:r>
          </w:p>
          <w:p w14:paraId="18A32FC6" w14:textId="3000E052" w:rsidR="006B6125" w:rsidRPr="00A37E03" w:rsidRDefault="006B6125" w:rsidP="00BB3058">
            <w:pPr>
              <w:spacing w:after="60" w:line="288" w:lineRule="auto"/>
              <w:rPr>
                <w:rFonts w:ascii="Arial" w:hAnsi="Arial" w:cs="Arial"/>
                <w:color w:val="000000" w:themeColor="text1"/>
                <w:sz w:val="22"/>
                <w:szCs w:val="22"/>
              </w:rPr>
            </w:pPr>
            <w:r w:rsidRPr="00A37E03">
              <w:rPr>
                <w:rFonts w:ascii="Arial" w:hAnsi="Arial" w:cs="Arial"/>
                <w:b/>
                <w:bCs/>
                <w:color w:val="000000" w:themeColor="text1"/>
                <w:sz w:val="22"/>
                <w:szCs w:val="22"/>
              </w:rPr>
              <w:t xml:space="preserve">Tool Used: </w:t>
            </w:r>
            <w:r w:rsidRPr="00A37E03">
              <w:rPr>
                <w:rFonts w:ascii="Arial" w:hAnsi="Arial" w:cs="Arial"/>
                <w:color w:val="000000" w:themeColor="text1"/>
                <w:sz w:val="22"/>
                <w:szCs w:val="22"/>
              </w:rPr>
              <w:t xml:space="preserve">Microsoft Excel </w:t>
            </w:r>
          </w:p>
          <w:p w14:paraId="6EF15CBD" w14:textId="44F66BC1" w:rsidR="00982F99" w:rsidRPr="00A37E03" w:rsidRDefault="00982F99" w:rsidP="00BB3058">
            <w:pPr>
              <w:spacing w:after="60" w:line="288" w:lineRule="auto"/>
              <w:rPr>
                <w:rFonts w:ascii="Arial" w:hAnsi="Arial" w:cs="Arial"/>
                <w:color w:val="000000" w:themeColor="text1"/>
                <w:sz w:val="22"/>
                <w:szCs w:val="22"/>
              </w:rPr>
            </w:pPr>
            <w:r w:rsidRPr="00A37E03">
              <w:rPr>
                <w:rFonts w:ascii="Arial" w:hAnsi="Arial" w:cs="Arial"/>
                <w:b/>
                <w:bCs/>
                <w:color w:val="000000" w:themeColor="text1"/>
                <w:sz w:val="22"/>
                <w:szCs w:val="22"/>
              </w:rPr>
              <w:t xml:space="preserve">Data Size: </w:t>
            </w:r>
            <w:r w:rsidRPr="00A37E03">
              <w:rPr>
                <w:rFonts w:ascii="Arial" w:hAnsi="Arial" w:cs="Arial"/>
                <w:color w:val="000000" w:themeColor="text1"/>
                <w:sz w:val="22"/>
                <w:szCs w:val="22"/>
              </w:rPr>
              <w:t>7,001 Rows (Raw E-Commerce Transaction Logs)</w:t>
            </w:r>
          </w:p>
          <w:p w14:paraId="5CFC0C4F" w14:textId="0D475A30" w:rsidR="006B6125" w:rsidRPr="00A37E03" w:rsidRDefault="00982F99" w:rsidP="00BB3058">
            <w:pPr>
              <w:spacing w:after="60" w:line="288" w:lineRule="auto"/>
              <w:rPr>
                <w:rFonts w:ascii="Arial" w:hAnsi="Arial" w:cs="Arial"/>
                <w:color w:val="000000" w:themeColor="text1"/>
                <w:sz w:val="22"/>
                <w:szCs w:val="22"/>
              </w:rPr>
            </w:pPr>
            <w:r w:rsidRPr="00A37E03">
              <w:rPr>
                <w:rFonts w:ascii="Arial" w:hAnsi="Arial" w:cs="Arial"/>
                <w:b/>
                <w:bCs/>
                <w:color w:val="000000" w:themeColor="text1"/>
                <w:sz w:val="22"/>
                <w:szCs w:val="22"/>
              </w:rPr>
              <w:t xml:space="preserve">Core Metrics: </w:t>
            </w:r>
            <w:r w:rsidR="001E12DC" w:rsidRPr="00A37E03">
              <w:rPr>
                <w:rFonts w:ascii="Arial" w:hAnsi="Arial" w:cs="Arial"/>
                <w:color w:val="000000" w:themeColor="text1"/>
                <w:sz w:val="22"/>
                <w:szCs w:val="22"/>
              </w:rPr>
              <w:t>Annual Total Spend (CNY) (¥88.4M), Average Order Value (¥686)</w:t>
            </w:r>
          </w:p>
        </w:tc>
      </w:tr>
    </w:tbl>
    <w:p w14:paraId="5F91B0B0" w14:textId="77777777" w:rsidR="006B6125" w:rsidRPr="00A37E03" w:rsidRDefault="006B6125" w:rsidP="00513D8F">
      <w:pPr>
        <w:spacing w:after="120" w:line="240" w:lineRule="auto"/>
        <w:rPr>
          <w:rFonts w:ascii="Arial" w:hAnsi="Arial" w:cs="Arial"/>
          <w:color w:val="747474" w:themeColor="background2" w:themeShade="80"/>
          <w:sz w:val="23"/>
          <w:szCs w:val="23"/>
        </w:rPr>
      </w:pPr>
    </w:p>
    <w:p w14:paraId="12F8A56E" w14:textId="5A84B4DB" w:rsidR="00D23B90" w:rsidRPr="00A37E03" w:rsidRDefault="00B50BB6" w:rsidP="00C8066C">
      <w:pPr>
        <w:pStyle w:val="ListParagraph"/>
        <w:numPr>
          <w:ilvl w:val="0"/>
          <w:numId w:val="3"/>
        </w:numPr>
        <w:spacing w:before="400" w:after="120" w:line="288" w:lineRule="auto"/>
        <w:ind w:left="351" w:hanging="357"/>
        <w:rPr>
          <w:rFonts w:ascii="Arial" w:hAnsi="Arial" w:cs="Arial"/>
          <w:b/>
          <w:bCs/>
          <w:color w:val="002060"/>
          <w:sz w:val="28"/>
          <w:szCs w:val="28"/>
        </w:rPr>
      </w:pPr>
      <w:r w:rsidRPr="00A37E03">
        <w:rPr>
          <w:rFonts w:ascii="Arial" w:hAnsi="Arial" w:cs="Arial"/>
          <w:b/>
          <w:bCs/>
          <w:color w:val="002060"/>
          <w:sz w:val="28"/>
          <w:szCs w:val="28"/>
        </w:rPr>
        <w:t>Executive Summary</w:t>
      </w:r>
    </w:p>
    <w:p w14:paraId="7D57417F" w14:textId="77777777" w:rsidR="00BB3058" w:rsidRPr="00A37E03" w:rsidRDefault="00EE2B20" w:rsidP="00C8066C">
      <w:pPr>
        <w:spacing w:after="120" w:line="288" w:lineRule="auto"/>
        <w:ind w:left="-6"/>
        <w:rPr>
          <w:rFonts w:ascii="Arial" w:hAnsi="Arial" w:cs="Arial"/>
          <w:sz w:val="22"/>
          <w:szCs w:val="22"/>
        </w:rPr>
      </w:pPr>
      <w:r w:rsidRPr="00A37E03">
        <w:rPr>
          <w:rFonts w:ascii="Arial" w:hAnsi="Arial" w:cs="Arial"/>
          <w:sz w:val="22"/>
          <w:szCs w:val="22"/>
        </w:rPr>
        <w:t>This case study dives into the development of an interactive growth and operations dashboard analyzing ¥88.4M in cross-border transaction volume across 139,193 annual orders.</w:t>
      </w:r>
    </w:p>
    <w:p w14:paraId="7E986E2F" w14:textId="44EA0950" w:rsidR="00BB3058" w:rsidRPr="00A37E03" w:rsidRDefault="00EE2B20" w:rsidP="00BB3058">
      <w:pPr>
        <w:spacing w:after="120" w:line="288" w:lineRule="auto"/>
        <w:ind w:left="-6"/>
        <w:rPr>
          <w:rFonts w:ascii="Arial" w:hAnsi="Arial" w:cs="Arial"/>
          <w:sz w:val="22"/>
          <w:szCs w:val="22"/>
        </w:rPr>
      </w:pPr>
      <w:r w:rsidRPr="00A37E03">
        <w:rPr>
          <w:rFonts w:ascii="Arial" w:hAnsi="Arial" w:cs="Arial"/>
          <w:sz w:val="22"/>
          <w:szCs w:val="22"/>
        </w:rPr>
        <w:t xml:space="preserve">Through a multi-dimensional segmentation, the analysis revealed that </w:t>
      </w:r>
      <w:r w:rsidR="000612BE">
        <w:rPr>
          <w:rFonts w:ascii="Arial" w:hAnsi="Arial" w:cs="Arial"/>
          <w:sz w:val="22"/>
          <w:szCs w:val="22"/>
        </w:rPr>
        <w:t>4</w:t>
      </w:r>
      <w:r w:rsidRPr="00A37E03">
        <w:rPr>
          <w:rFonts w:ascii="Arial" w:hAnsi="Arial" w:cs="Arial"/>
          <w:sz w:val="22"/>
          <w:szCs w:val="22"/>
        </w:rPr>
        <w:t xml:space="preserve">1% (¥45M) of the total annual revenue was driven by </w:t>
      </w:r>
      <w:r w:rsidR="00446E1E" w:rsidRPr="00A37E03">
        <w:rPr>
          <w:rFonts w:ascii="Arial" w:hAnsi="Arial" w:cs="Arial"/>
          <w:sz w:val="22"/>
          <w:szCs w:val="22"/>
        </w:rPr>
        <w:t>high</w:t>
      </w:r>
      <w:r w:rsidR="004E6BD0">
        <w:rPr>
          <w:rFonts w:ascii="Arial" w:hAnsi="Arial" w:cs="Arial"/>
          <w:sz w:val="22"/>
          <w:szCs w:val="22"/>
        </w:rPr>
        <w:t>-</w:t>
      </w:r>
      <w:r w:rsidR="00446E1E" w:rsidRPr="00A37E03">
        <w:rPr>
          <w:rFonts w:ascii="Arial" w:hAnsi="Arial" w:cs="Arial"/>
          <w:sz w:val="22"/>
          <w:szCs w:val="22"/>
        </w:rPr>
        <w:t xml:space="preserve">value customers where funnels were optimized by targeted app push campaigns. </w:t>
      </w:r>
      <w:r w:rsidR="00E92E6E" w:rsidRPr="00A37E03">
        <w:rPr>
          <w:rFonts w:ascii="Arial" w:hAnsi="Arial" w:cs="Arial"/>
          <w:sz w:val="22"/>
          <w:szCs w:val="22"/>
        </w:rPr>
        <w:t>Conversely, a bottleneck was spotted in the “at</w:t>
      </w:r>
      <w:r w:rsidR="000612BE">
        <w:rPr>
          <w:rFonts w:ascii="Arial" w:hAnsi="Arial" w:cs="Arial"/>
          <w:sz w:val="22"/>
          <w:szCs w:val="22"/>
        </w:rPr>
        <w:t>-</w:t>
      </w:r>
      <w:r w:rsidR="00E92E6E" w:rsidRPr="00A37E03">
        <w:rPr>
          <w:rFonts w:ascii="Arial" w:hAnsi="Arial" w:cs="Arial"/>
          <w:sz w:val="22"/>
          <w:szCs w:val="22"/>
        </w:rPr>
        <w:t>risk customer”</w:t>
      </w:r>
      <w:r w:rsidR="00446E1E" w:rsidRPr="00A37E03">
        <w:rPr>
          <w:rFonts w:ascii="Arial" w:hAnsi="Arial" w:cs="Arial"/>
          <w:sz w:val="22"/>
          <w:szCs w:val="22"/>
        </w:rPr>
        <w:t xml:space="preserve"> </w:t>
      </w:r>
      <w:r w:rsidR="00E92E6E" w:rsidRPr="00A37E03">
        <w:rPr>
          <w:rFonts w:ascii="Arial" w:hAnsi="Arial" w:cs="Arial"/>
          <w:sz w:val="22"/>
          <w:szCs w:val="22"/>
        </w:rPr>
        <w:t>segment where a significant checkout drop off was observed</w:t>
      </w:r>
      <w:r w:rsidR="00347F03">
        <w:rPr>
          <w:rFonts w:ascii="Arial" w:hAnsi="Arial" w:cs="Arial"/>
          <w:sz w:val="22"/>
          <w:szCs w:val="22"/>
        </w:rPr>
        <w:t xml:space="preserve"> which </w:t>
      </w:r>
      <w:r w:rsidR="00E92E6E" w:rsidRPr="00A37E03">
        <w:rPr>
          <w:rFonts w:ascii="Arial" w:hAnsi="Arial" w:cs="Arial"/>
          <w:sz w:val="22"/>
          <w:szCs w:val="22"/>
        </w:rPr>
        <w:t>directly correla</w:t>
      </w:r>
      <w:r w:rsidR="00347F03">
        <w:rPr>
          <w:rFonts w:ascii="Arial" w:hAnsi="Arial" w:cs="Arial"/>
          <w:sz w:val="22"/>
          <w:szCs w:val="22"/>
        </w:rPr>
        <w:t>tes</w:t>
      </w:r>
      <w:r w:rsidR="00E92E6E" w:rsidRPr="00A37E03">
        <w:rPr>
          <w:rFonts w:ascii="Arial" w:hAnsi="Arial" w:cs="Arial"/>
          <w:sz w:val="22"/>
          <w:szCs w:val="22"/>
        </w:rPr>
        <w:t xml:space="preserve"> to</w:t>
      </w:r>
      <w:r w:rsidR="00981BD0" w:rsidRPr="00A37E03">
        <w:rPr>
          <w:rFonts w:ascii="Arial" w:hAnsi="Arial" w:cs="Arial"/>
          <w:sz w:val="22"/>
          <w:szCs w:val="22"/>
        </w:rPr>
        <w:t xml:space="preserve"> a</w:t>
      </w:r>
      <w:r w:rsidR="00E92E6E" w:rsidRPr="00A37E03">
        <w:rPr>
          <w:rFonts w:ascii="Arial" w:hAnsi="Arial" w:cs="Arial"/>
          <w:sz w:val="22"/>
          <w:szCs w:val="22"/>
        </w:rPr>
        <w:t xml:space="preserve"> </w:t>
      </w:r>
      <w:r w:rsidR="00111EFB" w:rsidRPr="00A37E03">
        <w:rPr>
          <w:rFonts w:ascii="Arial" w:hAnsi="Arial" w:cs="Arial"/>
          <w:sz w:val="22"/>
          <w:szCs w:val="22"/>
        </w:rPr>
        <w:t>grueling</w:t>
      </w:r>
      <w:r w:rsidR="00E92E6E" w:rsidRPr="00A37E03">
        <w:rPr>
          <w:rFonts w:ascii="Arial" w:hAnsi="Arial" w:cs="Arial"/>
          <w:sz w:val="22"/>
          <w:szCs w:val="22"/>
        </w:rPr>
        <w:t xml:space="preserve"> 19-20</w:t>
      </w:r>
      <w:r w:rsidR="003B449F">
        <w:rPr>
          <w:rFonts w:ascii="Arial" w:hAnsi="Arial" w:cs="Arial"/>
          <w:sz w:val="22"/>
          <w:szCs w:val="22"/>
        </w:rPr>
        <w:t>.5</w:t>
      </w:r>
      <w:r w:rsidR="00E92E6E" w:rsidRPr="00A37E03">
        <w:rPr>
          <w:rFonts w:ascii="Arial" w:hAnsi="Arial" w:cs="Arial"/>
          <w:sz w:val="22"/>
          <w:szCs w:val="22"/>
        </w:rPr>
        <w:t xml:space="preserve"> hours of customer service response time. </w:t>
      </w:r>
    </w:p>
    <w:p w14:paraId="49244013" w14:textId="482AD00E" w:rsidR="00981BD0" w:rsidRPr="00A37E03" w:rsidRDefault="00981BD0" w:rsidP="00BB3058">
      <w:pPr>
        <w:spacing w:after="120" w:line="288" w:lineRule="auto"/>
        <w:ind w:left="-6"/>
        <w:rPr>
          <w:rFonts w:ascii="Arial" w:hAnsi="Arial" w:cs="Arial"/>
          <w:sz w:val="22"/>
          <w:szCs w:val="22"/>
        </w:rPr>
      </w:pPr>
      <w:r w:rsidRPr="00A37E03">
        <w:rPr>
          <w:rFonts w:ascii="Arial" w:hAnsi="Arial" w:cs="Arial"/>
          <w:sz w:val="22"/>
          <w:szCs w:val="22"/>
        </w:rPr>
        <w:t xml:space="preserve">To </w:t>
      </w:r>
      <w:r w:rsidR="004E6BD0">
        <w:rPr>
          <w:rFonts w:ascii="Arial" w:hAnsi="Arial" w:cs="Arial"/>
          <w:sz w:val="22"/>
          <w:szCs w:val="22"/>
        </w:rPr>
        <w:t>repair</w:t>
      </w:r>
      <w:r w:rsidRPr="00A37E03">
        <w:rPr>
          <w:rFonts w:ascii="Arial" w:hAnsi="Arial" w:cs="Arial"/>
          <w:sz w:val="22"/>
          <w:szCs w:val="22"/>
        </w:rPr>
        <w:t xml:space="preserve"> </w:t>
      </w:r>
      <w:r w:rsidR="004E6BD0">
        <w:rPr>
          <w:rFonts w:ascii="Arial" w:hAnsi="Arial" w:cs="Arial"/>
          <w:sz w:val="22"/>
          <w:szCs w:val="22"/>
        </w:rPr>
        <w:t>this leaky revenue pipeline</w:t>
      </w:r>
      <w:r w:rsidRPr="00A37E03">
        <w:rPr>
          <w:rFonts w:ascii="Arial" w:hAnsi="Arial" w:cs="Arial"/>
          <w:sz w:val="22"/>
          <w:szCs w:val="22"/>
        </w:rPr>
        <w:t xml:space="preserve"> and pro</w:t>
      </w:r>
      <w:r w:rsidR="00347F03">
        <w:rPr>
          <w:rFonts w:ascii="Arial" w:hAnsi="Arial" w:cs="Arial"/>
          <w:sz w:val="22"/>
          <w:szCs w:val="22"/>
        </w:rPr>
        <w:t>mote</w:t>
      </w:r>
      <w:r w:rsidRPr="00A37E03">
        <w:rPr>
          <w:rFonts w:ascii="Arial" w:hAnsi="Arial" w:cs="Arial"/>
          <w:sz w:val="22"/>
          <w:szCs w:val="22"/>
        </w:rPr>
        <w:t xml:space="preserve"> high-value loyalty, the dashboard provides stakeholders with the cross-filtering clarity in reworking the system by</w:t>
      </w:r>
      <w:r w:rsidR="00AE174A">
        <w:rPr>
          <w:rFonts w:ascii="Arial" w:hAnsi="Arial" w:cs="Arial"/>
          <w:sz w:val="22"/>
          <w:szCs w:val="22"/>
        </w:rPr>
        <w:t>: 1) Shifting</w:t>
      </w:r>
      <w:r w:rsidRPr="00A37E03">
        <w:rPr>
          <w:rFonts w:ascii="Arial" w:hAnsi="Arial" w:cs="Arial"/>
          <w:sz w:val="22"/>
          <w:szCs w:val="22"/>
        </w:rPr>
        <w:t xml:space="preserve"> </w:t>
      </w:r>
      <w:r w:rsidR="00AE174A">
        <w:rPr>
          <w:rFonts w:ascii="Arial" w:hAnsi="Arial" w:cs="Arial"/>
          <w:sz w:val="22"/>
          <w:szCs w:val="22"/>
        </w:rPr>
        <w:t>the marketing budget into segment-specific channel allocation</w:t>
      </w:r>
      <w:r w:rsidR="00347F03">
        <w:rPr>
          <w:rFonts w:ascii="Arial" w:hAnsi="Arial" w:cs="Arial"/>
          <w:sz w:val="22"/>
          <w:szCs w:val="22"/>
        </w:rPr>
        <w:t>s</w:t>
      </w:r>
      <w:r w:rsidR="00AE174A">
        <w:rPr>
          <w:rFonts w:ascii="Arial" w:hAnsi="Arial" w:cs="Arial"/>
          <w:sz w:val="22"/>
          <w:szCs w:val="22"/>
        </w:rPr>
        <w:t>; 2) Transitioning</w:t>
      </w:r>
      <w:r w:rsidR="00347F03">
        <w:rPr>
          <w:rFonts w:ascii="Arial" w:hAnsi="Arial" w:cs="Arial"/>
          <w:sz w:val="22"/>
          <w:szCs w:val="22"/>
        </w:rPr>
        <w:t xml:space="preserve"> from discount-based retention</w:t>
      </w:r>
      <w:r w:rsidR="00AE174A">
        <w:rPr>
          <w:rFonts w:ascii="Arial" w:hAnsi="Arial" w:cs="Arial"/>
          <w:sz w:val="22"/>
          <w:szCs w:val="22"/>
        </w:rPr>
        <w:t xml:space="preserve"> to value-based loyalty; 3) Deploying </w:t>
      </w:r>
      <w:r w:rsidRPr="00A37E03">
        <w:rPr>
          <w:rFonts w:ascii="Arial" w:hAnsi="Arial" w:cs="Arial"/>
          <w:sz w:val="22"/>
          <w:szCs w:val="22"/>
        </w:rPr>
        <w:t>automated chatbot workflows</w:t>
      </w:r>
      <w:r w:rsidR="00AE174A">
        <w:rPr>
          <w:rFonts w:ascii="Arial" w:hAnsi="Arial" w:cs="Arial"/>
          <w:sz w:val="22"/>
          <w:szCs w:val="22"/>
        </w:rPr>
        <w:t>; and 4)</w:t>
      </w:r>
      <w:r w:rsidRPr="00A37E03">
        <w:rPr>
          <w:rFonts w:ascii="Arial" w:hAnsi="Arial" w:cs="Arial"/>
          <w:sz w:val="22"/>
          <w:szCs w:val="22"/>
        </w:rPr>
        <w:t xml:space="preserve"> and </w:t>
      </w:r>
      <w:r w:rsidR="00AE174A">
        <w:rPr>
          <w:rFonts w:ascii="Arial" w:hAnsi="Arial" w:cs="Arial"/>
          <w:sz w:val="22"/>
          <w:szCs w:val="22"/>
        </w:rPr>
        <w:t>Optimizing logistics rout</w:t>
      </w:r>
      <w:r w:rsidR="00347F03">
        <w:rPr>
          <w:rFonts w:ascii="Arial" w:hAnsi="Arial" w:cs="Arial"/>
          <w:sz w:val="22"/>
          <w:szCs w:val="22"/>
        </w:rPr>
        <w:t>es</w:t>
      </w:r>
      <w:r w:rsidR="00AE174A">
        <w:rPr>
          <w:rFonts w:ascii="Arial" w:hAnsi="Arial" w:cs="Arial"/>
          <w:sz w:val="22"/>
          <w:szCs w:val="22"/>
        </w:rPr>
        <w:t xml:space="preserve"> and </w:t>
      </w:r>
      <w:r w:rsidR="004E6BD0">
        <w:rPr>
          <w:rFonts w:ascii="Arial" w:hAnsi="Arial" w:cs="Arial"/>
          <w:sz w:val="22"/>
          <w:szCs w:val="22"/>
        </w:rPr>
        <w:t xml:space="preserve">incorporating </w:t>
      </w:r>
      <w:r w:rsidR="00BD5341">
        <w:rPr>
          <w:rFonts w:ascii="Arial" w:hAnsi="Arial" w:cs="Arial"/>
          <w:sz w:val="22"/>
          <w:szCs w:val="22"/>
        </w:rPr>
        <w:t>an order’s</w:t>
      </w:r>
      <w:r w:rsidR="004E6BD0">
        <w:rPr>
          <w:rFonts w:ascii="Arial" w:hAnsi="Arial" w:cs="Arial"/>
          <w:sz w:val="22"/>
          <w:szCs w:val="22"/>
        </w:rPr>
        <w:t xml:space="preserve"> real-time</w:t>
      </w:r>
      <w:r w:rsidR="00BD5341">
        <w:rPr>
          <w:rFonts w:ascii="Arial" w:hAnsi="Arial" w:cs="Arial"/>
          <w:sz w:val="22"/>
          <w:szCs w:val="22"/>
        </w:rPr>
        <w:t xml:space="preserve"> location </w:t>
      </w:r>
      <w:r w:rsidR="004E6BD0">
        <w:rPr>
          <w:rFonts w:ascii="Arial" w:hAnsi="Arial" w:cs="Arial"/>
          <w:sz w:val="22"/>
          <w:szCs w:val="22"/>
        </w:rPr>
        <w:t>updat</w:t>
      </w:r>
      <w:r w:rsidR="00BD5341">
        <w:rPr>
          <w:rFonts w:ascii="Arial" w:hAnsi="Arial" w:cs="Arial"/>
          <w:sz w:val="22"/>
          <w:szCs w:val="22"/>
        </w:rPr>
        <w:t>es</w:t>
      </w:r>
      <w:r w:rsidRPr="00A37E03">
        <w:rPr>
          <w:rFonts w:ascii="Arial" w:hAnsi="Arial" w:cs="Arial"/>
          <w:sz w:val="22"/>
          <w:szCs w:val="22"/>
        </w:rPr>
        <w:t>.</w:t>
      </w:r>
    </w:p>
    <w:p w14:paraId="162B94D5" w14:textId="0A296CC0" w:rsidR="00BB3058" w:rsidRPr="00A37E03" w:rsidRDefault="00185680" w:rsidP="00BB3058">
      <w:pPr>
        <w:pStyle w:val="ListParagraph"/>
        <w:numPr>
          <w:ilvl w:val="0"/>
          <w:numId w:val="3"/>
        </w:numPr>
        <w:spacing w:before="400" w:after="120" w:line="288" w:lineRule="auto"/>
        <w:ind w:left="357" w:hanging="357"/>
        <w:rPr>
          <w:rFonts w:ascii="Arial" w:hAnsi="Arial" w:cs="Arial"/>
          <w:b/>
          <w:bCs/>
          <w:color w:val="002060"/>
          <w:sz w:val="28"/>
          <w:szCs w:val="28"/>
        </w:rPr>
      </w:pPr>
      <w:r w:rsidRPr="00A37E03">
        <w:rPr>
          <w:rFonts w:ascii="Arial" w:hAnsi="Arial" w:cs="Arial"/>
          <w:b/>
          <w:bCs/>
          <w:color w:val="002060"/>
          <w:sz w:val="28"/>
          <w:szCs w:val="28"/>
        </w:rPr>
        <w:t>Business Problem</w:t>
      </w:r>
    </w:p>
    <w:p w14:paraId="02803439" w14:textId="21BAFB50" w:rsidR="00BB3058" w:rsidRPr="00A37E03" w:rsidRDefault="00B164E8" w:rsidP="00BB3058">
      <w:pPr>
        <w:spacing w:after="120" w:line="288" w:lineRule="auto"/>
        <w:rPr>
          <w:rFonts w:ascii="Arial" w:hAnsi="Arial" w:cs="Arial"/>
          <w:sz w:val="22"/>
          <w:szCs w:val="22"/>
        </w:rPr>
      </w:pPr>
      <w:r>
        <w:rPr>
          <w:rFonts w:ascii="Arial" w:hAnsi="Arial" w:cs="Arial"/>
          <w:sz w:val="22"/>
          <w:szCs w:val="22"/>
        </w:rPr>
        <w:t xml:space="preserve">The cross-border e-commerce </w:t>
      </w:r>
      <w:r w:rsidR="0052374F">
        <w:rPr>
          <w:rFonts w:ascii="Arial" w:hAnsi="Arial" w:cs="Arial"/>
          <w:sz w:val="22"/>
          <w:szCs w:val="22"/>
        </w:rPr>
        <w:t>company</w:t>
      </w:r>
      <w:r>
        <w:rPr>
          <w:rFonts w:ascii="Arial" w:hAnsi="Arial" w:cs="Arial"/>
          <w:sz w:val="22"/>
          <w:szCs w:val="22"/>
        </w:rPr>
        <w:t xml:space="preserve"> is currently facing a </w:t>
      </w:r>
      <w:r w:rsidR="009C3021">
        <w:rPr>
          <w:rFonts w:ascii="Arial" w:hAnsi="Arial" w:cs="Arial"/>
          <w:sz w:val="22"/>
          <w:szCs w:val="22"/>
        </w:rPr>
        <w:t>Jevons</w:t>
      </w:r>
      <w:r>
        <w:rPr>
          <w:rFonts w:ascii="Arial" w:hAnsi="Arial" w:cs="Arial"/>
          <w:sz w:val="22"/>
          <w:szCs w:val="22"/>
        </w:rPr>
        <w:t xml:space="preserve"> paradox. While the company is currently acquiring customers, four critical operational and strategic bottlenecks are eroding profitability and threatening long-term retention:</w:t>
      </w:r>
    </w:p>
    <w:p w14:paraId="47F974EB" w14:textId="1F977300" w:rsidR="00CF2930" w:rsidRPr="00FF35FC" w:rsidRDefault="00B164E8" w:rsidP="00FA42D7">
      <w:pPr>
        <w:pStyle w:val="ListParagraph"/>
        <w:numPr>
          <w:ilvl w:val="0"/>
          <w:numId w:val="5"/>
        </w:numPr>
        <w:spacing w:after="120" w:line="288" w:lineRule="auto"/>
        <w:ind w:left="714" w:hanging="357"/>
        <w:contextualSpacing w:val="0"/>
        <w:rPr>
          <w:rFonts w:ascii="Arial" w:hAnsi="Arial" w:cs="Arial"/>
          <w:sz w:val="22"/>
          <w:szCs w:val="22"/>
        </w:rPr>
      </w:pPr>
      <w:r w:rsidRPr="00FF35FC">
        <w:rPr>
          <w:rFonts w:ascii="Arial" w:hAnsi="Arial" w:cs="Arial"/>
          <w:b/>
          <w:bCs/>
          <w:sz w:val="22"/>
          <w:szCs w:val="22"/>
        </w:rPr>
        <w:t>Inefficient customer acquisition</w:t>
      </w:r>
      <w:r w:rsidR="00FF35FC" w:rsidRPr="00FF35FC">
        <w:rPr>
          <w:rFonts w:ascii="Arial" w:hAnsi="Arial" w:cs="Arial"/>
          <w:b/>
          <w:bCs/>
          <w:sz w:val="22"/>
          <w:szCs w:val="22"/>
        </w:rPr>
        <w:t xml:space="preserve">: </w:t>
      </w:r>
      <w:r w:rsidR="00FF35FC">
        <w:rPr>
          <w:rFonts w:ascii="Arial" w:hAnsi="Arial" w:cs="Arial"/>
          <w:sz w:val="22"/>
          <w:szCs w:val="22"/>
        </w:rPr>
        <w:t xml:space="preserve">The current one-size-fits-all marketing strategy across different acquisition channels is driving up </w:t>
      </w:r>
      <w:r w:rsidR="00650043">
        <w:rPr>
          <w:rFonts w:ascii="Arial" w:hAnsi="Arial" w:cs="Arial"/>
          <w:sz w:val="22"/>
          <w:szCs w:val="22"/>
        </w:rPr>
        <w:t>customer acquisition cost (</w:t>
      </w:r>
      <w:r w:rsidR="00FF35FC">
        <w:rPr>
          <w:rFonts w:ascii="Arial" w:hAnsi="Arial" w:cs="Arial"/>
          <w:sz w:val="22"/>
          <w:szCs w:val="22"/>
        </w:rPr>
        <w:t>CAC</w:t>
      </w:r>
      <w:r w:rsidR="00650043">
        <w:rPr>
          <w:rFonts w:ascii="Arial" w:hAnsi="Arial" w:cs="Arial"/>
          <w:sz w:val="22"/>
          <w:szCs w:val="22"/>
        </w:rPr>
        <w:t>)</w:t>
      </w:r>
      <w:r w:rsidR="00FF35FC">
        <w:rPr>
          <w:rFonts w:ascii="Arial" w:hAnsi="Arial" w:cs="Arial"/>
          <w:sz w:val="22"/>
          <w:szCs w:val="22"/>
        </w:rPr>
        <w:t xml:space="preserve"> while delivering low conversions.</w:t>
      </w:r>
    </w:p>
    <w:p w14:paraId="078F7268" w14:textId="4F919C34" w:rsidR="00CF2930" w:rsidRPr="00FF35FC" w:rsidRDefault="00FF35FC" w:rsidP="00FA42D7">
      <w:pPr>
        <w:pStyle w:val="ListParagraph"/>
        <w:numPr>
          <w:ilvl w:val="0"/>
          <w:numId w:val="5"/>
        </w:numPr>
        <w:spacing w:after="120" w:line="288" w:lineRule="auto"/>
        <w:ind w:left="714" w:hanging="357"/>
        <w:contextualSpacing w:val="0"/>
        <w:rPr>
          <w:rFonts w:ascii="Arial" w:hAnsi="Arial" w:cs="Arial"/>
          <w:sz w:val="22"/>
          <w:szCs w:val="22"/>
        </w:rPr>
      </w:pPr>
      <w:r w:rsidRPr="00FF35FC">
        <w:rPr>
          <w:rFonts w:ascii="Arial" w:hAnsi="Arial" w:cs="Arial"/>
          <w:b/>
          <w:bCs/>
          <w:sz w:val="22"/>
          <w:szCs w:val="22"/>
        </w:rPr>
        <w:t>Discount-driven customer behavior:</w:t>
      </w:r>
      <w:r>
        <w:rPr>
          <w:rFonts w:ascii="Arial" w:hAnsi="Arial" w:cs="Arial"/>
          <w:b/>
          <w:bCs/>
          <w:sz w:val="22"/>
          <w:szCs w:val="22"/>
        </w:rPr>
        <w:t xml:space="preserve"> </w:t>
      </w:r>
      <w:r>
        <w:rPr>
          <w:rFonts w:ascii="Arial" w:hAnsi="Arial" w:cs="Arial"/>
          <w:sz w:val="22"/>
          <w:szCs w:val="22"/>
        </w:rPr>
        <w:t>Customers, particularly the price-sensitive, cost-conscious, and at-risk customer segments, have conditioned themselves to only make the purchase decision when a voucher is available. Thus, rendering the company’s revenue model to be dependent on price incentives.</w:t>
      </w:r>
    </w:p>
    <w:p w14:paraId="1F902121" w14:textId="3C84F3EE" w:rsidR="00BB3058" w:rsidRPr="00A37E03" w:rsidRDefault="00FF35FC" w:rsidP="00FA42D7">
      <w:pPr>
        <w:pStyle w:val="ListParagraph"/>
        <w:numPr>
          <w:ilvl w:val="0"/>
          <w:numId w:val="5"/>
        </w:numPr>
        <w:spacing w:after="120" w:line="288" w:lineRule="auto"/>
        <w:ind w:left="714" w:hanging="357"/>
        <w:contextualSpacing w:val="0"/>
        <w:rPr>
          <w:rFonts w:ascii="Arial" w:hAnsi="Arial" w:cs="Arial"/>
          <w:sz w:val="22"/>
          <w:szCs w:val="22"/>
        </w:rPr>
      </w:pPr>
      <w:r w:rsidRPr="007F7ED7">
        <w:rPr>
          <w:rFonts w:ascii="Arial" w:hAnsi="Arial" w:cs="Arial"/>
          <w:b/>
          <w:bCs/>
          <w:sz w:val="22"/>
          <w:szCs w:val="22"/>
        </w:rPr>
        <w:lastRenderedPageBreak/>
        <w:t>Fragmented and slow customer support:</w:t>
      </w:r>
      <w:r>
        <w:rPr>
          <w:rFonts w:ascii="Arial" w:hAnsi="Arial" w:cs="Arial"/>
          <w:sz w:val="22"/>
          <w:szCs w:val="22"/>
        </w:rPr>
        <w:t xml:space="preserve"> </w:t>
      </w:r>
      <w:r w:rsidR="00CB32F2">
        <w:rPr>
          <w:rFonts w:ascii="Arial" w:hAnsi="Arial" w:cs="Arial"/>
          <w:sz w:val="22"/>
          <w:szCs w:val="22"/>
        </w:rPr>
        <w:t xml:space="preserve">With </w:t>
      </w:r>
      <w:r>
        <w:rPr>
          <w:rFonts w:ascii="Arial" w:hAnsi="Arial" w:cs="Arial"/>
          <w:sz w:val="22"/>
          <w:szCs w:val="22"/>
        </w:rPr>
        <w:t>customers</w:t>
      </w:r>
      <w:r w:rsidR="00CB32F2">
        <w:rPr>
          <w:rFonts w:ascii="Arial" w:hAnsi="Arial" w:cs="Arial"/>
          <w:sz w:val="22"/>
          <w:szCs w:val="22"/>
        </w:rPr>
        <w:t xml:space="preserve"> </w:t>
      </w:r>
      <w:r>
        <w:rPr>
          <w:rFonts w:ascii="Arial" w:hAnsi="Arial" w:cs="Arial"/>
          <w:sz w:val="22"/>
          <w:szCs w:val="22"/>
        </w:rPr>
        <w:t>interact</w:t>
      </w:r>
      <w:r w:rsidR="00CB32F2">
        <w:rPr>
          <w:rFonts w:ascii="Arial" w:hAnsi="Arial" w:cs="Arial"/>
          <w:sz w:val="22"/>
          <w:szCs w:val="22"/>
        </w:rPr>
        <w:t>ing</w:t>
      </w:r>
      <w:r>
        <w:rPr>
          <w:rFonts w:ascii="Arial" w:hAnsi="Arial" w:cs="Arial"/>
          <w:sz w:val="22"/>
          <w:szCs w:val="22"/>
        </w:rPr>
        <w:t xml:space="preserve"> across five distinct channels, </w:t>
      </w:r>
      <w:r w:rsidR="007F7ED7">
        <w:rPr>
          <w:rFonts w:ascii="Arial" w:hAnsi="Arial" w:cs="Arial"/>
          <w:sz w:val="22"/>
          <w:szCs w:val="22"/>
        </w:rPr>
        <w:t>the support infrastructure is struggling to maintain service levels where response times ballooned to a grueling 1</w:t>
      </w:r>
      <w:r w:rsidR="00E22D63">
        <w:rPr>
          <w:rFonts w:ascii="Arial" w:hAnsi="Arial" w:cs="Arial"/>
          <w:sz w:val="22"/>
          <w:szCs w:val="22"/>
        </w:rPr>
        <w:t>9</w:t>
      </w:r>
      <w:r w:rsidR="007F7ED7">
        <w:rPr>
          <w:rFonts w:ascii="Arial" w:hAnsi="Arial" w:cs="Arial"/>
          <w:sz w:val="22"/>
          <w:szCs w:val="22"/>
        </w:rPr>
        <w:t>-20</w:t>
      </w:r>
      <w:r w:rsidR="003B449F">
        <w:rPr>
          <w:rFonts w:ascii="Arial" w:hAnsi="Arial" w:cs="Arial"/>
          <w:sz w:val="22"/>
          <w:szCs w:val="22"/>
        </w:rPr>
        <w:t>.5</w:t>
      </w:r>
      <w:r w:rsidR="007F7ED7">
        <w:rPr>
          <w:rFonts w:ascii="Arial" w:hAnsi="Arial" w:cs="Arial"/>
          <w:sz w:val="22"/>
          <w:szCs w:val="22"/>
        </w:rPr>
        <w:t xml:space="preserve"> hours, creating a poor customer experience.</w:t>
      </w:r>
    </w:p>
    <w:p w14:paraId="772F5E1A" w14:textId="314297F3" w:rsidR="00CF2930" w:rsidRPr="00A37E03" w:rsidRDefault="007F7ED7" w:rsidP="00FA42D7">
      <w:pPr>
        <w:pStyle w:val="ListParagraph"/>
        <w:numPr>
          <w:ilvl w:val="0"/>
          <w:numId w:val="5"/>
        </w:numPr>
        <w:spacing w:after="120" w:line="288" w:lineRule="auto"/>
        <w:ind w:left="714" w:hanging="357"/>
        <w:contextualSpacing w:val="0"/>
        <w:rPr>
          <w:rFonts w:ascii="Arial" w:hAnsi="Arial" w:cs="Arial"/>
          <w:sz w:val="22"/>
          <w:szCs w:val="22"/>
        </w:rPr>
      </w:pPr>
      <w:r w:rsidRPr="00CB32F2">
        <w:rPr>
          <w:rFonts w:ascii="Arial" w:hAnsi="Arial" w:cs="Arial"/>
          <w:b/>
          <w:bCs/>
          <w:sz w:val="22"/>
          <w:szCs w:val="22"/>
        </w:rPr>
        <w:t>Logistics friction:</w:t>
      </w:r>
      <w:r>
        <w:rPr>
          <w:rFonts w:ascii="Arial" w:hAnsi="Arial" w:cs="Arial"/>
          <w:sz w:val="22"/>
          <w:szCs w:val="22"/>
        </w:rPr>
        <w:t xml:space="preserve"> As a cross-border entity, the company faces inherent challenges which the current data suggests are exacerbating customer dissatisfaction. </w:t>
      </w:r>
    </w:p>
    <w:p w14:paraId="523400E9" w14:textId="02D161EB" w:rsidR="00316336" w:rsidRPr="00A37E03" w:rsidRDefault="00775060" w:rsidP="00775060">
      <w:pPr>
        <w:pStyle w:val="ListParagraph"/>
        <w:numPr>
          <w:ilvl w:val="0"/>
          <w:numId w:val="3"/>
        </w:numPr>
        <w:spacing w:before="400" w:after="120" w:line="288" w:lineRule="auto"/>
        <w:ind w:left="357" w:hanging="357"/>
        <w:contextualSpacing w:val="0"/>
        <w:rPr>
          <w:rFonts w:ascii="Arial" w:hAnsi="Arial" w:cs="Arial"/>
          <w:b/>
          <w:bCs/>
          <w:color w:val="002060"/>
          <w:sz w:val="28"/>
          <w:szCs w:val="28"/>
        </w:rPr>
      </w:pPr>
      <w:r w:rsidRPr="00A37E03">
        <w:rPr>
          <w:rFonts w:ascii="Arial" w:hAnsi="Arial" w:cs="Arial"/>
          <w:b/>
          <w:bCs/>
          <w:color w:val="002060"/>
          <w:sz w:val="28"/>
          <w:szCs w:val="28"/>
        </w:rPr>
        <w:t>Data Acquisition and Preparation</w:t>
      </w:r>
    </w:p>
    <w:p w14:paraId="7F0D434B" w14:textId="36B5FFD7" w:rsidR="001B6F82" w:rsidRPr="00A37E03" w:rsidRDefault="007F6357" w:rsidP="001B6F82">
      <w:pPr>
        <w:spacing w:after="120" w:line="288" w:lineRule="auto"/>
        <w:rPr>
          <w:rFonts w:ascii="Arial" w:hAnsi="Arial" w:cs="Arial"/>
          <w:sz w:val="22"/>
          <w:szCs w:val="22"/>
        </w:rPr>
      </w:pPr>
      <w:r w:rsidRPr="00A37E03">
        <w:rPr>
          <w:rFonts w:ascii="Arial" w:hAnsi="Arial" w:cs="Arial"/>
          <w:sz w:val="22"/>
          <w:szCs w:val="22"/>
        </w:rPr>
        <w:t xml:space="preserve">The initial dataset, acquired from Kagggle.com, presented significant </w:t>
      </w:r>
      <w:r w:rsidR="00EF518D" w:rsidRPr="00A37E03">
        <w:rPr>
          <w:rFonts w:ascii="Arial" w:hAnsi="Arial" w:cs="Arial"/>
          <w:sz w:val="22"/>
          <w:szCs w:val="22"/>
        </w:rPr>
        <w:t xml:space="preserve">barriers to analysis due to critical inconsistencies in text and temporal data. Key challenges included </w:t>
      </w:r>
      <w:r w:rsidR="00CB32F2" w:rsidRPr="00A37E03">
        <w:rPr>
          <w:rFonts w:ascii="Arial" w:hAnsi="Arial" w:cs="Arial"/>
          <w:sz w:val="22"/>
          <w:szCs w:val="22"/>
        </w:rPr>
        <w:t>unnecessary</w:t>
      </w:r>
      <w:r w:rsidR="00EF518D" w:rsidRPr="00A37E03">
        <w:rPr>
          <w:rFonts w:ascii="Arial" w:hAnsi="Arial" w:cs="Arial"/>
          <w:sz w:val="22"/>
          <w:szCs w:val="22"/>
        </w:rPr>
        <w:t xml:space="preserve"> underscores and erratic capitalization that obscured content readability, alongside a high-risk ambiguity in the date column where “dd/mm/yyyy” and “mm/dd/yyyy” formats were used interchangeably. Resolving these issues was essential to ensure data integrity, as failing to standardize the text and unify the chronological timeline would have rendered any subsequent trend analysis fundamentally flawed. </w:t>
      </w:r>
    </w:p>
    <w:p w14:paraId="1A8DCBD4" w14:textId="278536F2" w:rsidR="00EF518D" w:rsidRPr="00A37E03" w:rsidRDefault="009071F1" w:rsidP="001B6F82">
      <w:pPr>
        <w:spacing w:after="120" w:line="288" w:lineRule="auto"/>
        <w:rPr>
          <w:rFonts w:ascii="Arial" w:hAnsi="Arial" w:cs="Arial"/>
          <w:sz w:val="22"/>
          <w:szCs w:val="22"/>
        </w:rPr>
      </w:pPr>
      <w:r w:rsidRPr="00A37E03">
        <w:rPr>
          <w:rFonts w:ascii="Arial" w:hAnsi="Arial" w:cs="Arial"/>
          <w:sz w:val="22"/>
          <w:szCs w:val="22"/>
        </w:rPr>
        <w:t>To address th</w:t>
      </w:r>
      <w:r w:rsidR="00CB32F2">
        <w:rPr>
          <w:rFonts w:ascii="Arial" w:hAnsi="Arial" w:cs="Arial"/>
          <w:sz w:val="22"/>
          <w:szCs w:val="22"/>
        </w:rPr>
        <w:t>ese</w:t>
      </w:r>
      <w:r w:rsidRPr="00A37E03">
        <w:rPr>
          <w:rFonts w:ascii="Arial" w:hAnsi="Arial" w:cs="Arial"/>
          <w:sz w:val="22"/>
          <w:szCs w:val="22"/>
        </w:rPr>
        <w:t xml:space="preserve"> data quality issues, I implemented a series of targeted Excel transformations to </w:t>
      </w:r>
      <w:r w:rsidR="00CB32F2" w:rsidRPr="00A37E03">
        <w:rPr>
          <w:rFonts w:ascii="Arial" w:hAnsi="Arial" w:cs="Arial"/>
          <w:sz w:val="22"/>
          <w:szCs w:val="22"/>
        </w:rPr>
        <w:t>standardize</w:t>
      </w:r>
      <w:r w:rsidRPr="00A37E03">
        <w:rPr>
          <w:rFonts w:ascii="Arial" w:hAnsi="Arial" w:cs="Arial"/>
          <w:sz w:val="22"/>
          <w:szCs w:val="22"/>
        </w:rPr>
        <w:t xml:space="preserve"> the dataset:</w:t>
      </w:r>
    </w:p>
    <w:p w14:paraId="6C0E01B7" w14:textId="4CAFF9E7" w:rsidR="009071F1" w:rsidRPr="00A37E03" w:rsidRDefault="009071F1" w:rsidP="00FA42D7">
      <w:pPr>
        <w:pStyle w:val="ListParagraph"/>
        <w:numPr>
          <w:ilvl w:val="0"/>
          <w:numId w:val="6"/>
        </w:numPr>
        <w:spacing w:after="120" w:line="288" w:lineRule="auto"/>
        <w:ind w:left="714" w:hanging="357"/>
        <w:contextualSpacing w:val="0"/>
        <w:rPr>
          <w:rFonts w:ascii="Arial" w:hAnsi="Arial" w:cs="Arial"/>
          <w:sz w:val="22"/>
          <w:szCs w:val="22"/>
        </w:rPr>
      </w:pPr>
      <w:r w:rsidRPr="00A37E03">
        <w:rPr>
          <w:rFonts w:ascii="Arial" w:hAnsi="Arial" w:cs="Arial"/>
          <w:b/>
          <w:bCs/>
          <w:sz w:val="22"/>
          <w:szCs w:val="22"/>
        </w:rPr>
        <w:t xml:space="preserve">Text Cleaning: </w:t>
      </w:r>
      <w:r w:rsidRPr="00A37E03">
        <w:rPr>
          <w:rFonts w:ascii="Arial" w:hAnsi="Arial" w:cs="Arial"/>
          <w:sz w:val="22"/>
          <w:szCs w:val="22"/>
        </w:rPr>
        <w:t>Applied the SUBSTITUTE function to remove all extraneous underscores, replacing them with spaces to restore natural word delimiters.</w:t>
      </w:r>
    </w:p>
    <w:p w14:paraId="0DB8282F" w14:textId="6F707BE1" w:rsidR="009071F1" w:rsidRPr="00A37E03" w:rsidRDefault="009071F1" w:rsidP="00FA42D7">
      <w:pPr>
        <w:pStyle w:val="ListParagraph"/>
        <w:numPr>
          <w:ilvl w:val="0"/>
          <w:numId w:val="6"/>
        </w:numPr>
        <w:spacing w:after="120" w:line="288" w:lineRule="auto"/>
        <w:ind w:left="714" w:hanging="357"/>
        <w:contextualSpacing w:val="0"/>
        <w:rPr>
          <w:rFonts w:ascii="Arial" w:hAnsi="Arial" w:cs="Arial"/>
          <w:sz w:val="22"/>
          <w:szCs w:val="22"/>
        </w:rPr>
      </w:pPr>
      <w:r w:rsidRPr="00A37E03">
        <w:rPr>
          <w:rFonts w:ascii="Arial" w:hAnsi="Arial" w:cs="Arial"/>
          <w:b/>
          <w:bCs/>
          <w:sz w:val="22"/>
          <w:szCs w:val="22"/>
        </w:rPr>
        <w:t>Case Standardization:</w:t>
      </w:r>
      <w:r w:rsidRPr="00A37E03">
        <w:rPr>
          <w:rFonts w:ascii="Arial" w:hAnsi="Arial" w:cs="Arial"/>
          <w:sz w:val="22"/>
          <w:szCs w:val="22"/>
        </w:rPr>
        <w:t xml:space="preserve"> Constructed a custom formula using PROPER, LOWER, MID, and LEFT functions to convert inconsistent text into uniform sentence case.</w:t>
      </w:r>
    </w:p>
    <w:p w14:paraId="2388AE95" w14:textId="3E19BCEF" w:rsidR="009071F1" w:rsidRPr="00A37E03" w:rsidRDefault="009071F1" w:rsidP="00FA42D7">
      <w:pPr>
        <w:pStyle w:val="ListParagraph"/>
        <w:numPr>
          <w:ilvl w:val="0"/>
          <w:numId w:val="6"/>
        </w:numPr>
        <w:spacing w:after="120" w:line="288" w:lineRule="auto"/>
        <w:ind w:left="714" w:hanging="357"/>
        <w:contextualSpacing w:val="0"/>
        <w:rPr>
          <w:rFonts w:ascii="Arial" w:hAnsi="Arial" w:cs="Arial"/>
          <w:sz w:val="22"/>
          <w:szCs w:val="22"/>
        </w:rPr>
      </w:pPr>
      <w:r w:rsidRPr="00A37E03">
        <w:rPr>
          <w:rFonts w:ascii="Arial" w:hAnsi="Arial" w:cs="Arial"/>
          <w:b/>
          <w:bCs/>
          <w:sz w:val="22"/>
          <w:szCs w:val="22"/>
        </w:rPr>
        <w:t>Date Harmonization:</w:t>
      </w:r>
      <w:r w:rsidRPr="00A37E03">
        <w:rPr>
          <w:rFonts w:ascii="Arial" w:hAnsi="Arial" w:cs="Arial"/>
          <w:sz w:val="22"/>
          <w:szCs w:val="22"/>
        </w:rPr>
        <w:t xml:space="preserve"> Leveraged </w:t>
      </w:r>
      <w:r w:rsidR="00CB32F2" w:rsidRPr="00A37E03">
        <w:rPr>
          <w:rFonts w:ascii="Arial" w:hAnsi="Arial" w:cs="Arial"/>
          <w:sz w:val="22"/>
          <w:szCs w:val="22"/>
        </w:rPr>
        <w:t>TEXT</w:t>
      </w:r>
      <w:r w:rsidRPr="00A37E03">
        <w:rPr>
          <w:rFonts w:ascii="Arial" w:hAnsi="Arial" w:cs="Arial"/>
          <w:sz w:val="22"/>
          <w:szCs w:val="22"/>
        </w:rPr>
        <w:t xml:space="preserve"> parsing functions to detect and convert mixed “dd/mm/yyyy” and “mm/dd/yyyy” entries into a single, consistent “dd-mm-yyyy” format.</w:t>
      </w:r>
    </w:p>
    <w:p w14:paraId="4EDBB304" w14:textId="2DD47086" w:rsidR="009071F1" w:rsidRPr="00A37E03" w:rsidRDefault="009071F1" w:rsidP="00FA42D7">
      <w:pPr>
        <w:pStyle w:val="ListParagraph"/>
        <w:numPr>
          <w:ilvl w:val="0"/>
          <w:numId w:val="6"/>
        </w:numPr>
        <w:spacing w:after="120" w:line="288" w:lineRule="auto"/>
        <w:ind w:left="714" w:hanging="357"/>
        <w:contextualSpacing w:val="0"/>
        <w:rPr>
          <w:rFonts w:ascii="Arial" w:hAnsi="Arial" w:cs="Arial"/>
          <w:sz w:val="22"/>
          <w:szCs w:val="22"/>
        </w:rPr>
      </w:pPr>
      <w:r w:rsidRPr="00A37E03">
        <w:rPr>
          <w:rFonts w:ascii="Arial" w:hAnsi="Arial" w:cs="Arial"/>
          <w:b/>
          <w:bCs/>
          <w:sz w:val="22"/>
          <w:szCs w:val="22"/>
        </w:rPr>
        <w:t>Category Refinement:</w:t>
      </w:r>
      <w:r w:rsidRPr="00A37E03">
        <w:rPr>
          <w:rFonts w:ascii="Arial" w:hAnsi="Arial" w:cs="Arial"/>
          <w:sz w:val="22"/>
          <w:szCs w:val="22"/>
        </w:rPr>
        <w:t xml:space="preserve"> Replaced the non-standard “55_Above” label with “55+” to ensure age bracket consistency and improve readability.</w:t>
      </w:r>
    </w:p>
    <w:p w14:paraId="7E6B213B" w14:textId="3A8D2E5F" w:rsidR="009071F1" w:rsidRPr="00A37E03" w:rsidRDefault="00592A6D" w:rsidP="00592A6D">
      <w:pPr>
        <w:pStyle w:val="ListParagraph"/>
        <w:numPr>
          <w:ilvl w:val="0"/>
          <w:numId w:val="3"/>
        </w:numPr>
        <w:spacing w:before="400" w:after="120" w:line="288" w:lineRule="auto"/>
        <w:ind w:left="357" w:hanging="357"/>
        <w:contextualSpacing w:val="0"/>
        <w:rPr>
          <w:rFonts w:ascii="Arial" w:hAnsi="Arial" w:cs="Arial"/>
          <w:b/>
          <w:bCs/>
          <w:color w:val="002060"/>
          <w:sz w:val="28"/>
          <w:szCs w:val="28"/>
        </w:rPr>
      </w:pPr>
      <w:r w:rsidRPr="00A37E03">
        <w:rPr>
          <w:rFonts w:ascii="Arial" w:hAnsi="Arial" w:cs="Arial"/>
          <w:b/>
          <w:bCs/>
          <w:color w:val="002060"/>
          <w:sz w:val="28"/>
          <w:szCs w:val="28"/>
        </w:rPr>
        <w:t>Methodology and Analysis</w:t>
      </w:r>
    </w:p>
    <w:p w14:paraId="5BAA3EDF" w14:textId="75C23A57" w:rsidR="00497101" w:rsidRPr="00A37E03" w:rsidRDefault="001C6B5B" w:rsidP="00B45A5A">
      <w:pPr>
        <w:pStyle w:val="ListParagraph"/>
        <w:spacing w:after="120" w:line="288" w:lineRule="auto"/>
        <w:ind w:left="357"/>
        <w:contextualSpacing w:val="0"/>
        <w:rPr>
          <w:rFonts w:ascii="Arial" w:hAnsi="Arial" w:cs="Arial"/>
          <w:sz w:val="22"/>
          <w:szCs w:val="22"/>
        </w:rPr>
      </w:pPr>
      <w:r w:rsidRPr="00A37E03">
        <w:rPr>
          <w:rFonts w:ascii="Arial" w:hAnsi="Arial" w:cs="Arial"/>
          <w:sz w:val="22"/>
          <w:szCs w:val="22"/>
        </w:rPr>
        <w:t xml:space="preserve">To </w:t>
      </w:r>
      <w:r w:rsidR="00FB06DE">
        <w:rPr>
          <w:rFonts w:ascii="Arial" w:hAnsi="Arial" w:cs="Arial"/>
          <w:sz w:val="22"/>
          <w:szCs w:val="22"/>
        </w:rPr>
        <w:t>address the company challenges</w:t>
      </w:r>
      <w:r w:rsidRPr="00A37E03">
        <w:rPr>
          <w:rFonts w:ascii="Arial" w:hAnsi="Arial" w:cs="Arial"/>
          <w:sz w:val="22"/>
          <w:szCs w:val="22"/>
        </w:rPr>
        <w:t xml:space="preserve">, I </w:t>
      </w:r>
      <w:r w:rsidR="00800292" w:rsidRPr="00A37E03">
        <w:rPr>
          <w:rFonts w:ascii="Arial" w:hAnsi="Arial" w:cs="Arial"/>
          <w:sz w:val="22"/>
          <w:szCs w:val="22"/>
        </w:rPr>
        <w:t>transformed the raw data into a functional management tool where the dashboard’s interface was engineered using a user-centric UI/UX framework rather than a random assembly of charts. The architectural objective was to minimize cognitive load for stakeholders, allowing them to move from macro-organizational health to micro-operational root causes in less than three clicks.</w:t>
      </w:r>
    </w:p>
    <w:p w14:paraId="47694225" w14:textId="6777B951" w:rsidR="002A11F4" w:rsidRPr="00A37E03" w:rsidRDefault="002A11F4" w:rsidP="001C6B5B">
      <w:pPr>
        <w:pStyle w:val="ListParagraph"/>
        <w:spacing w:after="120" w:line="288" w:lineRule="auto"/>
        <w:ind w:left="357"/>
        <w:contextualSpacing w:val="0"/>
        <w:rPr>
          <w:rFonts w:ascii="Arial" w:hAnsi="Arial" w:cs="Arial"/>
          <w:sz w:val="22"/>
          <w:szCs w:val="22"/>
        </w:rPr>
      </w:pPr>
      <w:r w:rsidRPr="00A37E03">
        <w:rPr>
          <w:rFonts w:ascii="Arial" w:hAnsi="Arial" w:cs="Arial"/>
          <w:sz w:val="22"/>
          <w:szCs w:val="22"/>
        </w:rPr>
        <w:t>The structural canvas was broken down into a strategic 3-Zone Layout Hierarchy:</w:t>
      </w:r>
    </w:p>
    <w:p w14:paraId="221AA774" w14:textId="2E1B28BB" w:rsidR="00800292" w:rsidRPr="00A37E03" w:rsidRDefault="00800292" w:rsidP="00FA42D7">
      <w:pPr>
        <w:pStyle w:val="ListParagraph"/>
        <w:numPr>
          <w:ilvl w:val="0"/>
          <w:numId w:val="7"/>
        </w:numPr>
        <w:spacing w:after="120" w:line="288" w:lineRule="auto"/>
        <w:ind w:left="1071" w:hanging="357"/>
        <w:contextualSpacing w:val="0"/>
        <w:rPr>
          <w:rFonts w:ascii="Arial" w:hAnsi="Arial" w:cs="Arial"/>
          <w:sz w:val="22"/>
          <w:szCs w:val="22"/>
        </w:rPr>
      </w:pPr>
      <w:r w:rsidRPr="00A37E03">
        <w:rPr>
          <w:rFonts w:ascii="Arial" w:hAnsi="Arial" w:cs="Arial"/>
          <w:b/>
          <w:bCs/>
          <w:sz w:val="22"/>
          <w:szCs w:val="22"/>
        </w:rPr>
        <w:t>Zone 1 – Financial and Customer Value:</w:t>
      </w:r>
      <w:r w:rsidR="002A11F4" w:rsidRPr="00A37E03">
        <w:rPr>
          <w:rFonts w:ascii="Arial" w:hAnsi="Arial" w:cs="Arial"/>
          <w:sz w:val="22"/>
          <w:szCs w:val="22"/>
        </w:rPr>
        <w:t xml:space="preserve"> </w:t>
      </w:r>
      <w:r w:rsidR="004F51F4" w:rsidRPr="00A37E03">
        <w:rPr>
          <w:rFonts w:ascii="Arial" w:hAnsi="Arial" w:cs="Arial"/>
          <w:sz w:val="22"/>
          <w:szCs w:val="22"/>
        </w:rPr>
        <w:t>Occupying the entire left side of the dashboard, this column serves as the structural baseline. It houses the high-impact KPI cards and the macro customer trends (i.e., Purchase Per Generation (Sum), and Customer Value Longevity). The logic here ensures that an executive’s natural “F-shaped” reading pattern immediately registers core financial performance before diving into operational data.</w:t>
      </w:r>
    </w:p>
    <w:p w14:paraId="6C8CC265" w14:textId="6A925EA5" w:rsidR="004C60C0" w:rsidRPr="00A37E03" w:rsidRDefault="004C60C0" w:rsidP="00FA42D7">
      <w:pPr>
        <w:pStyle w:val="ListParagraph"/>
        <w:numPr>
          <w:ilvl w:val="0"/>
          <w:numId w:val="7"/>
        </w:numPr>
        <w:spacing w:after="120" w:line="288" w:lineRule="auto"/>
        <w:ind w:left="1071" w:hanging="357"/>
        <w:contextualSpacing w:val="0"/>
        <w:rPr>
          <w:rFonts w:ascii="Arial" w:hAnsi="Arial" w:cs="Arial"/>
          <w:sz w:val="22"/>
          <w:szCs w:val="22"/>
        </w:rPr>
      </w:pPr>
      <w:r w:rsidRPr="00A37E03">
        <w:rPr>
          <w:rFonts w:ascii="Arial" w:hAnsi="Arial" w:cs="Arial"/>
          <w:b/>
          <w:bCs/>
          <w:sz w:val="22"/>
          <w:szCs w:val="22"/>
        </w:rPr>
        <w:t>Zone 2 –</w:t>
      </w:r>
      <w:r w:rsidRPr="00A37E03">
        <w:rPr>
          <w:rFonts w:ascii="Arial" w:hAnsi="Arial" w:cs="Arial"/>
          <w:sz w:val="22"/>
          <w:szCs w:val="22"/>
        </w:rPr>
        <w:t xml:space="preserve"> </w:t>
      </w:r>
      <w:r w:rsidRPr="00A37E03">
        <w:rPr>
          <w:rFonts w:ascii="Arial" w:hAnsi="Arial" w:cs="Arial"/>
          <w:b/>
          <w:bCs/>
          <w:sz w:val="22"/>
          <w:szCs w:val="22"/>
        </w:rPr>
        <w:t xml:space="preserve">Marketing and Funnel Performance: </w:t>
      </w:r>
      <w:r w:rsidRPr="00A37E03">
        <w:rPr>
          <w:rFonts w:ascii="Arial" w:hAnsi="Arial" w:cs="Arial"/>
          <w:sz w:val="22"/>
          <w:szCs w:val="22"/>
        </w:rPr>
        <w:t xml:space="preserve">Positioned in the center of the canvas, </w:t>
      </w:r>
      <w:r w:rsidR="004F51F4" w:rsidRPr="00A37E03">
        <w:rPr>
          <w:rFonts w:ascii="Arial" w:hAnsi="Arial" w:cs="Arial"/>
          <w:sz w:val="22"/>
          <w:szCs w:val="22"/>
        </w:rPr>
        <w:t xml:space="preserve">this zone transitions the viewer from high-level financial outcomes into customer intent and </w:t>
      </w:r>
      <w:r w:rsidR="004F51F4" w:rsidRPr="00A37E03">
        <w:rPr>
          <w:rFonts w:ascii="Arial" w:hAnsi="Arial" w:cs="Arial"/>
          <w:sz w:val="22"/>
          <w:szCs w:val="22"/>
        </w:rPr>
        <w:lastRenderedPageBreak/>
        <w:t xml:space="preserve">action (i.e., User Experience Conversion Funnel, Acquisition Channels, and </w:t>
      </w:r>
      <w:r w:rsidR="00801673" w:rsidRPr="00A37E03">
        <w:rPr>
          <w:rFonts w:ascii="Arial" w:hAnsi="Arial" w:cs="Arial"/>
          <w:sz w:val="22"/>
          <w:szCs w:val="22"/>
        </w:rPr>
        <w:t>Customer Discount Dependency). This zone answers the vital question</w:t>
      </w:r>
      <w:r w:rsidR="00186FB2">
        <w:rPr>
          <w:rFonts w:ascii="Arial" w:hAnsi="Arial" w:cs="Arial"/>
          <w:sz w:val="22"/>
          <w:szCs w:val="22"/>
        </w:rPr>
        <w:t>,</w:t>
      </w:r>
      <w:r w:rsidR="00801673" w:rsidRPr="00A37E03">
        <w:rPr>
          <w:rFonts w:ascii="Arial" w:hAnsi="Arial" w:cs="Arial"/>
          <w:sz w:val="22"/>
          <w:szCs w:val="22"/>
        </w:rPr>
        <w:t xml:space="preserve"> </w:t>
      </w:r>
      <w:r w:rsidR="00186FB2">
        <w:rPr>
          <w:rFonts w:ascii="Arial" w:hAnsi="Arial" w:cs="Arial"/>
          <w:sz w:val="22"/>
          <w:szCs w:val="22"/>
        </w:rPr>
        <w:t>“</w:t>
      </w:r>
      <w:r w:rsidR="00801673" w:rsidRPr="00A37E03">
        <w:rPr>
          <w:rFonts w:ascii="Arial" w:hAnsi="Arial" w:cs="Arial"/>
          <w:sz w:val="22"/>
          <w:szCs w:val="22"/>
        </w:rPr>
        <w:t>What user paths and promotional habits are driving those numbers?</w:t>
      </w:r>
      <w:r w:rsidR="00186FB2">
        <w:rPr>
          <w:rFonts w:ascii="Arial" w:hAnsi="Arial" w:cs="Arial"/>
          <w:sz w:val="22"/>
          <w:szCs w:val="22"/>
        </w:rPr>
        <w:t>”</w:t>
      </w:r>
    </w:p>
    <w:p w14:paraId="095C732E" w14:textId="74A63BED" w:rsidR="00DD5B2E" w:rsidRPr="00A37E03" w:rsidRDefault="004C60C0" w:rsidP="00FA42D7">
      <w:pPr>
        <w:pStyle w:val="ListParagraph"/>
        <w:numPr>
          <w:ilvl w:val="0"/>
          <w:numId w:val="7"/>
        </w:numPr>
        <w:spacing w:after="120" w:line="288" w:lineRule="auto"/>
        <w:ind w:left="1071" w:hanging="357"/>
        <w:contextualSpacing w:val="0"/>
        <w:rPr>
          <w:rFonts w:ascii="Arial" w:hAnsi="Arial" w:cs="Arial"/>
          <w:sz w:val="22"/>
          <w:szCs w:val="22"/>
        </w:rPr>
      </w:pPr>
      <w:r w:rsidRPr="00A37E03">
        <w:rPr>
          <w:rFonts w:ascii="Arial" w:hAnsi="Arial" w:cs="Arial"/>
          <w:b/>
          <w:bCs/>
          <w:sz w:val="22"/>
          <w:szCs w:val="22"/>
        </w:rPr>
        <w:t xml:space="preserve">Zone 3 – Operations, Logistics, and Customer Support: </w:t>
      </w:r>
      <w:r w:rsidRPr="00A37E03">
        <w:rPr>
          <w:rFonts w:ascii="Arial" w:hAnsi="Arial" w:cs="Arial"/>
          <w:sz w:val="22"/>
          <w:szCs w:val="22"/>
        </w:rPr>
        <w:t xml:space="preserve">Placed intentionally </w:t>
      </w:r>
      <w:r w:rsidR="00801673" w:rsidRPr="00A37E03">
        <w:rPr>
          <w:rFonts w:ascii="Arial" w:hAnsi="Arial" w:cs="Arial"/>
          <w:sz w:val="22"/>
          <w:szCs w:val="22"/>
        </w:rPr>
        <w:t>as the final destination in the left-to-right reading flow. This zone functions as the diagnostic wing of the infrastructure, monitoring shipping friction, hub performance, and customer support metrics.</w:t>
      </w:r>
    </w:p>
    <w:p w14:paraId="017E0417" w14:textId="33F3B192" w:rsidR="00DD5B2E" w:rsidRPr="00A37E03" w:rsidRDefault="00DD5B2E" w:rsidP="00FA42D7">
      <w:pPr>
        <w:spacing w:after="120" w:line="288" w:lineRule="auto"/>
        <w:ind w:left="714"/>
        <w:rPr>
          <w:rFonts w:ascii="Arial" w:hAnsi="Arial" w:cs="Arial"/>
          <w:sz w:val="22"/>
          <w:szCs w:val="22"/>
        </w:rPr>
      </w:pPr>
      <w:r w:rsidRPr="00A37E03">
        <w:rPr>
          <w:rFonts w:ascii="Arial" w:hAnsi="Arial" w:cs="Arial"/>
          <w:sz w:val="22"/>
          <w:szCs w:val="22"/>
        </w:rPr>
        <w:t>While the filters were intentionally chosen to give users instantaneous granular control over the entire dashboard:</w:t>
      </w:r>
    </w:p>
    <w:p w14:paraId="5D0726FA" w14:textId="790EE3AF" w:rsidR="00DD5B2E" w:rsidRPr="00A37E03" w:rsidRDefault="00DD5B2E" w:rsidP="00FA42D7">
      <w:pPr>
        <w:pStyle w:val="ListParagraph"/>
        <w:numPr>
          <w:ilvl w:val="0"/>
          <w:numId w:val="9"/>
        </w:numPr>
        <w:spacing w:after="120" w:line="288" w:lineRule="auto"/>
        <w:ind w:left="1434" w:hanging="357"/>
        <w:contextualSpacing w:val="0"/>
        <w:rPr>
          <w:rFonts w:ascii="Arial" w:hAnsi="Arial" w:cs="Arial"/>
          <w:sz w:val="22"/>
          <w:szCs w:val="22"/>
        </w:rPr>
      </w:pPr>
      <w:r w:rsidRPr="00A37E03">
        <w:rPr>
          <w:rFonts w:ascii="Arial" w:hAnsi="Arial" w:cs="Arial"/>
          <w:b/>
          <w:bCs/>
          <w:sz w:val="22"/>
          <w:szCs w:val="22"/>
        </w:rPr>
        <w:t>Target Custome</w:t>
      </w:r>
      <w:r w:rsidR="00186FB2">
        <w:rPr>
          <w:rFonts w:ascii="Arial" w:hAnsi="Arial" w:cs="Arial"/>
          <w:b/>
          <w:bCs/>
          <w:sz w:val="22"/>
          <w:szCs w:val="22"/>
        </w:rPr>
        <w:t>r</w:t>
      </w:r>
      <w:r w:rsidRPr="00A37E03">
        <w:rPr>
          <w:rFonts w:ascii="Arial" w:hAnsi="Arial" w:cs="Arial"/>
          <w:b/>
          <w:bCs/>
          <w:sz w:val="22"/>
          <w:szCs w:val="22"/>
        </w:rPr>
        <w:t xml:space="preserve">: </w:t>
      </w:r>
      <w:r w:rsidRPr="00A37E03">
        <w:rPr>
          <w:rFonts w:ascii="Arial" w:hAnsi="Arial" w:cs="Arial"/>
          <w:sz w:val="22"/>
          <w:szCs w:val="22"/>
        </w:rPr>
        <w:t>This slicer was selected because aggregate data often lies by averaging out completely different groups of people. This enables the stakeholders to have a power to isolate “</w:t>
      </w:r>
      <w:r w:rsidR="00186FB2">
        <w:rPr>
          <w:rFonts w:ascii="Arial" w:hAnsi="Arial" w:cs="Arial"/>
          <w:sz w:val="22"/>
          <w:szCs w:val="22"/>
        </w:rPr>
        <w:t>High-value</w:t>
      </w:r>
      <w:r w:rsidRPr="00A37E03">
        <w:rPr>
          <w:rFonts w:ascii="Arial" w:hAnsi="Arial" w:cs="Arial"/>
          <w:sz w:val="22"/>
          <w:szCs w:val="22"/>
        </w:rPr>
        <w:t>” from “At</w:t>
      </w:r>
      <w:r w:rsidR="00186FB2">
        <w:rPr>
          <w:rFonts w:ascii="Arial" w:hAnsi="Arial" w:cs="Arial"/>
          <w:sz w:val="22"/>
          <w:szCs w:val="22"/>
        </w:rPr>
        <w:t>-</w:t>
      </w:r>
      <w:r w:rsidRPr="00A37E03">
        <w:rPr>
          <w:rFonts w:ascii="Arial" w:hAnsi="Arial" w:cs="Arial"/>
          <w:sz w:val="22"/>
          <w:szCs w:val="22"/>
        </w:rPr>
        <w:t>risk” or “Price</w:t>
      </w:r>
      <w:r w:rsidR="00186FB2">
        <w:rPr>
          <w:rFonts w:ascii="Arial" w:hAnsi="Arial" w:cs="Arial"/>
          <w:sz w:val="22"/>
          <w:szCs w:val="22"/>
        </w:rPr>
        <w:t>-</w:t>
      </w:r>
      <w:r w:rsidRPr="00A37E03">
        <w:rPr>
          <w:rFonts w:ascii="Arial" w:hAnsi="Arial" w:cs="Arial"/>
          <w:sz w:val="22"/>
          <w:szCs w:val="22"/>
        </w:rPr>
        <w:t xml:space="preserve">Sensitive” </w:t>
      </w:r>
      <w:r w:rsidR="004B1950" w:rsidRPr="00A37E03">
        <w:rPr>
          <w:rFonts w:ascii="Arial" w:hAnsi="Arial" w:cs="Arial"/>
          <w:sz w:val="22"/>
          <w:szCs w:val="22"/>
        </w:rPr>
        <w:t>cohorts and to transform static charts into a targetable marketing tool.</w:t>
      </w:r>
    </w:p>
    <w:p w14:paraId="20F9ECD3" w14:textId="1A08DE81" w:rsidR="004B1950" w:rsidRPr="00A37E03" w:rsidRDefault="004B1950" w:rsidP="00FA42D7">
      <w:pPr>
        <w:pStyle w:val="ListParagraph"/>
        <w:numPr>
          <w:ilvl w:val="0"/>
          <w:numId w:val="9"/>
        </w:numPr>
        <w:spacing w:after="120" w:line="288" w:lineRule="auto"/>
        <w:ind w:left="1434" w:hanging="357"/>
        <w:contextualSpacing w:val="0"/>
        <w:rPr>
          <w:rFonts w:ascii="Arial" w:hAnsi="Arial" w:cs="Arial"/>
          <w:sz w:val="22"/>
          <w:szCs w:val="22"/>
        </w:rPr>
      </w:pPr>
      <w:r w:rsidRPr="00A37E03">
        <w:rPr>
          <w:rFonts w:ascii="Arial" w:hAnsi="Arial" w:cs="Arial"/>
          <w:b/>
          <w:bCs/>
          <w:sz w:val="22"/>
          <w:szCs w:val="22"/>
        </w:rPr>
        <w:t>Preferred Language:</w:t>
      </w:r>
      <w:r w:rsidRPr="00A37E03">
        <w:rPr>
          <w:rFonts w:ascii="Arial" w:hAnsi="Arial" w:cs="Arial"/>
          <w:sz w:val="22"/>
          <w:szCs w:val="22"/>
        </w:rPr>
        <w:t xml:space="preserve"> This is chosen specifically to bridge </w:t>
      </w:r>
      <w:r w:rsidR="00833D5B" w:rsidRPr="00A37E03">
        <w:rPr>
          <w:rFonts w:ascii="Arial" w:hAnsi="Arial" w:cs="Arial"/>
          <w:sz w:val="22"/>
          <w:szCs w:val="22"/>
        </w:rPr>
        <w:t>global marketing adjustments with operational support. Because cross-border e-commerce relies heavily on localized communication, cross-referencing language preferences with conversion drops or customer service response rates allows teams to quickly deploy localized fixes (e.g., transactional updates or language-specific support reps).</w:t>
      </w:r>
    </w:p>
    <w:p w14:paraId="703DEA04" w14:textId="1A83B8B8" w:rsidR="00191545" w:rsidRPr="00A37E03" w:rsidRDefault="00833D5B" w:rsidP="00FA42D7">
      <w:pPr>
        <w:pStyle w:val="ListParagraph"/>
        <w:numPr>
          <w:ilvl w:val="0"/>
          <w:numId w:val="9"/>
        </w:numPr>
        <w:spacing w:after="120" w:line="288" w:lineRule="auto"/>
        <w:ind w:left="1434" w:hanging="357"/>
        <w:contextualSpacing w:val="0"/>
        <w:rPr>
          <w:rFonts w:ascii="Arial" w:hAnsi="Arial" w:cs="Arial"/>
          <w:sz w:val="22"/>
          <w:szCs w:val="22"/>
        </w:rPr>
      </w:pPr>
      <w:r w:rsidRPr="00A37E03">
        <w:rPr>
          <w:rFonts w:ascii="Arial" w:hAnsi="Arial" w:cs="Arial"/>
          <w:b/>
          <w:bCs/>
          <w:sz w:val="22"/>
          <w:szCs w:val="22"/>
        </w:rPr>
        <w:t>Transaction Year:</w:t>
      </w:r>
      <w:r w:rsidRPr="00A37E03">
        <w:rPr>
          <w:rFonts w:ascii="Arial" w:hAnsi="Arial" w:cs="Arial"/>
          <w:sz w:val="22"/>
          <w:szCs w:val="22"/>
        </w:rPr>
        <w:t xml:space="preserve"> This is essential for establishing historical trajectory. In cross-border e-commerce, macro environments shift rapidly due to global trade policies; adding a temporal filter allows leadership to separate short-term operational anomalies and long-term systemic trends.</w:t>
      </w:r>
    </w:p>
    <w:p w14:paraId="4AAFC97B" w14:textId="39722E3B" w:rsidR="00191545" w:rsidRPr="00A37E03" w:rsidRDefault="00264289" w:rsidP="00264289">
      <w:pPr>
        <w:pStyle w:val="ListParagraph"/>
        <w:numPr>
          <w:ilvl w:val="0"/>
          <w:numId w:val="3"/>
        </w:numPr>
        <w:spacing w:before="400" w:after="120" w:line="288" w:lineRule="auto"/>
        <w:ind w:left="357" w:hanging="357"/>
        <w:contextualSpacing w:val="0"/>
        <w:rPr>
          <w:rFonts w:ascii="Arial" w:hAnsi="Arial" w:cs="Arial"/>
          <w:b/>
          <w:bCs/>
          <w:color w:val="002060"/>
          <w:sz w:val="28"/>
          <w:szCs w:val="28"/>
        </w:rPr>
      </w:pPr>
      <w:r w:rsidRPr="00A37E03">
        <w:rPr>
          <w:rFonts w:ascii="Arial" w:hAnsi="Arial" w:cs="Arial"/>
          <w:b/>
          <w:bCs/>
          <w:color w:val="002060"/>
          <w:sz w:val="28"/>
          <w:szCs w:val="28"/>
        </w:rPr>
        <w:t>Data Insights</w:t>
      </w:r>
    </w:p>
    <w:p w14:paraId="5987B596" w14:textId="6A73D99A" w:rsidR="00264289" w:rsidRPr="00A37E03" w:rsidRDefault="00F02004" w:rsidP="0095014F">
      <w:pPr>
        <w:pStyle w:val="ListParagraph"/>
        <w:spacing w:after="240" w:line="288" w:lineRule="auto"/>
        <w:ind w:left="357"/>
        <w:contextualSpacing w:val="0"/>
        <w:rPr>
          <w:rFonts w:ascii="Arial" w:hAnsi="Arial" w:cs="Arial"/>
          <w:sz w:val="22"/>
          <w:szCs w:val="22"/>
        </w:rPr>
      </w:pPr>
      <w:r w:rsidRPr="00A37E03">
        <w:rPr>
          <w:rFonts w:ascii="Arial" w:hAnsi="Arial" w:cs="Arial"/>
          <w:sz w:val="22"/>
          <w:szCs w:val="22"/>
        </w:rPr>
        <w:t>By analyzing the data through a segmented lens rather than looking only at global averages, the dashboard uncovers critical operational gaps and clear revenue opportunities across different customer groups. The following deep-dives turn these interactive data views into direct, strategic recommendations to protect business margins and improve cross-border logistics.</w:t>
      </w:r>
    </w:p>
    <w:p w14:paraId="600C7E1D" w14:textId="2707D998" w:rsidR="00561F85" w:rsidRPr="00A37E03" w:rsidRDefault="00561F85" w:rsidP="0095014F">
      <w:pPr>
        <w:pStyle w:val="ListParagraph"/>
        <w:spacing w:after="120" w:line="288" w:lineRule="auto"/>
        <w:ind w:left="0"/>
        <w:contextualSpacing w:val="0"/>
        <w:rPr>
          <w:rFonts w:ascii="Arial" w:hAnsi="Arial" w:cs="Arial"/>
          <w:sz w:val="22"/>
          <w:szCs w:val="22"/>
        </w:rPr>
      </w:pPr>
      <w:r w:rsidRPr="00A37E03">
        <w:rPr>
          <w:rFonts w:ascii="Arial" w:hAnsi="Arial" w:cs="Arial"/>
          <w:noProof/>
          <w:sz w:val="22"/>
          <w:szCs w:val="22"/>
        </w:rPr>
        <w:drawing>
          <wp:inline distT="0" distB="0" distL="0" distR="0" wp14:anchorId="7333692B" wp14:editId="10E1465B">
            <wp:extent cx="6310630" cy="2183130"/>
            <wp:effectExtent l="0" t="0" r="0" b="7620"/>
            <wp:docPr id="998081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81582" name="Picture 9980815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10630" cy="2183130"/>
                    </a:xfrm>
                    <a:prstGeom prst="rect">
                      <a:avLst/>
                    </a:prstGeom>
                  </pic:spPr>
                </pic:pic>
              </a:graphicData>
            </a:graphic>
          </wp:inline>
        </w:drawing>
      </w:r>
    </w:p>
    <w:p w14:paraId="090BA406" w14:textId="59CB62F2" w:rsidR="00AC7F84" w:rsidRPr="00A37E03" w:rsidRDefault="00B45A5A" w:rsidP="00B45A5A">
      <w:pPr>
        <w:pStyle w:val="ListParagraph"/>
        <w:numPr>
          <w:ilvl w:val="0"/>
          <w:numId w:val="10"/>
        </w:numPr>
        <w:spacing w:before="280" w:after="80" w:line="288" w:lineRule="auto"/>
        <w:ind w:left="714" w:hanging="357"/>
        <w:contextualSpacing w:val="0"/>
        <w:rPr>
          <w:rFonts w:ascii="Arial" w:hAnsi="Arial" w:cs="Arial"/>
          <w:b/>
          <w:bCs/>
          <w:color w:val="0070C0"/>
        </w:rPr>
      </w:pPr>
      <w:r w:rsidRPr="00A37E03">
        <w:rPr>
          <w:rFonts w:ascii="Arial" w:hAnsi="Arial" w:cs="Arial"/>
          <w:b/>
          <w:bCs/>
          <w:color w:val="0070C0"/>
        </w:rPr>
        <w:lastRenderedPageBreak/>
        <w:t>The Baseline Benchmark</w:t>
      </w:r>
    </w:p>
    <w:p w14:paraId="6D0339E8" w14:textId="56146A6B" w:rsidR="00935427" w:rsidRPr="00A37E03" w:rsidRDefault="00E758AE" w:rsidP="0095014F">
      <w:pPr>
        <w:pStyle w:val="ListParagraph"/>
        <w:spacing w:after="120" w:line="288" w:lineRule="auto"/>
        <w:ind w:left="714"/>
        <w:contextualSpacing w:val="0"/>
        <w:rPr>
          <w:rFonts w:ascii="Arial" w:hAnsi="Arial" w:cs="Arial"/>
          <w:sz w:val="22"/>
          <w:szCs w:val="22"/>
        </w:rPr>
      </w:pPr>
      <w:r w:rsidRPr="00A37E03">
        <w:rPr>
          <w:rFonts w:ascii="Arial" w:hAnsi="Arial" w:cs="Arial"/>
          <w:sz w:val="22"/>
          <w:szCs w:val="22"/>
        </w:rPr>
        <w:t xml:space="preserve">The business operates at a healthy volume with ¥88.4M in total annual spend </w:t>
      </w:r>
      <w:r w:rsidR="00AC387F" w:rsidRPr="00A37E03">
        <w:rPr>
          <w:rFonts w:ascii="Arial" w:hAnsi="Arial" w:cs="Arial"/>
          <w:sz w:val="22"/>
          <w:szCs w:val="22"/>
        </w:rPr>
        <w:t xml:space="preserve">and ¥686 in average order value (AOV) across 139,193 annual orders, with customers putting in more money starting 2022 up to 2025 from its downfall in 2021. The primary audience of the enterprise are surprisingly young within the age bracket of 25-34, followed by 35-44, and then 18-24. </w:t>
      </w:r>
    </w:p>
    <w:p w14:paraId="1273709C" w14:textId="3D75394A" w:rsidR="00030F31" w:rsidRPr="00A37E03" w:rsidRDefault="00D919DC" w:rsidP="0095014F">
      <w:pPr>
        <w:pStyle w:val="ListParagraph"/>
        <w:spacing w:after="120" w:line="288" w:lineRule="auto"/>
        <w:ind w:left="714"/>
        <w:contextualSpacing w:val="0"/>
        <w:rPr>
          <w:rFonts w:ascii="Arial" w:hAnsi="Arial" w:cs="Arial"/>
          <w:sz w:val="22"/>
          <w:szCs w:val="22"/>
        </w:rPr>
      </w:pPr>
      <w:r w:rsidRPr="00A37E03">
        <w:rPr>
          <w:rFonts w:ascii="Arial" w:hAnsi="Arial" w:cs="Arial"/>
          <w:sz w:val="22"/>
          <w:szCs w:val="22"/>
        </w:rPr>
        <w:t>The</w:t>
      </w:r>
      <w:r w:rsidR="00030F31" w:rsidRPr="00A37E03">
        <w:rPr>
          <w:rFonts w:ascii="Arial" w:hAnsi="Arial" w:cs="Arial"/>
          <w:sz w:val="22"/>
          <w:szCs w:val="22"/>
        </w:rPr>
        <w:t xml:space="preserve"> general user experience conversion funnel revealed the effectivity of the marketing campaigns</w:t>
      </w:r>
      <w:r w:rsidRPr="00A37E03">
        <w:rPr>
          <w:rFonts w:ascii="Arial" w:hAnsi="Arial" w:cs="Arial"/>
          <w:sz w:val="22"/>
          <w:szCs w:val="22"/>
        </w:rPr>
        <w:t>, mainly by affiliate channels and app push campaigns,</w:t>
      </w:r>
      <w:r w:rsidR="00030F31" w:rsidRPr="00A37E03">
        <w:rPr>
          <w:rFonts w:ascii="Arial" w:hAnsi="Arial" w:cs="Arial"/>
          <w:sz w:val="22"/>
          <w:szCs w:val="22"/>
        </w:rPr>
        <w:t xml:space="preserve"> driving 793,356 page views every month,</w:t>
      </w:r>
      <w:r w:rsidRPr="00A37E03">
        <w:rPr>
          <w:rFonts w:ascii="Arial" w:hAnsi="Arial" w:cs="Arial"/>
          <w:sz w:val="22"/>
          <w:szCs w:val="22"/>
        </w:rPr>
        <w:t xml:space="preserve"> with 205,575</w:t>
      </w:r>
      <w:r w:rsidR="00030F31" w:rsidRPr="00A37E03">
        <w:rPr>
          <w:rFonts w:ascii="Arial" w:hAnsi="Arial" w:cs="Arial"/>
          <w:sz w:val="22"/>
          <w:szCs w:val="22"/>
        </w:rPr>
        <w:t xml:space="preserve"> monthly cart additions</w:t>
      </w:r>
      <w:r w:rsidRPr="00A37E03">
        <w:rPr>
          <w:rFonts w:ascii="Arial" w:hAnsi="Arial" w:cs="Arial"/>
          <w:sz w:val="22"/>
          <w:szCs w:val="22"/>
        </w:rPr>
        <w:t xml:space="preserve">. However, there was a significant checkout drop-off converting only 139,193 orders annually. </w:t>
      </w:r>
    </w:p>
    <w:p w14:paraId="548AF104" w14:textId="27EDB5FA" w:rsidR="00D919DC" w:rsidRPr="00A37E03" w:rsidRDefault="00D919DC" w:rsidP="0095014F">
      <w:pPr>
        <w:pStyle w:val="ListParagraph"/>
        <w:spacing w:after="240" w:line="288" w:lineRule="auto"/>
        <w:ind w:left="714"/>
        <w:contextualSpacing w:val="0"/>
        <w:rPr>
          <w:rFonts w:ascii="Arial" w:hAnsi="Arial" w:cs="Arial"/>
          <w:sz w:val="22"/>
          <w:szCs w:val="22"/>
        </w:rPr>
      </w:pPr>
      <w:r w:rsidRPr="00A37E03">
        <w:rPr>
          <w:rFonts w:ascii="Arial" w:hAnsi="Arial" w:cs="Arial"/>
          <w:sz w:val="22"/>
          <w:szCs w:val="22"/>
        </w:rPr>
        <w:t>The significant checkout drop-off can be expla</w:t>
      </w:r>
      <w:r w:rsidR="00DC642D" w:rsidRPr="00A37E03">
        <w:rPr>
          <w:rFonts w:ascii="Arial" w:hAnsi="Arial" w:cs="Arial"/>
          <w:sz w:val="22"/>
          <w:szCs w:val="22"/>
        </w:rPr>
        <w:t xml:space="preserve">ined mainly by shipping friction which has an average delay of 2.23 days in United States, and 2.19 days in Russia and Brazil where the top three most orders come from despite Shandong and Fujian hubs does their absolute best. </w:t>
      </w:r>
      <w:r w:rsidR="00FF568E" w:rsidRPr="00A37E03">
        <w:rPr>
          <w:rFonts w:ascii="Arial" w:hAnsi="Arial" w:cs="Arial"/>
          <w:sz w:val="22"/>
          <w:szCs w:val="22"/>
        </w:rPr>
        <w:t>This means that while demand is high overseas, international customs and long-haul shipping modes are major bottlenecks compared to near-region shipping to Spain or Singapore. Another factor c</w:t>
      </w:r>
      <w:r w:rsidR="00DC642D" w:rsidRPr="00A37E03">
        <w:rPr>
          <w:rFonts w:ascii="Arial" w:hAnsi="Arial" w:cs="Arial"/>
          <w:sz w:val="22"/>
          <w:szCs w:val="22"/>
        </w:rPr>
        <w:t>ontributory to this checkout drop-off number is customer satisfaction which correlates to customer service response time.</w:t>
      </w:r>
    </w:p>
    <w:p w14:paraId="673B06F1" w14:textId="5C12F677" w:rsidR="00A50F70" w:rsidRPr="00A37E03" w:rsidRDefault="00A50F70" w:rsidP="00A50F70">
      <w:pPr>
        <w:pStyle w:val="ListParagraph"/>
        <w:spacing w:after="120" w:line="288" w:lineRule="auto"/>
        <w:ind w:left="0"/>
        <w:contextualSpacing w:val="0"/>
        <w:rPr>
          <w:rFonts w:ascii="Arial" w:hAnsi="Arial" w:cs="Arial"/>
          <w:sz w:val="22"/>
          <w:szCs w:val="22"/>
        </w:rPr>
      </w:pPr>
      <w:r w:rsidRPr="00A37E03">
        <w:rPr>
          <w:rFonts w:ascii="Arial" w:hAnsi="Arial" w:cs="Arial"/>
          <w:noProof/>
          <w:sz w:val="22"/>
          <w:szCs w:val="22"/>
        </w:rPr>
        <w:drawing>
          <wp:inline distT="0" distB="0" distL="0" distR="0" wp14:anchorId="5E86092C" wp14:editId="1B651B9E">
            <wp:extent cx="6310630" cy="2185035"/>
            <wp:effectExtent l="0" t="0" r="0" b="5715"/>
            <wp:docPr id="1877020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0546" name="Picture 18770205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10630" cy="2185035"/>
                    </a:xfrm>
                    <a:prstGeom prst="rect">
                      <a:avLst/>
                    </a:prstGeom>
                  </pic:spPr>
                </pic:pic>
              </a:graphicData>
            </a:graphic>
          </wp:inline>
        </w:drawing>
      </w:r>
    </w:p>
    <w:p w14:paraId="76C4E616" w14:textId="6CC5439D" w:rsidR="00F2474D" w:rsidRPr="00A37E03" w:rsidRDefault="00F2474D" w:rsidP="00A50F70">
      <w:pPr>
        <w:pStyle w:val="ListParagraph"/>
        <w:numPr>
          <w:ilvl w:val="0"/>
          <w:numId w:val="10"/>
        </w:numPr>
        <w:spacing w:before="280" w:after="80" w:line="288" w:lineRule="auto"/>
        <w:ind w:left="714" w:hanging="357"/>
        <w:contextualSpacing w:val="0"/>
        <w:rPr>
          <w:rFonts w:ascii="Arial" w:hAnsi="Arial" w:cs="Arial"/>
          <w:b/>
          <w:bCs/>
          <w:color w:val="0070C0"/>
        </w:rPr>
      </w:pPr>
      <w:r w:rsidRPr="00A37E03">
        <w:rPr>
          <w:rFonts w:ascii="Arial" w:hAnsi="Arial" w:cs="Arial"/>
          <w:b/>
          <w:bCs/>
          <w:color w:val="0070C0"/>
        </w:rPr>
        <w:t>High-</w:t>
      </w:r>
      <w:r w:rsidR="003552AC" w:rsidRPr="00A37E03">
        <w:rPr>
          <w:rFonts w:ascii="Arial" w:hAnsi="Arial" w:cs="Arial"/>
          <w:b/>
          <w:bCs/>
          <w:color w:val="0070C0"/>
        </w:rPr>
        <w:t>V</w:t>
      </w:r>
      <w:r w:rsidRPr="00A37E03">
        <w:rPr>
          <w:rFonts w:ascii="Arial" w:hAnsi="Arial" w:cs="Arial"/>
          <w:b/>
          <w:bCs/>
          <w:color w:val="0070C0"/>
        </w:rPr>
        <w:t>alue Customer Segment</w:t>
      </w:r>
    </w:p>
    <w:p w14:paraId="4F8E43EB" w14:textId="77777777" w:rsidR="00C7273E" w:rsidRPr="00A37E03" w:rsidRDefault="00A3469D" w:rsidP="0095014F">
      <w:pPr>
        <w:pStyle w:val="ListParagraph"/>
        <w:spacing w:after="120" w:line="288" w:lineRule="auto"/>
        <w:ind w:left="714"/>
        <w:contextualSpacing w:val="0"/>
        <w:rPr>
          <w:rFonts w:ascii="Arial" w:hAnsi="Arial" w:cs="Arial"/>
          <w:sz w:val="22"/>
          <w:szCs w:val="22"/>
        </w:rPr>
      </w:pPr>
      <w:r w:rsidRPr="00A37E03">
        <w:rPr>
          <w:rFonts w:ascii="Arial" w:hAnsi="Arial" w:cs="Arial"/>
          <w:sz w:val="22"/>
          <w:szCs w:val="22"/>
        </w:rPr>
        <w:t xml:space="preserve">When filtering for high value customers, performance metrics drastically shifted: AOV surged </w:t>
      </w:r>
      <w:r w:rsidR="0073460A" w:rsidRPr="00A37E03">
        <w:rPr>
          <w:rFonts w:ascii="Arial" w:hAnsi="Arial" w:cs="Arial"/>
          <w:sz w:val="22"/>
          <w:szCs w:val="22"/>
        </w:rPr>
        <w:t xml:space="preserve">by 27% to ¥870 from ¥686. This segment alone brought in more than half of the company’s total revenue (¥45M), despite making only about 41% (57,145) of the total orders. </w:t>
      </w:r>
    </w:p>
    <w:p w14:paraId="062017A8" w14:textId="681D64C3" w:rsidR="0013101D" w:rsidRPr="00A37E03" w:rsidRDefault="0073460A" w:rsidP="0095014F">
      <w:pPr>
        <w:pStyle w:val="ListParagraph"/>
        <w:spacing w:after="120" w:line="288" w:lineRule="auto"/>
        <w:ind w:left="714"/>
        <w:contextualSpacing w:val="0"/>
        <w:rPr>
          <w:rFonts w:ascii="Arial" w:hAnsi="Arial" w:cs="Arial"/>
          <w:sz w:val="22"/>
          <w:szCs w:val="22"/>
        </w:rPr>
      </w:pPr>
      <w:r w:rsidRPr="00A37E03">
        <w:rPr>
          <w:rFonts w:ascii="Arial" w:hAnsi="Arial" w:cs="Arial"/>
          <w:sz w:val="22"/>
          <w:szCs w:val="22"/>
        </w:rPr>
        <w:t>Interestingly, these customers were acquired mainly through app push campaigns</w:t>
      </w:r>
      <w:r w:rsidR="006354C5" w:rsidRPr="00A37E03">
        <w:rPr>
          <w:rFonts w:ascii="Arial" w:hAnsi="Arial" w:cs="Arial"/>
          <w:sz w:val="22"/>
          <w:szCs w:val="22"/>
        </w:rPr>
        <w:t>.</w:t>
      </w:r>
      <w:r w:rsidR="0013101D" w:rsidRPr="00A37E03">
        <w:rPr>
          <w:rFonts w:ascii="Arial" w:hAnsi="Arial" w:cs="Arial"/>
          <w:sz w:val="22"/>
          <w:szCs w:val="22"/>
        </w:rPr>
        <w:t xml:space="preserve"> </w:t>
      </w:r>
      <w:r w:rsidR="006354C5" w:rsidRPr="00A37E03">
        <w:rPr>
          <w:rFonts w:ascii="Arial" w:hAnsi="Arial" w:cs="Arial"/>
          <w:sz w:val="22"/>
          <w:szCs w:val="22"/>
        </w:rPr>
        <w:t xml:space="preserve">This </w:t>
      </w:r>
      <w:r w:rsidR="0013101D" w:rsidRPr="00A37E03">
        <w:rPr>
          <w:rFonts w:ascii="Arial" w:hAnsi="Arial" w:cs="Arial"/>
          <w:sz w:val="22"/>
          <w:szCs w:val="22"/>
        </w:rPr>
        <w:t xml:space="preserve">means </w:t>
      </w:r>
      <w:r w:rsidR="006354C5" w:rsidRPr="00A37E03">
        <w:rPr>
          <w:rFonts w:ascii="Arial" w:hAnsi="Arial" w:cs="Arial"/>
          <w:sz w:val="22"/>
          <w:szCs w:val="22"/>
        </w:rPr>
        <w:t xml:space="preserve">that </w:t>
      </w:r>
      <w:r w:rsidR="0013101D" w:rsidRPr="00A37E03">
        <w:rPr>
          <w:rFonts w:ascii="Arial" w:hAnsi="Arial" w:cs="Arial"/>
          <w:sz w:val="22"/>
          <w:szCs w:val="22"/>
        </w:rPr>
        <w:t>they</w:t>
      </w:r>
      <w:r w:rsidR="006354C5" w:rsidRPr="00A37E03">
        <w:rPr>
          <w:rFonts w:ascii="Arial" w:hAnsi="Arial" w:cs="Arial"/>
          <w:sz w:val="22"/>
          <w:szCs w:val="22"/>
        </w:rPr>
        <w:t xml:space="preserve"> have</w:t>
      </w:r>
      <w:r w:rsidR="0013101D" w:rsidRPr="00A37E03">
        <w:rPr>
          <w:rFonts w:ascii="Arial" w:hAnsi="Arial" w:cs="Arial"/>
          <w:sz w:val="22"/>
          <w:szCs w:val="22"/>
        </w:rPr>
        <w:t xml:space="preserve"> already downloaded the platform’s app in their mobiles phones</w:t>
      </w:r>
      <w:r w:rsidR="006354C5" w:rsidRPr="00A37E03">
        <w:rPr>
          <w:rFonts w:ascii="Arial" w:hAnsi="Arial" w:cs="Arial"/>
          <w:sz w:val="22"/>
          <w:szCs w:val="22"/>
        </w:rPr>
        <w:t xml:space="preserve"> and that they are engaged, repeat</w:t>
      </w:r>
      <w:r w:rsidR="0032205A" w:rsidRPr="00A37E03">
        <w:rPr>
          <w:rFonts w:ascii="Arial" w:hAnsi="Arial" w:cs="Arial"/>
          <w:sz w:val="22"/>
          <w:szCs w:val="22"/>
        </w:rPr>
        <w:t>-</w:t>
      </w:r>
      <w:r w:rsidR="006354C5" w:rsidRPr="00A37E03">
        <w:rPr>
          <w:rFonts w:ascii="Arial" w:hAnsi="Arial" w:cs="Arial"/>
          <w:sz w:val="22"/>
          <w:szCs w:val="22"/>
        </w:rPr>
        <w:t xml:space="preserve">buyers responding to direct and personalized mobile alerts. Also, these customers are noted to complete their purchases </w:t>
      </w:r>
      <w:r w:rsidR="008C27D5">
        <w:rPr>
          <w:rFonts w:ascii="Arial" w:hAnsi="Arial" w:cs="Arial"/>
          <w:sz w:val="22"/>
          <w:szCs w:val="22"/>
        </w:rPr>
        <w:t xml:space="preserve">with or </w:t>
      </w:r>
      <w:r w:rsidR="006354C5" w:rsidRPr="00A37E03">
        <w:rPr>
          <w:rFonts w:ascii="Arial" w:hAnsi="Arial" w:cs="Arial"/>
          <w:sz w:val="22"/>
          <w:szCs w:val="22"/>
        </w:rPr>
        <w:t xml:space="preserve">without being bribed with discount </w:t>
      </w:r>
      <w:r w:rsidR="0032205A" w:rsidRPr="00A37E03">
        <w:rPr>
          <w:rFonts w:ascii="Arial" w:hAnsi="Arial" w:cs="Arial"/>
          <w:sz w:val="22"/>
          <w:szCs w:val="22"/>
        </w:rPr>
        <w:t>vouchers</w:t>
      </w:r>
      <w:r w:rsidR="006354C5" w:rsidRPr="00A37E03">
        <w:rPr>
          <w:rFonts w:ascii="Arial" w:hAnsi="Arial" w:cs="Arial"/>
          <w:sz w:val="22"/>
          <w:szCs w:val="22"/>
        </w:rPr>
        <w:t>.</w:t>
      </w:r>
    </w:p>
    <w:p w14:paraId="4641CCB2" w14:textId="77777777" w:rsidR="0095014F" w:rsidRDefault="003D6D2D" w:rsidP="0095014F">
      <w:pPr>
        <w:pStyle w:val="ListParagraph"/>
        <w:spacing w:after="240" w:line="288" w:lineRule="auto"/>
        <w:ind w:left="714"/>
        <w:contextualSpacing w:val="0"/>
        <w:rPr>
          <w:rFonts w:ascii="Arial" w:hAnsi="Arial" w:cs="Arial"/>
          <w:noProof/>
          <w:sz w:val="22"/>
          <w:szCs w:val="22"/>
        </w:rPr>
      </w:pPr>
      <w:r w:rsidRPr="00A37E03">
        <w:rPr>
          <w:rFonts w:ascii="Arial" w:hAnsi="Arial" w:cs="Arial"/>
          <w:sz w:val="22"/>
          <w:szCs w:val="22"/>
        </w:rPr>
        <w:t>Another important insight in this customer segment is the relative customer satisfaction (89.5% to 90.5%) across customer support functions when their concerns are entertained within 10.6 to 11.2 hours of customer service response time</w:t>
      </w:r>
      <w:r w:rsidR="00C2344A" w:rsidRPr="00A37E03">
        <w:rPr>
          <w:rFonts w:ascii="Arial" w:hAnsi="Arial" w:cs="Arial"/>
          <w:sz w:val="22"/>
          <w:szCs w:val="22"/>
        </w:rPr>
        <w:t xml:space="preserve">, although mediocre when compared to </w:t>
      </w:r>
      <w:r w:rsidR="00C2344A" w:rsidRPr="00A37E03">
        <w:rPr>
          <w:rFonts w:ascii="Arial" w:hAnsi="Arial" w:cs="Arial"/>
          <w:sz w:val="22"/>
          <w:szCs w:val="22"/>
        </w:rPr>
        <w:lastRenderedPageBreak/>
        <w:t>industry leaders</w:t>
      </w:r>
      <w:r w:rsidRPr="00A37E03">
        <w:rPr>
          <w:rFonts w:ascii="Arial" w:hAnsi="Arial" w:cs="Arial"/>
          <w:sz w:val="22"/>
          <w:szCs w:val="22"/>
        </w:rPr>
        <w:t>.</w:t>
      </w:r>
      <w:r w:rsidR="0032205A" w:rsidRPr="00A37E03">
        <w:rPr>
          <w:rFonts w:ascii="Arial" w:hAnsi="Arial" w:cs="Arial"/>
          <w:sz w:val="22"/>
          <w:szCs w:val="22"/>
        </w:rPr>
        <w:t xml:space="preserve"> When addressing their concerns, th</w:t>
      </w:r>
      <w:r w:rsidR="00262151" w:rsidRPr="00A37E03">
        <w:rPr>
          <w:rFonts w:ascii="Arial" w:hAnsi="Arial" w:cs="Arial"/>
          <w:sz w:val="22"/>
          <w:szCs w:val="22"/>
        </w:rPr>
        <w:t>is</w:t>
      </w:r>
      <w:r w:rsidR="0032205A" w:rsidRPr="00A37E03">
        <w:rPr>
          <w:rFonts w:ascii="Arial" w:hAnsi="Arial" w:cs="Arial"/>
          <w:sz w:val="22"/>
          <w:szCs w:val="22"/>
        </w:rPr>
        <w:t xml:space="preserve"> customer segment </w:t>
      </w:r>
      <w:r w:rsidR="00262151" w:rsidRPr="00A37E03">
        <w:rPr>
          <w:rFonts w:ascii="Arial" w:hAnsi="Arial" w:cs="Arial"/>
          <w:sz w:val="22"/>
          <w:szCs w:val="22"/>
        </w:rPr>
        <w:t>is</w:t>
      </w:r>
      <w:r w:rsidR="0032205A" w:rsidRPr="00A37E03">
        <w:rPr>
          <w:rFonts w:ascii="Arial" w:hAnsi="Arial" w:cs="Arial"/>
          <w:sz w:val="22"/>
          <w:szCs w:val="22"/>
        </w:rPr>
        <w:t xml:space="preserve"> highly satisfied with </w:t>
      </w:r>
      <w:r w:rsidR="00262151" w:rsidRPr="00A37E03">
        <w:rPr>
          <w:rFonts w:ascii="Arial" w:hAnsi="Arial" w:cs="Arial"/>
          <w:sz w:val="22"/>
          <w:szCs w:val="22"/>
        </w:rPr>
        <w:t xml:space="preserve">the performance of </w:t>
      </w:r>
      <w:r w:rsidR="0032205A" w:rsidRPr="00A37E03">
        <w:rPr>
          <w:rFonts w:ascii="Arial" w:hAnsi="Arial" w:cs="Arial"/>
          <w:sz w:val="22"/>
          <w:szCs w:val="22"/>
        </w:rPr>
        <w:t xml:space="preserve">chatbot, then email support and phone support, </w:t>
      </w:r>
      <w:r w:rsidR="00262151" w:rsidRPr="00A37E03">
        <w:rPr>
          <w:rFonts w:ascii="Arial" w:hAnsi="Arial" w:cs="Arial"/>
          <w:sz w:val="22"/>
          <w:szCs w:val="22"/>
        </w:rPr>
        <w:t>and followed by live agent.</w:t>
      </w:r>
      <w:r w:rsidR="00E5570E" w:rsidRPr="00A37E03">
        <w:rPr>
          <w:rFonts w:ascii="Arial" w:hAnsi="Arial" w:cs="Arial"/>
          <w:sz w:val="22"/>
          <w:szCs w:val="22"/>
        </w:rPr>
        <w:t xml:space="preserve"> </w:t>
      </w:r>
      <w:r w:rsidR="00262151" w:rsidRPr="00A37E03">
        <w:rPr>
          <w:rFonts w:ascii="Arial" w:hAnsi="Arial" w:cs="Arial"/>
          <w:sz w:val="22"/>
          <w:szCs w:val="22"/>
        </w:rPr>
        <w:t>In terms of hub performance, Shandong, Beijing, and Fujian hubs performs at their best</w:t>
      </w:r>
      <w:r w:rsidR="008C27D5">
        <w:rPr>
          <w:rFonts w:ascii="Arial" w:hAnsi="Arial" w:cs="Arial"/>
          <w:sz w:val="22"/>
          <w:szCs w:val="22"/>
        </w:rPr>
        <w:t>,</w:t>
      </w:r>
      <w:r w:rsidR="00262151" w:rsidRPr="00A37E03">
        <w:rPr>
          <w:rFonts w:ascii="Arial" w:hAnsi="Arial" w:cs="Arial"/>
          <w:sz w:val="22"/>
          <w:szCs w:val="22"/>
        </w:rPr>
        <w:t xml:space="preserve"> incorporating the shipping friction in their efficiency.</w:t>
      </w:r>
      <w:r w:rsidR="0095014F" w:rsidRPr="0095014F">
        <w:rPr>
          <w:rFonts w:ascii="Arial" w:hAnsi="Arial" w:cs="Arial"/>
          <w:noProof/>
          <w:sz w:val="22"/>
          <w:szCs w:val="22"/>
        </w:rPr>
        <w:t xml:space="preserve"> </w:t>
      </w:r>
    </w:p>
    <w:p w14:paraId="3C862B6A" w14:textId="44B3F16D" w:rsidR="00EA0C23" w:rsidRPr="00A37E03" w:rsidRDefault="0095014F" w:rsidP="0095014F">
      <w:pPr>
        <w:pStyle w:val="ListParagraph"/>
        <w:spacing w:after="120" w:line="288" w:lineRule="auto"/>
        <w:ind w:left="0"/>
        <w:contextualSpacing w:val="0"/>
        <w:rPr>
          <w:rFonts w:ascii="Arial" w:hAnsi="Arial" w:cs="Arial"/>
          <w:sz w:val="22"/>
          <w:szCs w:val="22"/>
        </w:rPr>
      </w:pPr>
      <w:r w:rsidRPr="00A37E03">
        <w:rPr>
          <w:rFonts w:ascii="Arial" w:hAnsi="Arial" w:cs="Arial"/>
          <w:noProof/>
          <w:sz w:val="22"/>
          <w:szCs w:val="22"/>
        </w:rPr>
        <w:drawing>
          <wp:inline distT="0" distB="0" distL="0" distR="0" wp14:anchorId="74A30B61" wp14:editId="6DF2EC6E">
            <wp:extent cx="6310630" cy="2183130"/>
            <wp:effectExtent l="0" t="0" r="0" b="7620"/>
            <wp:docPr id="160588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1915" name="Picture 1605881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10630" cy="2183130"/>
                    </a:xfrm>
                    <a:prstGeom prst="rect">
                      <a:avLst/>
                    </a:prstGeom>
                  </pic:spPr>
                </pic:pic>
              </a:graphicData>
            </a:graphic>
          </wp:inline>
        </w:drawing>
      </w:r>
    </w:p>
    <w:p w14:paraId="4A84BDFD" w14:textId="60820892" w:rsidR="00FC7031" w:rsidRPr="00A37E03" w:rsidRDefault="00FC7031" w:rsidP="0095014F">
      <w:pPr>
        <w:pStyle w:val="ListParagraph"/>
        <w:numPr>
          <w:ilvl w:val="0"/>
          <w:numId w:val="10"/>
        </w:numPr>
        <w:spacing w:before="240" w:after="80" w:line="288" w:lineRule="auto"/>
        <w:ind w:left="714" w:hanging="357"/>
        <w:contextualSpacing w:val="0"/>
        <w:rPr>
          <w:rFonts w:ascii="Arial" w:hAnsi="Arial" w:cs="Arial"/>
          <w:b/>
          <w:bCs/>
          <w:color w:val="0070C0"/>
        </w:rPr>
      </w:pPr>
      <w:r w:rsidRPr="00A37E03">
        <w:rPr>
          <w:rFonts w:ascii="Arial" w:hAnsi="Arial" w:cs="Arial"/>
          <w:b/>
          <w:bCs/>
          <w:color w:val="0070C0"/>
        </w:rPr>
        <w:t>At-Risk Customer Segment</w:t>
      </w:r>
    </w:p>
    <w:p w14:paraId="6D6B3B60" w14:textId="5AEF57B1" w:rsidR="00DD1B23" w:rsidRDefault="00FC7031" w:rsidP="0095014F">
      <w:pPr>
        <w:pStyle w:val="ListParagraph"/>
        <w:spacing w:after="120" w:line="288" w:lineRule="auto"/>
        <w:ind w:left="714"/>
        <w:contextualSpacing w:val="0"/>
        <w:rPr>
          <w:rFonts w:ascii="Arial" w:hAnsi="Arial" w:cs="Arial"/>
          <w:sz w:val="22"/>
          <w:szCs w:val="22"/>
        </w:rPr>
      </w:pPr>
      <w:r w:rsidRPr="00A37E03">
        <w:rPr>
          <w:rFonts w:ascii="Arial" w:hAnsi="Arial" w:cs="Arial"/>
          <w:sz w:val="22"/>
          <w:szCs w:val="22"/>
        </w:rPr>
        <w:t>Enabling the at-risk customer filter, notable insights can be acquired even when looking at the performance metrics alone. This customer segment brought in 3,129 annual total orders converting ¥1.7M in annual revenue. What’s notable is the 23% (¥847) increase in AOV</w:t>
      </w:r>
      <w:r w:rsidR="009D2D86">
        <w:rPr>
          <w:rFonts w:ascii="Arial" w:hAnsi="Arial" w:cs="Arial"/>
          <w:sz w:val="22"/>
          <w:szCs w:val="22"/>
        </w:rPr>
        <w:t xml:space="preserve"> </w:t>
      </w:r>
      <w:r w:rsidRPr="00A37E03">
        <w:rPr>
          <w:rFonts w:ascii="Arial" w:hAnsi="Arial" w:cs="Arial"/>
          <w:sz w:val="22"/>
          <w:szCs w:val="22"/>
        </w:rPr>
        <w:t xml:space="preserve">compared to the baseline ((¥686). </w:t>
      </w:r>
    </w:p>
    <w:p w14:paraId="4957DB4C" w14:textId="27958639" w:rsidR="00FC7031" w:rsidRPr="00A37E03" w:rsidRDefault="008C27D5" w:rsidP="0095014F">
      <w:pPr>
        <w:pStyle w:val="ListParagraph"/>
        <w:spacing w:after="120" w:line="288" w:lineRule="auto"/>
        <w:ind w:left="714"/>
        <w:contextualSpacing w:val="0"/>
        <w:rPr>
          <w:rFonts w:ascii="Arial" w:hAnsi="Arial" w:cs="Arial"/>
          <w:sz w:val="22"/>
          <w:szCs w:val="22"/>
        </w:rPr>
      </w:pPr>
      <w:r>
        <w:rPr>
          <w:rFonts w:ascii="Arial" w:hAnsi="Arial" w:cs="Arial"/>
          <w:sz w:val="22"/>
          <w:szCs w:val="22"/>
        </w:rPr>
        <w:t>T</w:t>
      </w:r>
      <w:r w:rsidR="00FC7031" w:rsidRPr="00A37E03">
        <w:rPr>
          <w:rFonts w:ascii="Arial" w:hAnsi="Arial" w:cs="Arial"/>
          <w:sz w:val="22"/>
          <w:szCs w:val="22"/>
        </w:rPr>
        <w:t>his</w:t>
      </w:r>
      <w:r>
        <w:rPr>
          <w:rFonts w:ascii="Arial" w:hAnsi="Arial" w:cs="Arial"/>
          <w:sz w:val="22"/>
          <w:szCs w:val="22"/>
        </w:rPr>
        <w:t xml:space="preserve"> customer</w:t>
      </w:r>
      <w:r w:rsidR="00FC7031" w:rsidRPr="00A37E03">
        <w:rPr>
          <w:rFonts w:ascii="Arial" w:hAnsi="Arial" w:cs="Arial"/>
          <w:sz w:val="22"/>
          <w:szCs w:val="22"/>
        </w:rPr>
        <w:t xml:space="preserve"> segment is dominated by 25–34-year-olds who </w:t>
      </w:r>
      <w:r w:rsidR="003B449F">
        <w:rPr>
          <w:rFonts w:ascii="Arial" w:hAnsi="Arial" w:cs="Arial"/>
          <w:sz w:val="22"/>
          <w:szCs w:val="22"/>
        </w:rPr>
        <w:t xml:space="preserve">may </w:t>
      </w:r>
      <w:r w:rsidR="00FC7031" w:rsidRPr="00A37E03">
        <w:rPr>
          <w:rFonts w:ascii="Arial" w:hAnsi="Arial" w:cs="Arial"/>
          <w:sz w:val="22"/>
          <w:szCs w:val="22"/>
        </w:rPr>
        <w:t>have less disposable income which means they are after the best value for their money</w:t>
      </w:r>
      <w:r>
        <w:rPr>
          <w:rFonts w:ascii="Arial" w:hAnsi="Arial" w:cs="Arial"/>
          <w:sz w:val="22"/>
          <w:szCs w:val="22"/>
        </w:rPr>
        <w:t>.</w:t>
      </w:r>
      <w:r w:rsidR="00FC7031" w:rsidRPr="00A37E03">
        <w:rPr>
          <w:rFonts w:ascii="Arial" w:hAnsi="Arial" w:cs="Arial"/>
          <w:sz w:val="22"/>
          <w:szCs w:val="22"/>
        </w:rPr>
        <w:t xml:space="preserve"> </w:t>
      </w:r>
      <w:r>
        <w:rPr>
          <w:rFonts w:ascii="Arial" w:hAnsi="Arial" w:cs="Arial"/>
          <w:sz w:val="22"/>
          <w:szCs w:val="22"/>
        </w:rPr>
        <w:t>F</w:t>
      </w:r>
      <w:r w:rsidR="00FC7031" w:rsidRPr="00A37E03">
        <w:rPr>
          <w:rFonts w:ascii="Arial" w:hAnsi="Arial" w:cs="Arial"/>
          <w:sz w:val="22"/>
          <w:szCs w:val="22"/>
        </w:rPr>
        <w:t>ollo</w:t>
      </w:r>
      <w:r>
        <w:rPr>
          <w:rFonts w:ascii="Arial" w:hAnsi="Arial" w:cs="Arial"/>
          <w:sz w:val="22"/>
          <w:szCs w:val="22"/>
        </w:rPr>
        <w:t>wing are the</w:t>
      </w:r>
      <w:r w:rsidR="00FC7031" w:rsidRPr="00A37E03">
        <w:rPr>
          <w:rFonts w:ascii="Arial" w:hAnsi="Arial" w:cs="Arial"/>
          <w:sz w:val="22"/>
          <w:szCs w:val="22"/>
        </w:rPr>
        <w:t xml:space="preserve"> 35–44-year-olds wh</w:t>
      </w:r>
      <w:r>
        <w:rPr>
          <w:rFonts w:ascii="Arial" w:hAnsi="Arial" w:cs="Arial"/>
          <w:sz w:val="22"/>
          <w:szCs w:val="22"/>
        </w:rPr>
        <w:t>o</w:t>
      </w:r>
      <w:r w:rsidR="00FC7031" w:rsidRPr="00A37E03">
        <w:rPr>
          <w:rFonts w:ascii="Arial" w:hAnsi="Arial" w:cs="Arial"/>
          <w:sz w:val="22"/>
          <w:szCs w:val="22"/>
        </w:rPr>
        <w:t xml:space="preserve"> are at the peak of their careers and have more disposable income but wants convenience</w:t>
      </w:r>
      <w:r>
        <w:rPr>
          <w:rFonts w:ascii="Arial" w:hAnsi="Arial" w:cs="Arial"/>
          <w:sz w:val="22"/>
          <w:szCs w:val="22"/>
        </w:rPr>
        <w:t>,</w:t>
      </w:r>
      <w:r w:rsidR="00FC7031" w:rsidRPr="00A37E03">
        <w:rPr>
          <w:rFonts w:ascii="Arial" w:hAnsi="Arial" w:cs="Arial"/>
          <w:sz w:val="22"/>
          <w:szCs w:val="22"/>
        </w:rPr>
        <w:t xml:space="preserve"> and</w:t>
      </w:r>
      <w:r>
        <w:rPr>
          <w:rFonts w:ascii="Arial" w:hAnsi="Arial" w:cs="Arial"/>
          <w:sz w:val="22"/>
          <w:szCs w:val="22"/>
        </w:rPr>
        <w:t xml:space="preserve"> then the</w:t>
      </w:r>
      <w:r w:rsidR="00FC7031" w:rsidRPr="00A37E03">
        <w:rPr>
          <w:rFonts w:ascii="Arial" w:hAnsi="Arial" w:cs="Arial"/>
          <w:sz w:val="22"/>
          <w:szCs w:val="22"/>
        </w:rPr>
        <w:t xml:space="preserve"> 18–24-year-olds who are still forming their brand preferences. This suggests that with a small improvement in service, the customers in this segment may be</w:t>
      </w:r>
      <w:r>
        <w:rPr>
          <w:rFonts w:ascii="Arial" w:hAnsi="Arial" w:cs="Arial"/>
          <w:sz w:val="22"/>
          <w:szCs w:val="22"/>
        </w:rPr>
        <w:t xml:space="preserve"> converted into</w:t>
      </w:r>
      <w:r w:rsidR="00FC7031" w:rsidRPr="00A37E03">
        <w:rPr>
          <w:rFonts w:ascii="Arial" w:hAnsi="Arial" w:cs="Arial"/>
          <w:sz w:val="22"/>
          <w:szCs w:val="22"/>
        </w:rPr>
        <w:t xml:space="preserve"> loyal</w:t>
      </w:r>
      <w:r>
        <w:rPr>
          <w:rFonts w:ascii="Arial" w:hAnsi="Arial" w:cs="Arial"/>
          <w:sz w:val="22"/>
          <w:szCs w:val="22"/>
        </w:rPr>
        <w:t xml:space="preserve">, buying </w:t>
      </w:r>
      <w:r w:rsidR="00FC7031" w:rsidRPr="00A37E03">
        <w:rPr>
          <w:rFonts w:ascii="Arial" w:hAnsi="Arial" w:cs="Arial"/>
          <w:sz w:val="22"/>
          <w:szCs w:val="22"/>
        </w:rPr>
        <w:t>customers.</w:t>
      </w:r>
    </w:p>
    <w:p w14:paraId="7A2D43C6" w14:textId="2F8F58A1" w:rsidR="00D675BA" w:rsidRDefault="00DD1B23" w:rsidP="0095014F">
      <w:pPr>
        <w:pStyle w:val="ListParagraph"/>
        <w:spacing w:after="120" w:line="288" w:lineRule="auto"/>
        <w:ind w:left="714"/>
        <w:contextualSpacing w:val="0"/>
        <w:rPr>
          <w:rFonts w:ascii="Arial" w:hAnsi="Arial" w:cs="Arial"/>
          <w:sz w:val="22"/>
          <w:szCs w:val="22"/>
        </w:rPr>
      </w:pPr>
      <w:r>
        <w:rPr>
          <w:rFonts w:ascii="Arial" w:hAnsi="Arial" w:cs="Arial"/>
          <w:sz w:val="22"/>
          <w:szCs w:val="22"/>
        </w:rPr>
        <w:t>While l</w:t>
      </w:r>
      <w:r w:rsidR="00FC7031" w:rsidRPr="00A37E03">
        <w:rPr>
          <w:rFonts w:ascii="Arial" w:hAnsi="Arial" w:cs="Arial"/>
          <w:sz w:val="22"/>
          <w:szCs w:val="22"/>
        </w:rPr>
        <w:t xml:space="preserve">ooking at the </w:t>
      </w:r>
      <w:r w:rsidR="00153BE4" w:rsidRPr="00A37E03">
        <w:rPr>
          <w:rFonts w:ascii="Arial" w:hAnsi="Arial" w:cs="Arial"/>
          <w:sz w:val="22"/>
          <w:szCs w:val="22"/>
        </w:rPr>
        <w:t>marketing and funnel performance</w:t>
      </w:r>
      <w:r w:rsidR="00FC7031" w:rsidRPr="00A37E03">
        <w:rPr>
          <w:rFonts w:ascii="Arial" w:hAnsi="Arial" w:cs="Arial"/>
          <w:sz w:val="22"/>
          <w:szCs w:val="22"/>
        </w:rPr>
        <w:t>,</w:t>
      </w:r>
      <w:r w:rsidR="00153BE4" w:rsidRPr="00A37E03">
        <w:rPr>
          <w:rFonts w:ascii="Arial" w:hAnsi="Arial" w:cs="Arial"/>
          <w:sz w:val="22"/>
          <w:szCs w:val="22"/>
        </w:rPr>
        <w:t xml:space="preserve"> a broken funnel immediately catches </w:t>
      </w:r>
      <w:r>
        <w:rPr>
          <w:rFonts w:ascii="Arial" w:hAnsi="Arial" w:cs="Arial"/>
          <w:sz w:val="22"/>
          <w:szCs w:val="22"/>
        </w:rPr>
        <w:t>one’s</w:t>
      </w:r>
      <w:r w:rsidR="00153BE4" w:rsidRPr="00A37E03">
        <w:rPr>
          <w:rFonts w:ascii="Arial" w:hAnsi="Arial" w:cs="Arial"/>
          <w:sz w:val="22"/>
          <w:szCs w:val="22"/>
        </w:rPr>
        <w:t xml:space="preserve"> eye</w:t>
      </w:r>
      <w:r>
        <w:rPr>
          <w:rFonts w:ascii="Arial" w:hAnsi="Arial" w:cs="Arial"/>
          <w:sz w:val="22"/>
          <w:szCs w:val="22"/>
        </w:rPr>
        <w:t>s</w:t>
      </w:r>
      <w:r w:rsidR="00153BE4" w:rsidRPr="00A37E03">
        <w:rPr>
          <w:rFonts w:ascii="Arial" w:hAnsi="Arial" w:cs="Arial"/>
          <w:sz w:val="22"/>
          <w:szCs w:val="22"/>
        </w:rPr>
        <w:t>. Out of 40,883 monthly page views</w:t>
      </w:r>
      <w:r>
        <w:rPr>
          <w:rFonts w:ascii="Arial" w:hAnsi="Arial" w:cs="Arial"/>
          <w:sz w:val="22"/>
          <w:szCs w:val="22"/>
        </w:rPr>
        <w:t>, there are only</w:t>
      </w:r>
      <w:r w:rsidR="00153BE4" w:rsidRPr="00A37E03">
        <w:rPr>
          <w:rFonts w:ascii="Arial" w:hAnsi="Arial" w:cs="Arial"/>
          <w:sz w:val="22"/>
          <w:szCs w:val="22"/>
        </w:rPr>
        <w:t xml:space="preserve"> 4,626 monthly cart additions</w:t>
      </w:r>
      <w:r>
        <w:rPr>
          <w:rFonts w:ascii="Arial" w:hAnsi="Arial" w:cs="Arial"/>
          <w:sz w:val="22"/>
          <w:szCs w:val="22"/>
        </w:rPr>
        <w:t>. Worse,</w:t>
      </w:r>
      <w:r w:rsidR="00153BE4" w:rsidRPr="00A37E03">
        <w:rPr>
          <w:rFonts w:ascii="Arial" w:hAnsi="Arial" w:cs="Arial"/>
          <w:sz w:val="22"/>
          <w:szCs w:val="22"/>
        </w:rPr>
        <w:t xml:space="preserve"> a</w:t>
      </w:r>
      <w:r>
        <w:rPr>
          <w:rFonts w:ascii="Arial" w:hAnsi="Arial" w:cs="Arial"/>
          <w:sz w:val="22"/>
          <w:szCs w:val="22"/>
        </w:rPr>
        <w:t xml:space="preserve"> </w:t>
      </w:r>
      <w:r w:rsidR="00153BE4" w:rsidRPr="00A37E03">
        <w:rPr>
          <w:rFonts w:ascii="Arial" w:hAnsi="Arial" w:cs="Arial"/>
          <w:sz w:val="22"/>
          <w:szCs w:val="22"/>
        </w:rPr>
        <w:t xml:space="preserve">catastrophic drop off before the checkout </w:t>
      </w:r>
      <w:r>
        <w:rPr>
          <w:rFonts w:ascii="Arial" w:hAnsi="Arial" w:cs="Arial"/>
          <w:sz w:val="22"/>
          <w:szCs w:val="22"/>
        </w:rPr>
        <w:t xml:space="preserve">is observed </w:t>
      </w:r>
      <w:r w:rsidR="00153BE4" w:rsidRPr="00A37E03">
        <w:rPr>
          <w:rFonts w:ascii="Arial" w:hAnsi="Arial" w:cs="Arial"/>
          <w:sz w:val="22"/>
          <w:szCs w:val="22"/>
        </w:rPr>
        <w:t>resulting in only 3,129 total orders</w:t>
      </w:r>
      <w:r>
        <w:rPr>
          <w:rFonts w:ascii="Arial" w:hAnsi="Arial" w:cs="Arial"/>
          <w:sz w:val="22"/>
          <w:szCs w:val="22"/>
        </w:rPr>
        <w:t xml:space="preserve"> annually</w:t>
      </w:r>
      <w:r w:rsidR="00153BE4" w:rsidRPr="00A37E03">
        <w:rPr>
          <w:rFonts w:ascii="Arial" w:hAnsi="Arial" w:cs="Arial"/>
          <w:sz w:val="22"/>
          <w:szCs w:val="22"/>
        </w:rPr>
        <w:t xml:space="preserve">, that is roughly 261 orders only per month. </w:t>
      </w:r>
      <w:r w:rsidR="007873D0" w:rsidRPr="00A37E03">
        <w:rPr>
          <w:rFonts w:ascii="Arial" w:hAnsi="Arial" w:cs="Arial"/>
          <w:sz w:val="22"/>
          <w:szCs w:val="22"/>
        </w:rPr>
        <w:t xml:space="preserve">The reason for this </w:t>
      </w:r>
      <w:r w:rsidR="00D63386" w:rsidRPr="00A37E03">
        <w:rPr>
          <w:rFonts w:ascii="Arial" w:hAnsi="Arial" w:cs="Arial"/>
          <w:sz w:val="22"/>
          <w:szCs w:val="22"/>
        </w:rPr>
        <w:t xml:space="preserve">is a </w:t>
      </w:r>
      <w:r w:rsidRPr="00A37E03">
        <w:rPr>
          <w:rFonts w:ascii="Arial" w:hAnsi="Arial" w:cs="Arial"/>
          <w:sz w:val="22"/>
          <w:szCs w:val="22"/>
        </w:rPr>
        <w:t>grueling</w:t>
      </w:r>
      <w:r w:rsidR="007873D0" w:rsidRPr="00A37E03">
        <w:rPr>
          <w:rFonts w:ascii="Arial" w:hAnsi="Arial" w:cs="Arial"/>
          <w:sz w:val="22"/>
          <w:szCs w:val="22"/>
        </w:rPr>
        <w:t xml:space="preserve"> 19 to 20.5 hours of customer service response time</w:t>
      </w:r>
      <w:r w:rsidR="00D63386" w:rsidRPr="00A37E03">
        <w:rPr>
          <w:rFonts w:ascii="Arial" w:hAnsi="Arial" w:cs="Arial"/>
          <w:sz w:val="22"/>
          <w:szCs w:val="22"/>
        </w:rPr>
        <w:t xml:space="preserve"> across all channels. Because the</w:t>
      </w:r>
      <w:r>
        <w:rPr>
          <w:rFonts w:ascii="Arial" w:hAnsi="Arial" w:cs="Arial"/>
          <w:sz w:val="22"/>
          <w:szCs w:val="22"/>
        </w:rPr>
        <w:t xml:space="preserve"> customers</w:t>
      </w:r>
      <w:r w:rsidR="00D63386" w:rsidRPr="00A37E03">
        <w:rPr>
          <w:rFonts w:ascii="Arial" w:hAnsi="Arial" w:cs="Arial"/>
          <w:sz w:val="22"/>
          <w:szCs w:val="22"/>
        </w:rPr>
        <w:t xml:space="preserve"> are forced to wait nearly a full day before their concerns </w:t>
      </w:r>
      <w:r w:rsidR="00D675BA" w:rsidRPr="00A37E03">
        <w:rPr>
          <w:rFonts w:ascii="Arial" w:hAnsi="Arial" w:cs="Arial"/>
          <w:sz w:val="22"/>
          <w:szCs w:val="22"/>
        </w:rPr>
        <w:t>is</w:t>
      </w:r>
      <w:r w:rsidR="00D63386" w:rsidRPr="00A37E03">
        <w:rPr>
          <w:rFonts w:ascii="Arial" w:hAnsi="Arial" w:cs="Arial"/>
          <w:sz w:val="22"/>
          <w:szCs w:val="22"/>
        </w:rPr>
        <w:t xml:space="preserve"> addressed, they abandon their carts leaving a very low customer satisfaction score of only 48 to 50%.</w:t>
      </w:r>
    </w:p>
    <w:p w14:paraId="62E339B4" w14:textId="77777777" w:rsidR="0095014F" w:rsidRPr="00A37E03" w:rsidRDefault="0095014F" w:rsidP="0095014F">
      <w:pPr>
        <w:pStyle w:val="ListParagraph"/>
        <w:numPr>
          <w:ilvl w:val="0"/>
          <w:numId w:val="10"/>
        </w:numPr>
        <w:spacing w:before="280" w:after="80" w:line="288" w:lineRule="auto"/>
        <w:ind w:left="714" w:hanging="357"/>
        <w:contextualSpacing w:val="0"/>
        <w:rPr>
          <w:rFonts w:ascii="Arial" w:hAnsi="Arial" w:cs="Arial"/>
          <w:b/>
          <w:bCs/>
          <w:color w:val="0070C0"/>
        </w:rPr>
      </w:pPr>
      <w:r w:rsidRPr="00A37E03">
        <w:rPr>
          <w:rFonts w:ascii="Arial" w:hAnsi="Arial" w:cs="Arial"/>
          <w:b/>
          <w:bCs/>
          <w:color w:val="0070C0"/>
        </w:rPr>
        <w:t>Price-Sensitive Customer Segment</w:t>
      </w:r>
    </w:p>
    <w:p w14:paraId="42298CCD" w14:textId="77777777" w:rsidR="0095014F" w:rsidRPr="00A37E03" w:rsidRDefault="0095014F" w:rsidP="0095014F">
      <w:pPr>
        <w:pStyle w:val="ListParagraph"/>
        <w:spacing w:after="120" w:line="288" w:lineRule="auto"/>
        <w:ind w:left="714"/>
        <w:contextualSpacing w:val="0"/>
        <w:rPr>
          <w:rFonts w:ascii="Arial" w:hAnsi="Arial" w:cs="Arial"/>
          <w:sz w:val="22"/>
          <w:szCs w:val="22"/>
        </w:rPr>
      </w:pPr>
      <w:r w:rsidRPr="00A37E03">
        <w:rPr>
          <w:rFonts w:ascii="Arial" w:hAnsi="Arial" w:cs="Arial"/>
          <w:sz w:val="22"/>
          <w:szCs w:val="22"/>
        </w:rPr>
        <w:t xml:space="preserve">When the </w:t>
      </w:r>
      <w:r>
        <w:rPr>
          <w:rFonts w:ascii="Arial" w:hAnsi="Arial" w:cs="Arial"/>
          <w:sz w:val="22"/>
          <w:szCs w:val="22"/>
        </w:rPr>
        <w:t>filter for</w:t>
      </w:r>
      <w:r w:rsidRPr="00A37E03">
        <w:rPr>
          <w:rFonts w:ascii="Arial" w:hAnsi="Arial" w:cs="Arial"/>
          <w:sz w:val="22"/>
          <w:szCs w:val="22"/>
        </w:rPr>
        <w:t xml:space="preserve"> price-sensitive customers</w:t>
      </w:r>
      <w:r>
        <w:rPr>
          <w:rFonts w:ascii="Arial" w:hAnsi="Arial" w:cs="Arial"/>
          <w:sz w:val="22"/>
          <w:szCs w:val="22"/>
        </w:rPr>
        <w:t xml:space="preserve"> was selected</w:t>
      </w:r>
      <w:r w:rsidRPr="00A37E03">
        <w:rPr>
          <w:rFonts w:ascii="Arial" w:hAnsi="Arial" w:cs="Arial"/>
          <w:sz w:val="22"/>
          <w:szCs w:val="22"/>
        </w:rPr>
        <w:t>, a significantly compressed AOV of ¥546, a 20% d</w:t>
      </w:r>
      <w:r>
        <w:rPr>
          <w:rFonts w:ascii="Arial" w:hAnsi="Arial" w:cs="Arial"/>
          <w:sz w:val="22"/>
          <w:szCs w:val="22"/>
        </w:rPr>
        <w:t>ecline</w:t>
      </w:r>
      <w:r w:rsidRPr="00A37E03">
        <w:rPr>
          <w:rFonts w:ascii="Arial" w:hAnsi="Arial" w:cs="Arial"/>
          <w:sz w:val="22"/>
          <w:szCs w:val="22"/>
        </w:rPr>
        <w:t xml:space="preserve"> from the company baseline, can be observed. </w:t>
      </w:r>
      <w:r>
        <w:rPr>
          <w:rFonts w:ascii="Arial" w:hAnsi="Arial" w:cs="Arial"/>
          <w:sz w:val="22"/>
          <w:szCs w:val="22"/>
        </w:rPr>
        <w:t>But t</w:t>
      </w:r>
      <w:r w:rsidRPr="00A37E03">
        <w:rPr>
          <w:rFonts w:ascii="Arial" w:hAnsi="Arial" w:cs="Arial"/>
          <w:sz w:val="22"/>
          <w:szCs w:val="22"/>
        </w:rPr>
        <w:t xml:space="preserve">his brought in ¥6.1M in total spend across 13,611 orders. </w:t>
      </w:r>
    </w:p>
    <w:p w14:paraId="66C0D3A7" w14:textId="6B51C31C" w:rsidR="0095014F" w:rsidRPr="0095014F" w:rsidRDefault="0095014F" w:rsidP="0095014F">
      <w:pPr>
        <w:pStyle w:val="ListParagraph"/>
        <w:spacing w:after="240" w:line="288" w:lineRule="auto"/>
        <w:ind w:left="714"/>
        <w:contextualSpacing w:val="0"/>
        <w:rPr>
          <w:rFonts w:ascii="Arial" w:hAnsi="Arial" w:cs="Arial"/>
          <w:sz w:val="22"/>
          <w:szCs w:val="22"/>
        </w:rPr>
      </w:pPr>
      <w:r w:rsidRPr="00A37E03">
        <w:rPr>
          <w:rFonts w:ascii="Arial" w:hAnsi="Arial" w:cs="Arial"/>
          <w:sz w:val="22"/>
          <w:szCs w:val="22"/>
        </w:rPr>
        <w:t>Interestingly, th</w:t>
      </w:r>
      <w:r>
        <w:rPr>
          <w:rFonts w:ascii="Arial" w:hAnsi="Arial" w:cs="Arial"/>
          <w:sz w:val="22"/>
          <w:szCs w:val="22"/>
        </w:rPr>
        <w:t>is customer segment’s</w:t>
      </w:r>
      <w:r w:rsidRPr="00A37E03">
        <w:rPr>
          <w:rFonts w:ascii="Arial" w:hAnsi="Arial" w:cs="Arial"/>
          <w:sz w:val="22"/>
          <w:szCs w:val="22"/>
        </w:rPr>
        <w:t xml:space="preserve"> conversion behavior is reliant on social discovery, such as social media and marketplace banners</w:t>
      </w:r>
      <w:r>
        <w:rPr>
          <w:rFonts w:ascii="Arial" w:hAnsi="Arial" w:cs="Arial"/>
          <w:sz w:val="22"/>
          <w:szCs w:val="22"/>
        </w:rPr>
        <w:t>, and t</w:t>
      </w:r>
      <w:r w:rsidRPr="00A37E03">
        <w:rPr>
          <w:rFonts w:ascii="Arial" w:hAnsi="Arial" w:cs="Arial"/>
          <w:sz w:val="22"/>
          <w:szCs w:val="22"/>
        </w:rPr>
        <w:t xml:space="preserve">hey are highly correlated to high discount </w:t>
      </w:r>
      <w:r w:rsidRPr="00A37E03">
        <w:rPr>
          <w:rFonts w:ascii="Arial" w:hAnsi="Arial" w:cs="Arial"/>
          <w:sz w:val="22"/>
          <w:szCs w:val="22"/>
        </w:rPr>
        <w:lastRenderedPageBreak/>
        <w:t xml:space="preserve">values </w:t>
      </w:r>
      <w:r>
        <w:rPr>
          <w:rFonts w:ascii="Arial" w:hAnsi="Arial" w:cs="Arial"/>
          <w:sz w:val="22"/>
          <w:szCs w:val="22"/>
        </w:rPr>
        <w:t xml:space="preserve">with </w:t>
      </w:r>
      <w:r w:rsidRPr="00A37E03">
        <w:rPr>
          <w:rFonts w:ascii="Arial" w:hAnsi="Arial" w:cs="Arial"/>
          <w:sz w:val="22"/>
          <w:szCs w:val="22"/>
        </w:rPr>
        <w:t xml:space="preserve">0.70+ index rating. </w:t>
      </w:r>
      <w:r>
        <w:rPr>
          <w:rFonts w:ascii="Arial" w:hAnsi="Arial" w:cs="Arial"/>
          <w:sz w:val="22"/>
          <w:szCs w:val="22"/>
        </w:rPr>
        <w:t>T</w:t>
      </w:r>
      <w:r w:rsidRPr="00A37E03">
        <w:rPr>
          <w:rFonts w:ascii="Arial" w:hAnsi="Arial" w:cs="Arial"/>
          <w:sz w:val="22"/>
          <w:szCs w:val="22"/>
        </w:rPr>
        <w:t>heir funnel shows 132,203 monthly page views but drops to</w:t>
      </w:r>
      <w:r>
        <w:rPr>
          <w:rFonts w:ascii="Arial" w:hAnsi="Arial" w:cs="Arial"/>
          <w:sz w:val="22"/>
          <w:szCs w:val="22"/>
        </w:rPr>
        <w:t xml:space="preserve"> only 19,752</w:t>
      </w:r>
      <w:r w:rsidRPr="00A37E03">
        <w:rPr>
          <w:rFonts w:ascii="Arial" w:hAnsi="Arial" w:cs="Arial"/>
          <w:sz w:val="22"/>
          <w:szCs w:val="22"/>
        </w:rPr>
        <w:t xml:space="preserve"> monthly cart addition. These customers spend a significant amount of their time window-shopping and scrolling through social feeds, only pulling the trigger when there is a steep promotional code applicable at checkout.</w:t>
      </w:r>
    </w:p>
    <w:p w14:paraId="5EB6EDB6" w14:textId="2C9B8DCC" w:rsidR="0017451D" w:rsidRPr="00A37E03" w:rsidRDefault="0017451D" w:rsidP="0017451D">
      <w:pPr>
        <w:pStyle w:val="ListParagraph"/>
        <w:spacing w:after="120" w:line="288" w:lineRule="auto"/>
        <w:ind w:left="0"/>
        <w:contextualSpacing w:val="0"/>
        <w:rPr>
          <w:rFonts w:ascii="Arial" w:hAnsi="Arial" w:cs="Arial"/>
          <w:sz w:val="22"/>
          <w:szCs w:val="22"/>
        </w:rPr>
      </w:pPr>
      <w:r w:rsidRPr="00A37E03">
        <w:rPr>
          <w:rFonts w:ascii="Arial" w:hAnsi="Arial" w:cs="Arial"/>
          <w:noProof/>
          <w:sz w:val="22"/>
          <w:szCs w:val="22"/>
        </w:rPr>
        <w:drawing>
          <wp:inline distT="0" distB="0" distL="0" distR="0" wp14:anchorId="669B8A46" wp14:editId="3745058E">
            <wp:extent cx="6310630" cy="2187575"/>
            <wp:effectExtent l="0" t="0" r="0" b="3175"/>
            <wp:docPr id="1531358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8300" name="Picture 15313583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0630" cy="2187575"/>
                    </a:xfrm>
                    <a:prstGeom prst="rect">
                      <a:avLst/>
                    </a:prstGeom>
                  </pic:spPr>
                </pic:pic>
              </a:graphicData>
            </a:graphic>
          </wp:inline>
        </w:drawing>
      </w:r>
    </w:p>
    <w:p w14:paraId="64F72330" w14:textId="277D072B" w:rsidR="009231D0" w:rsidRPr="00A37E03" w:rsidRDefault="009231D0" w:rsidP="0095014F">
      <w:pPr>
        <w:pStyle w:val="ListParagraph"/>
        <w:numPr>
          <w:ilvl w:val="0"/>
          <w:numId w:val="3"/>
        </w:numPr>
        <w:spacing w:before="400" w:after="120" w:line="288" w:lineRule="auto"/>
        <w:ind w:left="357" w:hanging="357"/>
        <w:contextualSpacing w:val="0"/>
        <w:rPr>
          <w:rFonts w:ascii="Arial" w:hAnsi="Arial" w:cs="Arial"/>
          <w:b/>
          <w:bCs/>
          <w:color w:val="002060"/>
          <w:sz w:val="28"/>
          <w:szCs w:val="28"/>
        </w:rPr>
      </w:pPr>
      <w:r w:rsidRPr="00A37E03">
        <w:rPr>
          <w:rFonts w:ascii="Arial" w:hAnsi="Arial" w:cs="Arial"/>
          <w:b/>
          <w:bCs/>
          <w:color w:val="002060"/>
          <w:sz w:val="28"/>
          <w:szCs w:val="28"/>
        </w:rPr>
        <w:t>Conclusion and Strategic Recommendations</w:t>
      </w:r>
    </w:p>
    <w:p w14:paraId="534A4165" w14:textId="3465E389" w:rsidR="008C4255" w:rsidRPr="00A37E03" w:rsidRDefault="0087654E" w:rsidP="0095014F">
      <w:pPr>
        <w:spacing w:after="120" w:line="288" w:lineRule="auto"/>
        <w:ind w:left="357"/>
        <w:rPr>
          <w:rFonts w:ascii="Arial" w:hAnsi="Arial" w:cs="Arial"/>
          <w:sz w:val="22"/>
          <w:szCs w:val="22"/>
        </w:rPr>
      </w:pPr>
      <w:r w:rsidRPr="00A37E03">
        <w:rPr>
          <w:rFonts w:ascii="Arial" w:hAnsi="Arial" w:cs="Arial"/>
          <w:sz w:val="22"/>
          <w:szCs w:val="22"/>
        </w:rPr>
        <w:t xml:space="preserve">Through the development of this interactive dashboard, </w:t>
      </w:r>
      <w:r w:rsidR="008C4255" w:rsidRPr="00A37E03">
        <w:rPr>
          <w:rFonts w:ascii="Arial" w:hAnsi="Arial" w:cs="Arial"/>
          <w:sz w:val="22"/>
          <w:szCs w:val="22"/>
        </w:rPr>
        <w:t>critical bottlenecks in the customer journey have been brough into focus. Regardless of the customer segment, the data confirms that marketing inefficiencies</w:t>
      </w:r>
      <w:r w:rsidR="0016159A" w:rsidRPr="00A37E03">
        <w:rPr>
          <w:rFonts w:ascii="Arial" w:hAnsi="Arial" w:cs="Arial"/>
          <w:sz w:val="22"/>
          <w:szCs w:val="22"/>
        </w:rPr>
        <w:t>, customer discount dependency</w:t>
      </w:r>
      <w:r w:rsidR="008C4255" w:rsidRPr="00A37E03">
        <w:rPr>
          <w:rFonts w:ascii="Arial" w:hAnsi="Arial" w:cs="Arial"/>
          <w:sz w:val="22"/>
          <w:szCs w:val="22"/>
        </w:rPr>
        <w:t>, slow customer support cycles, and shipping delays are systemic issues impacting high-value customer</w:t>
      </w:r>
      <w:r w:rsidR="0053294D">
        <w:rPr>
          <w:rFonts w:ascii="Arial" w:hAnsi="Arial" w:cs="Arial"/>
          <w:sz w:val="22"/>
          <w:szCs w:val="22"/>
        </w:rPr>
        <w:t>s</w:t>
      </w:r>
      <w:r w:rsidR="008C4255" w:rsidRPr="00A37E03">
        <w:rPr>
          <w:rFonts w:ascii="Arial" w:hAnsi="Arial" w:cs="Arial"/>
          <w:sz w:val="22"/>
          <w:szCs w:val="22"/>
        </w:rPr>
        <w:t>, loyalty-oriented customers, cost-conscious customers, price-sensitive customer</w:t>
      </w:r>
      <w:r w:rsidR="0053294D">
        <w:rPr>
          <w:rFonts w:ascii="Arial" w:hAnsi="Arial" w:cs="Arial"/>
          <w:sz w:val="22"/>
          <w:szCs w:val="22"/>
        </w:rPr>
        <w:t>s</w:t>
      </w:r>
      <w:r w:rsidR="008C4255" w:rsidRPr="00A37E03">
        <w:rPr>
          <w:rFonts w:ascii="Arial" w:hAnsi="Arial" w:cs="Arial"/>
          <w:sz w:val="22"/>
          <w:szCs w:val="22"/>
        </w:rPr>
        <w:t>, and at-risk customers alike. Nonetheless, the visibility gained from these insights transform these challenges from ambiguous problems into actionable opportunities for immediate operational improvement.</w:t>
      </w:r>
    </w:p>
    <w:p w14:paraId="45A85B9E" w14:textId="201810FA" w:rsidR="008C4255" w:rsidRPr="00A37E03" w:rsidRDefault="008C4255" w:rsidP="0095014F">
      <w:pPr>
        <w:spacing w:after="120" w:line="288" w:lineRule="auto"/>
        <w:ind w:left="357"/>
        <w:rPr>
          <w:rFonts w:ascii="Arial" w:hAnsi="Arial" w:cs="Arial"/>
          <w:sz w:val="22"/>
          <w:szCs w:val="22"/>
        </w:rPr>
      </w:pPr>
      <w:r w:rsidRPr="00A37E03">
        <w:rPr>
          <w:rFonts w:ascii="Arial" w:hAnsi="Arial" w:cs="Arial"/>
          <w:sz w:val="22"/>
          <w:szCs w:val="22"/>
        </w:rPr>
        <w:t>To address these systemic issues, the following strategic actions are recommended:</w:t>
      </w:r>
    </w:p>
    <w:p w14:paraId="338987DD" w14:textId="342559B9" w:rsidR="00BE6579" w:rsidRPr="00A37E03" w:rsidRDefault="008C4255" w:rsidP="0095014F">
      <w:pPr>
        <w:pStyle w:val="ListParagraph"/>
        <w:numPr>
          <w:ilvl w:val="0"/>
          <w:numId w:val="11"/>
        </w:numPr>
        <w:spacing w:after="120" w:line="288" w:lineRule="auto"/>
        <w:ind w:left="1071" w:hanging="357"/>
        <w:contextualSpacing w:val="0"/>
        <w:rPr>
          <w:rFonts w:ascii="Arial" w:hAnsi="Arial" w:cs="Arial"/>
          <w:b/>
          <w:bCs/>
          <w:sz w:val="22"/>
          <w:szCs w:val="22"/>
        </w:rPr>
      </w:pPr>
      <w:r w:rsidRPr="00A37E03">
        <w:rPr>
          <w:rFonts w:ascii="Arial" w:hAnsi="Arial" w:cs="Arial"/>
          <w:b/>
          <w:bCs/>
          <w:sz w:val="22"/>
          <w:szCs w:val="22"/>
        </w:rPr>
        <w:t xml:space="preserve">High </w:t>
      </w:r>
      <w:r w:rsidR="00341F7C" w:rsidRPr="00A37E03">
        <w:rPr>
          <w:rFonts w:ascii="Arial" w:hAnsi="Arial" w:cs="Arial"/>
          <w:b/>
          <w:bCs/>
          <w:sz w:val="22"/>
          <w:szCs w:val="22"/>
        </w:rPr>
        <w:t>Marketing Cost and Low Conversion</w:t>
      </w:r>
      <w:r w:rsidRPr="00A37E03">
        <w:rPr>
          <w:rFonts w:ascii="Arial" w:hAnsi="Arial" w:cs="Arial"/>
          <w:b/>
          <w:bCs/>
          <w:sz w:val="22"/>
          <w:szCs w:val="22"/>
        </w:rPr>
        <w:t xml:space="preserve">: </w:t>
      </w:r>
      <w:r w:rsidR="005D5623" w:rsidRPr="00A37E03">
        <w:rPr>
          <w:rFonts w:ascii="Arial" w:hAnsi="Arial" w:cs="Arial"/>
          <w:sz w:val="22"/>
          <w:szCs w:val="22"/>
        </w:rPr>
        <w:t xml:space="preserve">Instead of </w:t>
      </w:r>
      <w:r w:rsidR="006969DE">
        <w:rPr>
          <w:rFonts w:ascii="Arial" w:hAnsi="Arial" w:cs="Arial"/>
          <w:sz w:val="22"/>
          <w:szCs w:val="22"/>
        </w:rPr>
        <w:t>being okay with the current one-size-fits-all marketing strategy</w:t>
      </w:r>
      <w:r w:rsidR="005D5623" w:rsidRPr="00A37E03">
        <w:rPr>
          <w:rFonts w:ascii="Arial" w:hAnsi="Arial" w:cs="Arial"/>
          <w:sz w:val="22"/>
          <w:szCs w:val="22"/>
        </w:rPr>
        <w:t xml:space="preserve">, the </w:t>
      </w:r>
      <w:r w:rsidR="006969DE">
        <w:rPr>
          <w:rFonts w:ascii="Arial" w:hAnsi="Arial" w:cs="Arial"/>
          <w:sz w:val="22"/>
          <w:szCs w:val="22"/>
        </w:rPr>
        <w:t>company</w:t>
      </w:r>
      <w:r w:rsidR="005D5623" w:rsidRPr="00A37E03">
        <w:rPr>
          <w:rFonts w:ascii="Arial" w:hAnsi="Arial" w:cs="Arial"/>
          <w:sz w:val="22"/>
          <w:szCs w:val="22"/>
        </w:rPr>
        <w:t xml:space="preserve"> should shift into segment-specific channel allocation.</w:t>
      </w:r>
      <w:r w:rsidRPr="00A37E03">
        <w:rPr>
          <w:rFonts w:ascii="Arial" w:hAnsi="Arial" w:cs="Arial"/>
          <w:sz w:val="22"/>
          <w:szCs w:val="22"/>
        </w:rPr>
        <w:t xml:space="preserve"> </w:t>
      </w:r>
      <w:r w:rsidR="005D5623" w:rsidRPr="00A37E03">
        <w:rPr>
          <w:rFonts w:ascii="Arial" w:hAnsi="Arial" w:cs="Arial"/>
          <w:sz w:val="22"/>
          <w:szCs w:val="22"/>
        </w:rPr>
        <w:t>This means doubling down on the top performing acquisition channels for each customer segment</w:t>
      </w:r>
      <w:r w:rsidR="00956956" w:rsidRPr="00A37E03">
        <w:rPr>
          <w:rFonts w:ascii="Arial" w:hAnsi="Arial" w:cs="Arial"/>
          <w:sz w:val="22"/>
          <w:szCs w:val="22"/>
        </w:rPr>
        <w:t>, and cutting on what doesn’t work</w:t>
      </w:r>
      <w:r w:rsidR="005D5623" w:rsidRPr="00A37E03">
        <w:rPr>
          <w:rFonts w:ascii="Arial" w:hAnsi="Arial" w:cs="Arial"/>
          <w:sz w:val="22"/>
          <w:szCs w:val="22"/>
        </w:rPr>
        <w:t>. The enterprise may follow this budget allocation structure: 70-20-10. Allocate 70% of marketing budget on proven winners</w:t>
      </w:r>
      <w:r w:rsidR="002A153D">
        <w:rPr>
          <w:rFonts w:ascii="Arial" w:hAnsi="Arial" w:cs="Arial"/>
          <w:sz w:val="22"/>
          <w:szCs w:val="22"/>
        </w:rPr>
        <w:t xml:space="preserve">. While spend </w:t>
      </w:r>
      <w:r w:rsidR="00956956" w:rsidRPr="00A37E03">
        <w:rPr>
          <w:rFonts w:ascii="Arial" w:hAnsi="Arial" w:cs="Arial"/>
          <w:sz w:val="22"/>
          <w:szCs w:val="22"/>
        </w:rPr>
        <w:t>20% on optimizations such as A/B testing of</w:t>
      </w:r>
      <w:r w:rsidR="002A153D">
        <w:rPr>
          <w:rFonts w:ascii="Arial" w:hAnsi="Arial" w:cs="Arial"/>
          <w:sz w:val="22"/>
          <w:szCs w:val="22"/>
        </w:rPr>
        <w:t xml:space="preserve"> ad copies and ad creatives. Then</w:t>
      </w:r>
      <w:r w:rsidR="002143E5">
        <w:rPr>
          <w:rFonts w:ascii="Arial" w:hAnsi="Arial" w:cs="Arial"/>
          <w:sz w:val="22"/>
          <w:szCs w:val="22"/>
        </w:rPr>
        <w:t xml:space="preserve"> allot the</w:t>
      </w:r>
      <w:r w:rsidR="00956956" w:rsidRPr="00A37E03">
        <w:rPr>
          <w:rFonts w:ascii="Arial" w:hAnsi="Arial" w:cs="Arial"/>
          <w:sz w:val="22"/>
          <w:szCs w:val="22"/>
        </w:rPr>
        <w:t xml:space="preserve"> 10% on experiments such as mediocre acquisition channels but only if they meet a strict ROI threshold for 30 days</w:t>
      </w:r>
      <w:r w:rsidR="002A153D">
        <w:rPr>
          <w:rFonts w:ascii="Arial" w:hAnsi="Arial" w:cs="Arial"/>
          <w:sz w:val="22"/>
          <w:szCs w:val="22"/>
        </w:rPr>
        <w:t>.</w:t>
      </w:r>
      <w:r w:rsidR="00956956" w:rsidRPr="00A37E03">
        <w:rPr>
          <w:rFonts w:ascii="Arial" w:hAnsi="Arial" w:cs="Arial"/>
          <w:sz w:val="22"/>
          <w:szCs w:val="22"/>
        </w:rPr>
        <w:t xml:space="preserve"> </w:t>
      </w:r>
      <w:r w:rsidR="002143E5">
        <w:rPr>
          <w:rFonts w:ascii="Arial" w:hAnsi="Arial" w:cs="Arial"/>
          <w:sz w:val="22"/>
          <w:szCs w:val="22"/>
        </w:rPr>
        <w:t>Finally,</w:t>
      </w:r>
      <w:r w:rsidR="00956956" w:rsidRPr="00A37E03">
        <w:rPr>
          <w:rFonts w:ascii="Arial" w:hAnsi="Arial" w:cs="Arial"/>
          <w:sz w:val="22"/>
          <w:szCs w:val="22"/>
        </w:rPr>
        <w:t xml:space="preserve"> immediately pause or cut ad spend on channels that consistently show higher CAC than</w:t>
      </w:r>
      <w:r w:rsidR="009A42A2">
        <w:rPr>
          <w:rFonts w:ascii="Arial" w:hAnsi="Arial" w:cs="Arial"/>
          <w:sz w:val="22"/>
          <w:szCs w:val="22"/>
        </w:rPr>
        <w:t xml:space="preserve"> lifetime</w:t>
      </w:r>
      <w:r w:rsidR="00956956" w:rsidRPr="00A37E03">
        <w:rPr>
          <w:rFonts w:ascii="Arial" w:hAnsi="Arial" w:cs="Arial"/>
          <w:sz w:val="22"/>
          <w:szCs w:val="22"/>
        </w:rPr>
        <w:t xml:space="preserve"> value</w:t>
      </w:r>
      <w:r w:rsidR="009A42A2">
        <w:rPr>
          <w:rFonts w:ascii="Arial" w:hAnsi="Arial" w:cs="Arial"/>
          <w:sz w:val="22"/>
          <w:szCs w:val="22"/>
        </w:rPr>
        <w:t>s (LTV)</w:t>
      </w:r>
      <w:r w:rsidR="00956956" w:rsidRPr="00A37E03">
        <w:rPr>
          <w:rFonts w:ascii="Arial" w:hAnsi="Arial" w:cs="Arial"/>
          <w:sz w:val="22"/>
          <w:szCs w:val="22"/>
        </w:rPr>
        <w:t>.</w:t>
      </w:r>
    </w:p>
    <w:p w14:paraId="0C1443BA" w14:textId="007A4067" w:rsidR="0016159A" w:rsidRPr="00A37E03" w:rsidRDefault="0016159A" w:rsidP="0095014F">
      <w:pPr>
        <w:pStyle w:val="ListParagraph"/>
        <w:numPr>
          <w:ilvl w:val="0"/>
          <w:numId w:val="11"/>
        </w:numPr>
        <w:spacing w:after="120" w:line="288" w:lineRule="auto"/>
        <w:ind w:left="1071" w:hanging="357"/>
        <w:contextualSpacing w:val="0"/>
        <w:rPr>
          <w:rFonts w:ascii="Arial" w:hAnsi="Arial" w:cs="Arial"/>
          <w:sz w:val="22"/>
          <w:szCs w:val="22"/>
        </w:rPr>
      </w:pPr>
      <w:r w:rsidRPr="00A37E03">
        <w:rPr>
          <w:rFonts w:ascii="Arial" w:hAnsi="Arial" w:cs="Arial"/>
          <w:b/>
          <w:bCs/>
          <w:sz w:val="22"/>
          <w:szCs w:val="22"/>
        </w:rPr>
        <w:t xml:space="preserve">Customer Discount Dependency: </w:t>
      </w:r>
      <w:r w:rsidRPr="00A37E03">
        <w:rPr>
          <w:rFonts w:ascii="Arial" w:hAnsi="Arial" w:cs="Arial"/>
          <w:sz w:val="22"/>
          <w:szCs w:val="22"/>
        </w:rPr>
        <w:t>The enterprise should think of ways to transition from discount-based retention to value-based loyalty</w:t>
      </w:r>
      <w:r w:rsidR="002143E5">
        <w:rPr>
          <w:rFonts w:ascii="Arial" w:hAnsi="Arial" w:cs="Arial"/>
          <w:sz w:val="22"/>
          <w:szCs w:val="22"/>
        </w:rPr>
        <w:t>.</w:t>
      </w:r>
      <w:r w:rsidR="00341F7C" w:rsidRPr="00A37E03">
        <w:rPr>
          <w:rFonts w:ascii="Arial" w:hAnsi="Arial" w:cs="Arial"/>
          <w:sz w:val="22"/>
          <w:szCs w:val="22"/>
        </w:rPr>
        <w:t xml:space="preserve"> </w:t>
      </w:r>
      <w:r w:rsidR="002143E5">
        <w:rPr>
          <w:rFonts w:ascii="Arial" w:hAnsi="Arial" w:cs="Arial"/>
          <w:sz w:val="22"/>
          <w:szCs w:val="22"/>
        </w:rPr>
        <w:t>E</w:t>
      </w:r>
      <w:r w:rsidR="00341F7C" w:rsidRPr="00A37E03">
        <w:rPr>
          <w:rFonts w:ascii="Arial" w:hAnsi="Arial" w:cs="Arial"/>
          <w:sz w:val="22"/>
          <w:szCs w:val="22"/>
        </w:rPr>
        <w:t>ssentially</w:t>
      </w:r>
      <w:r w:rsidR="002143E5">
        <w:rPr>
          <w:rFonts w:ascii="Arial" w:hAnsi="Arial" w:cs="Arial"/>
          <w:sz w:val="22"/>
          <w:szCs w:val="22"/>
        </w:rPr>
        <w:t>, this is just</w:t>
      </w:r>
      <w:r w:rsidR="00341F7C" w:rsidRPr="00A37E03">
        <w:rPr>
          <w:rFonts w:ascii="Arial" w:hAnsi="Arial" w:cs="Arial"/>
          <w:sz w:val="22"/>
          <w:szCs w:val="22"/>
        </w:rPr>
        <w:t xml:space="preserve"> providing more value</w:t>
      </w:r>
      <w:r w:rsidR="002143E5">
        <w:rPr>
          <w:rFonts w:ascii="Arial" w:hAnsi="Arial" w:cs="Arial"/>
          <w:sz w:val="22"/>
          <w:szCs w:val="22"/>
        </w:rPr>
        <w:t>,</w:t>
      </w:r>
      <w:r w:rsidR="00341F7C" w:rsidRPr="00A37E03">
        <w:rPr>
          <w:rFonts w:ascii="Arial" w:hAnsi="Arial" w:cs="Arial"/>
          <w:sz w:val="22"/>
          <w:szCs w:val="22"/>
        </w:rPr>
        <w:t xml:space="preserve"> with no incremental cost incurred</w:t>
      </w:r>
      <w:r w:rsidR="002143E5">
        <w:rPr>
          <w:rFonts w:ascii="Arial" w:hAnsi="Arial" w:cs="Arial"/>
          <w:sz w:val="22"/>
          <w:szCs w:val="22"/>
        </w:rPr>
        <w:t xml:space="preserve"> to</w:t>
      </w:r>
      <w:r w:rsidR="00341F7C" w:rsidRPr="00A37E03">
        <w:rPr>
          <w:rFonts w:ascii="Arial" w:hAnsi="Arial" w:cs="Arial"/>
          <w:sz w:val="22"/>
          <w:szCs w:val="22"/>
        </w:rPr>
        <w:t xml:space="preserve"> the company, </w:t>
      </w:r>
      <w:r w:rsidR="002143E5">
        <w:rPr>
          <w:rFonts w:ascii="Arial" w:hAnsi="Arial" w:cs="Arial"/>
          <w:sz w:val="22"/>
          <w:szCs w:val="22"/>
        </w:rPr>
        <w:t>to every</w:t>
      </w:r>
      <w:r w:rsidR="00341F7C" w:rsidRPr="00A37E03">
        <w:rPr>
          <w:rFonts w:ascii="Arial" w:hAnsi="Arial" w:cs="Arial"/>
          <w:sz w:val="22"/>
          <w:szCs w:val="22"/>
        </w:rPr>
        <w:t xml:space="preserve"> customer segment</w:t>
      </w:r>
      <w:r w:rsidRPr="00A37E03">
        <w:rPr>
          <w:rFonts w:ascii="Arial" w:hAnsi="Arial" w:cs="Arial"/>
          <w:sz w:val="22"/>
          <w:szCs w:val="22"/>
        </w:rPr>
        <w:t xml:space="preserve">. An example of this is creating a loyalty program that rewards </w:t>
      </w:r>
      <w:r w:rsidR="00341F7C" w:rsidRPr="00A37E03">
        <w:rPr>
          <w:rFonts w:ascii="Arial" w:hAnsi="Arial" w:cs="Arial"/>
          <w:sz w:val="22"/>
          <w:szCs w:val="22"/>
        </w:rPr>
        <w:t>at-risk customers with free shipping or early access instead of a 20%</w:t>
      </w:r>
      <w:r w:rsidR="007A50EC">
        <w:rPr>
          <w:rFonts w:ascii="Arial" w:hAnsi="Arial" w:cs="Arial"/>
          <w:sz w:val="22"/>
          <w:szCs w:val="22"/>
        </w:rPr>
        <w:t>-</w:t>
      </w:r>
      <w:r w:rsidR="00341F7C" w:rsidRPr="00A37E03">
        <w:rPr>
          <w:rFonts w:ascii="Arial" w:hAnsi="Arial" w:cs="Arial"/>
          <w:sz w:val="22"/>
          <w:szCs w:val="22"/>
        </w:rPr>
        <w:t>off voucher. Another example is A/B testing non-monetary incentives for high-value customers to see if they convert without any single discount code.</w:t>
      </w:r>
    </w:p>
    <w:p w14:paraId="62745A7C" w14:textId="6D78238D" w:rsidR="00341F7C" w:rsidRPr="00A37E03" w:rsidRDefault="00341F7C" w:rsidP="0095014F">
      <w:pPr>
        <w:pStyle w:val="ListParagraph"/>
        <w:numPr>
          <w:ilvl w:val="0"/>
          <w:numId w:val="11"/>
        </w:numPr>
        <w:spacing w:after="120" w:line="288" w:lineRule="auto"/>
        <w:ind w:left="1071" w:hanging="357"/>
        <w:contextualSpacing w:val="0"/>
        <w:rPr>
          <w:rFonts w:ascii="Arial" w:hAnsi="Arial" w:cs="Arial"/>
          <w:b/>
          <w:bCs/>
          <w:sz w:val="22"/>
          <w:szCs w:val="22"/>
        </w:rPr>
      </w:pPr>
      <w:r w:rsidRPr="00A37E03">
        <w:rPr>
          <w:rFonts w:ascii="Arial" w:hAnsi="Arial" w:cs="Arial"/>
          <w:b/>
          <w:bCs/>
          <w:sz w:val="22"/>
          <w:szCs w:val="22"/>
        </w:rPr>
        <w:lastRenderedPageBreak/>
        <w:t>Slow Customer Support Cycles:</w:t>
      </w:r>
      <w:r w:rsidRPr="00A37E03">
        <w:rPr>
          <w:rFonts w:ascii="Arial" w:hAnsi="Arial" w:cs="Arial"/>
          <w:sz w:val="22"/>
          <w:szCs w:val="22"/>
        </w:rPr>
        <w:t xml:space="preserve"> Instead of whishing that customer service response </w:t>
      </w:r>
      <w:r w:rsidR="007A3C0B" w:rsidRPr="00A37E03">
        <w:rPr>
          <w:rFonts w:ascii="Arial" w:hAnsi="Arial" w:cs="Arial"/>
          <w:sz w:val="22"/>
          <w:szCs w:val="22"/>
        </w:rPr>
        <w:t xml:space="preserve">channels would </w:t>
      </w:r>
      <w:r w:rsidR="00E86153">
        <w:rPr>
          <w:rFonts w:ascii="Arial" w:hAnsi="Arial" w:cs="Arial"/>
          <w:sz w:val="22"/>
          <w:szCs w:val="22"/>
        </w:rPr>
        <w:t xml:space="preserve">be able to </w:t>
      </w:r>
      <w:r w:rsidR="00804B19" w:rsidRPr="00A37E03">
        <w:rPr>
          <w:rFonts w:ascii="Arial" w:hAnsi="Arial" w:cs="Arial"/>
          <w:sz w:val="22"/>
          <w:szCs w:val="22"/>
        </w:rPr>
        <w:t>handle</w:t>
      </w:r>
      <w:r w:rsidR="007A3C0B" w:rsidRPr="00A37E03">
        <w:rPr>
          <w:rFonts w:ascii="Arial" w:hAnsi="Arial" w:cs="Arial"/>
          <w:sz w:val="22"/>
          <w:szCs w:val="22"/>
        </w:rPr>
        <w:t xml:space="preserve"> every customer concern smoothly, the enterprise may consider looking into its operation for areas that need optimization. It can implement an </w:t>
      </w:r>
      <w:r w:rsidR="00804B19" w:rsidRPr="00A37E03">
        <w:rPr>
          <w:rFonts w:ascii="Arial" w:hAnsi="Arial" w:cs="Arial"/>
          <w:sz w:val="22"/>
          <w:szCs w:val="22"/>
        </w:rPr>
        <w:t xml:space="preserve">AI-powered triage system and optimize staffing schedules. That means, routing simple queries (e.g., tracking, return, product details, shipping time) exclusively to the chatbot with improved NLP, reducing staff load by approximately 40%. </w:t>
      </w:r>
      <w:r w:rsidR="00E86153">
        <w:rPr>
          <w:rFonts w:ascii="Arial" w:hAnsi="Arial" w:cs="Arial"/>
          <w:sz w:val="22"/>
          <w:szCs w:val="22"/>
        </w:rPr>
        <w:t>In addition, the company may</w:t>
      </w:r>
      <w:r w:rsidR="00804B19" w:rsidRPr="00A37E03">
        <w:rPr>
          <w:rFonts w:ascii="Arial" w:hAnsi="Arial" w:cs="Arial"/>
          <w:sz w:val="22"/>
          <w:szCs w:val="22"/>
        </w:rPr>
        <w:t xml:space="preserve"> create and utilize a time-series data by scheduling customer service response staffs during peak inquiry windows to cut average response time from 20 hours to 4 hours. Training</w:t>
      </w:r>
      <w:r w:rsidR="004D58A0" w:rsidRPr="00A37E03">
        <w:rPr>
          <w:rFonts w:ascii="Arial" w:hAnsi="Arial" w:cs="Arial"/>
          <w:sz w:val="22"/>
          <w:szCs w:val="22"/>
        </w:rPr>
        <w:t xml:space="preserve"> the customer service response staffs frequently </w:t>
      </w:r>
      <w:r w:rsidR="00E86153">
        <w:rPr>
          <w:rFonts w:ascii="Arial" w:hAnsi="Arial" w:cs="Arial"/>
          <w:sz w:val="22"/>
          <w:szCs w:val="22"/>
        </w:rPr>
        <w:t>on</w:t>
      </w:r>
      <w:r w:rsidR="004D58A0" w:rsidRPr="00A37E03">
        <w:rPr>
          <w:rFonts w:ascii="Arial" w:hAnsi="Arial" w:cs="Arial"/>
          <w:sz w:val="22"/>
          <w:szCs w:val="22"/>
        </w:rPr>
        <w:t xml:space="preserve"> address</w:t>
      </w:r>
      <w:r w:rsidR="00E86153">
        <w:rPr>
          <w:rFonts w:ascii="Arial" w:hAnsi="Arial" w:cs="Arial"/>
          <w:sz w:val="22"/>
          <w:szCs w:val="22"/>
        </w:rPr>
        <w:t>ing</w:t>
      </w:r>
      <w:r w:rsidR="004D58A0" w:rsidRPr="00A37E03">
        <w:rPr>
          <w:rFonts w:ascii="Arial" w:hAnsi="Arial" w:cs="Arial"/>
          <w:sz w:val="22"/>
          <w:szCs w:val="22"/>
        </w:rPr>
        <w:t xml:space="preserve"> different customer concerns can also help brin</w:t>
      </w:r>
      <w:r w:rsidR="00E826DD">
        <w:rPr>
          <w:rFonts w:ascii="Arial" w:hAnsi="Arial" w:cs="Arial"/>
          <w:sz w:val="22"/>
          <w:szCs w:val="22"/>
        </w:rPr>
        <w:t>g</w:t>
      </w:r>
      <w:r w:rsidR="004D58A0" w:rsidRPr="00A37E03">
        <w:rPr>
          <w:rFonts w:ascii="Arial" w:hAnsi="Arial" w:cs="Arial"/>
          <w:sz w:val="22"/>
          <w:szCs w:val="22"/>
        </w:rPr>
        <w:t xml:space="preserve"> the average response time</w:t>
      </w:r>
      <w:r w:rsidR="0034224C">
        <w:rPr>
          <w:rFonts w:ascii="Arial" w:hAnsi="Arial" w:cs="Arial"/>
          <w:sz w:val="22"/>
          <w:szCs w:val="22"/>
        </w:rPr>
        <w:t xml:space="preserve"> down</w:t>
      </w:r>
      <w:r w:rsidR="004D58A0" w:rsidRPr="00A37E03">
        <w:rPr>
          <w:rFonts w:ascii="Arial" w:hAnsi="Arial" w:cs="Arial"/>
          <w:sz w:val="22"/>
          <w:szCs w:val="22"/>
        </w:rPr>
        <w:t xml:space="preserve"> to 4 hours.</w:t>
      </w:r>
    </w:p>
    <w:p w14:paraId="21C9805E" w14:textId="233ED45D" w:rsidR="00E826DD" w:rsidRPr="00E826DD" w:rsidRDefault="004D58A0" w:rsidP="0095014F">
      <w:pPr>
        <w:pStyle w:val="ListParagraph"/>
        <w:numPr>
          <w:ilvl w:val="0"/>
          <w:numId w:val="11"/>
        </w:numPr>
        <w:spacing w:after="120" w:line="288" w:lineRule="auto"/>
        <w:ind w:left="1071" w:hanging="357"/>
        <w:contextualSpacing w:val="0"/>
        <w:rPr>
          <w:rFonts w:ascii="Arial" w:hAnsi="Arial" w:cs="Arial"/>
          <w:sz w:val="22"/>
          <w:szCs w:val="22"/>
          <w:lang w:val="en-GB"/>
        </w:rPr>
      </w:pPr>
      <w:r w:rsidRPr="00A37E03">
        <w:rPr>
          <w:rFonts w:ascii="Arial" w:hAnsi="Arial" w:cs="Arial"/>
          <w:b/>
          <w:bCs/>
          <w:sz w:val="22"/>
          <w:szCs w:val="22"/>
        </w:rPr>
        <w:t xml:space="preserve">Shipping Delays: </w:t>
      </w:r>
      <w:r w:rsidRPr="00A37E03">
        <w:rPr>
          <w:rFonts w:ascii="Arial" w:hAnsi="Arial" w:cs="Arial"/>
          <w:sz w:val="22"/>
          <w:szCs w:val="22"/>
        </w:rPr>
        <w:t xml:space="preserve">The </w:t>
      </w:r>
      <w:r w:rsidR="00E86153">
        <w:rPr>
          <w:rFonts w:ascii="Arial" w:hAnsi="Arial" w:cs="Arial"/>
          <w:sz w:val="22"/>
          <w:szCs w:val="22"/>
        </w:rPr>
        <w:t xml:space="preserve">company </w:t>
      </w:r>
      <w:r w:rsidRPr="00A37E03">
        <w:rPr>
          <w:rFonts w:ascii="Arial" w:hAnsi="Arial" w:cs="Arial"/>
          <w:sz w:val="22"/>
          <w:szCs w:val="22"/>
        </w:rPr>
        <w:t>may provide</w:t>
      </w:r>
      <w:r w:rsidR="00AE174A">
        <w:rPr>
          <w:rFonts w:ascii="Arial" w:hAnsi="Arial" w:cs="Arial"/>
          <w:sz w:val="22"/>
          <w:szCs w:val="22"/>
        </w:rPr>
        <w:t xml:space="preserve"> both</w:t>
      </w:r>
      <w:r w:rsidRPr="00A37E03">
        <w:rPr>
          <w:rFonts w:ascii="Arial" w:hAnsi="Arial" w:cs="Arial"/>
          <w:sz w:val="22"/>
          <w:szCs w:val="22"/>
        </w:rPr>
        <w:t xml:space="preserve"> a tangible and </w:t>
      </w:r>
      <w:r w:rsidR="00AE174A">
        <w:rPr>
          <w:rFonts w:ascii="Arial" w:hAnsi="Arial" w:cs="Arial"/>
          <w:sz w:val="22"/>
          <w:szCs w:val="22"/>
        </w:rPr>
        <w:t xml:space="preserve">a </w:t>
      </w:r>
      <w:r w:rsidRPr="00A37E03">
        <w:rPr>
          <w:rFonts w:ascii="Arial" w:hAnsi="Arial" w:cs="Arial"/>
          <w:sz w:val="22"/>
          <w:szCs w:val="22"/>
        </w:rPr>
        <w:t xml:space="preserve">psychological solution to this problem. The tangible solution is to optimize logistics routing. They can negotiate </w:t>
      </w:r>
      <w:r w:rsidR="00752654" w:rsidRPr="00A37E03">
        <w:rPr>
          <w:rFonts w:ascii="Arial" w:hAnsi="Arial" w:cs="Arial"/>
          <w:sz w:val="22"/>
          <w:szCs w:val="22"/>
        </w:rPr>
        <w:t xml:space="preserve">alternative carriers for the specific regions with 2-3 delay days. They can also establish </w:t>
      </w:r>
      <w:r w:rsidR="00A37E03" w:rsidRPr="00A37E03">
        <w:rPr>
          <w:rFonts w:ascii="Arial" w:hAnsi="Arial" w:cs="Arial"/>
          <w:sz w:val="22"/>
          <w:szCs w:val="22"/>
        </w:rPr>
        <w:t xml:space="preserve">regional warehouses in the US to fulfil </w:t>
      </w:r>
      <w:r w:rsidR="00FA060B">
        <w:rPr>
          <w:rFonts w:ascii="Arial" w:hAnsi="Arial" w:cs="Arial"/>
          <w:sz w:val="22"/>
          <w:szCs w:val="22"/>
        </w:rPr>
        <w:t xml:space="preserve">orders in the local and neighboring </w:t>
      </w:r>
      <w:r w:rsidR="00E86153">
        <w:rPr>
          <w:rFonts w:ascii="Arial" w:hAnsi="Arial" w:cs="Arial"/>
          <w:sz w:val="22"/>
          <w:szCs w:val="22"/>
        </w:rPr>
        <w:t>states and countries</w:t>
      </w:r>
      <w:r w:rsidR="00FA060B">
        <w:rPr>
          <w:rFonts w:ascii="Arial" w:hAnsi="Arial" w:cs="Arial"/>
          <w:sz w:val="22"/>
          <w:szCs w:val="22"/>
        </w:rPr>
        <w:t>. While the psychological solution to this</w:t>
      </w:r>
      <w:r w:rsidR="00E86153">
        <w:rPr>
          <w:rFonts w:ascii="Arial" w:hAnsi="Arial" w:cs="Arial"/>
          <w:sz w:val="22"/>
          <w:szCs w:val="22"/>
        </w:rPr>
        <w:t>,</w:t>
      </w:r>
      <w:r w:rsidR="00FA060B">
        <w:rPr>
          <w:rFonts w:ascii="Arial" w:hAnsi="Arial" w:cs="Arial"/>
          <w:sz w:val="22"/>
          <w:szCs w:val="22"/>
        </w:rPr>
        <w:t xml:space="preserve"> is to update their website </w:t>
      </w:r>
      <w:r w:rsidR="00E86153">
        <w:rPr>
          <w:rFonts w:ascii="Arial" w:hAnsi="Arial" w:cs="Arial"/>
          <w:sz w:val="22"/>
          <w:szCs w:val="22"/>
        </w:rPr>
        <w:t xml:space="preserve">by </w:t>
      </w:r>
      <w:r w:rsidR="00FA060B">
        <w:rPr>
          <w:rFonts w:ascii="Arial" w:hAnsi="Arial" w:cs="Arial"/>
          <w:sz w:val="22"/>
          <w:szCs w:val="22"/>
        </w:rPr>
        <w:t>display</w:t>
      </w:r>
      <w:r w:rsidR="00E86153">
        <w:rPr>
          <w:rFonts w:ascii="Arial" w:hAnsi="Arial" w:cs="Arial"/>
          <w:sz w:val="22"/>
          <w:szCs w:val="22"/>
        </w:rPr>
        <w:t>ing</w:t>
      </w:r>
      <w:r w:rsidR="00FA060B">
        <w:rPr>
          <w:rFonts w:ascii="Arial" w:hAnsi="Arial" w:cs="Arial"/>
          <w:sz w:val="22"/>
          <w:szCs w:val="22"/>
        </w:rPr>
        <w:t xml:space="preserve"> a dynamic, region-specific delivery estimates,</w:t>
      </w:r>
      <w:r w:rsidR="00E86153">
        <w:rPr>
          <w:rFonts w:ascii="Arial" w:hAnsi="Arial" w:cs="Arial"/>
          <w:sz w:val="22"/>
          <w:szCs w:val="22"/>
        </w:rPr>
        <w:t xml:space="preserve"> rather than a generic “5-7 day estimated arrival.</w:t>
      </w:r>
      <w:r w:rsidR="00322A20">
        <w:rPr>
          <w:rFonts w:ascii="Arial" w:hAnsi="Arial" w:cs="Arial"/>
          <w:sz w:val="22"/>
          <w:szCs w:val="22"/>
        </w:rPr>
        <w:t>” They can also</w:t>
      </w:r>
      <w:r w:rsidR="00FA060B">
        <w:rPr>
          <w:rFonts w:ascii="Arial" w:hAnsi="Arial" w:cs="Arial"/>
          <w:sz w:val="22"/>
          <w:szCs w:val="22"/>
        </w:rPr>
        <w:t xml:space="preserve"> a</w:t>
      </w:r>
      <w:r w:rsidR="00322A20">
        <w:rPr>
          <w:rFonts w:ascii="Arial" w:hAnsi="Arial" w:cs="Arial"/>
          <w:sz w:val="22"/>
          <w:szCs w:val="22"/>
        </w:rPr>
        <w:t>d</w:t>
      </w:r>
      <w:r w:rsidR="00FA060B">
        <w:rPr>
          <w:rFonts w:ascii="Arial" w:hAnsi="Arial" w:cs="Arial"/>
          <w:sz w:val="22"/>
          <w:szCs w:val="22"/>
        </w:rPr>
        <w:t>d a</w:t>
      </w:r>
      <w:r w:rsidR="00E826DD">
        <w:rPr>
          <w:rFonts w:ascii="Arial" w:hAnsi="Arial" w:cs="Arial"/>
          <w:sz w:val="22"/>
          <w:szCs w:val="22"/>
        </w:rPr>
        <w:t xml:space="preserve"> dynamic</w:t>
      </w:r>
      <w:r w:rsidR="00FA060B">
        <w:rPr>
          <w:rFonts w:ascii="Arial" w:hAnsi="Arial" w:cs="Arial"/>
          <w:sz w:val="22"/>
          <w:szCs w:val="22"/>
        </w:rPr>
        <w:t xml:space="preserve"> </w:t>
      </w:r>
      <w:r w:rsidR="00322A20">
        <w:rPr>
          <w:rFonts w:ascii="Arial" w:hAnsi="Arial" w:cs="Arial"/>
          <w:sz w:val="22"/>
          <w:szCs w:val="22"/>
        </w:rPr>
        <w:t>image showing the current location of the customer’s orders and the specific points it needs go through.</w:t>
      </w:r>
      <w:r w:rsidR="00E826DD">
        <w:rPr>
          <w:rFonts w:ascii="Arial" w:hAnsi="Arial" w:cs="Arial"/>
          <w:sz w:val="22"/>
          <w:szCs w:val="22"/>
        </w:rPr>
        <w:t xml:space="preserve"> Th</w:t>
      </w:r>
      <w:r w:rsidR="00322A20">
        <w:rPr>
          <w:rFonts w:ascii="Arial" w:hAnsi="Arial" w:cs="Arial"/>
          <w:sz w:val="22"/>
          <w:szCs w:val="22"/>
        </w:rPr>
        <w:t>ese strategies</w:t>
      </w:r>
      <w:r w:rsidR="00E826DD">
        <w:rPr>
          <w:rFonts w:ascii="Arial" w:hAnsi="Arial" w:cs="Arial"/>
          <w:sz w:val="22"/>
          <w:szCs w:val="22"/>
        </w:rPr>
        <w:t xml:space="preserve"> reduce the “Where is my order?” support tickets.</w:t>
      </w:r>
    </w:p>
    <w:p w14:paraId="7F43ECD4" w14:textId="27BF4E1C" w:rsidR="00E826DD" w:rsidRDefault="00E826DD" w:rsidP="0095014F">
      <w:pPr>
        <w:spacing w:after="120" w:line="288" w:lineRule="auto"/>
        <w:ind w:left="714"/>
        <w:rPr>
          <w:rFonts w:ascii="Arial" w:hAnsi="Arial" w:cs="Arial"/>
          <w:sz w:val="22"/>
          <w:szCs w:val="22"/>
          <w:lang w:val="en-GB"/>
        </w:rPr>
      </w:pPr>
      <w:r>
        <w:rPr>
          <w:rFonts w:ascii="Arial" w:hAnsi="Arial" w:cs="Arial"/>
          <w:sz w:val="22"/>
          <w:szCs w:val="22"/>
          <w:lang w:val="en-GB"/>
        </w:rPr>
        <w:t>By implementing these data-driven strategies</w:t>
      </w:r>
      <w:r w:rsidR="006F3654">
        <w:rPr>
          <w:rFonts w:ascii="Arial" w:hAnsi="Arial" w:cs="Arial"/>
          <w:sz w:val="22"/>
          <w:szCs w:val="22"/>
          <w:lang w:val="en-GB"/>
        </w:rPr>
        <w:t>,</w:t>
      </w:r>
      <w:r>
        <w:rPr>
          <w:rFonts w:ascii="Arial" w:hAnsi="Arial" w:cs="Arial"/>
          <w:sz w:val="22"/>
          <w:szCs w:val="22"/>
          <w:lang w:val="en-GB"/>
        </w:rPr>
        <w:t xml:space="preserve"> the enterprise can anticipate 20-30% reduction in marketing waste by focusing on already-wining acquisition channels, increased customer LTV by breaking the cycle of discount dependency, </w:t>
      </w:r>
      <w:r w:rsidR="00B15C88">
        <w:rPr>
          <w:rFonts w:ascii="Arial" w:hAnsi="Arial" w:cs="Arial"/>
          <w:sz w:val="22"/>
          <w:szCs w:val="22"/>
          <w:lang w:val="en-GB"/>
        </w:rPr>
        <w:t xml:space="preserve">and </w:t>
      </w:r>
      <w:r w:rsidR="006F3654">
        <w:rPr>
          <w:rFonts w:ascii="Arial" w:hAnsi="Arial" w:cs="Arial"/>
          <w:sz w:val="22"/>
          <w:szCs w:val="22"/>
          <w:lang w:val="en-GB"/>
        </w:rPr>
        <w:t xml:space="preserve">a </w:t>
      </w:r>
      <w:r>
        <w:rPr>
          <w:rFonts w:ascii="Arial" w:hAnsi="Arial" w:cs="Arial"/>
          <w:sz w:val="22"/>
          <w:szCs w:val="22"/>
          <w:lang w:val="en-GB"/>
        </w:rPr>
        <w:t xml:space="preserve">40-50% improvement in customer satisfaction score by reducing customer </w:t>
      </w:r>
      <w:r w:rsidR="00B15C88">
        <w:rPr>
          <w:rFonts w:ascii="Arial" w:hAnsi="Arial" w:cs="Arial"/>
          <w:sz w:val="22"/>
          <w:szCs w:val="22"/>
          <w:lang w:val="en-GB"/>
        </w:rPr>
        <w:t xml:space="preserve">support response time, and minimizing order delays. </w:t>
      </w:r>
    </w:p>
    <w:p w14:paraId="1EA4DA62" w14:textId="71798C37" w:rsidR="00B15C88" w:rsidRPr="00E826DD" w:rsidRDefault="00B15C88" w:rsidP="0095014F">
      <w:pPr>
        <w:spacing w:after="120" w:line="288" w:lineRule="auto"/>
        <w:ind w:left="714"/>
        <w:rPr>
          <w:rFonts w:ascii="Arial" w:hAnsi="Arial" w:cs="Arial"/>
          <w:sz w:val="22"/>
          <w:szCs w:val="22"/>
          <w:lang w:val="en-GB"/>
        </w:rPr>
      </w:pPr>
      <w:r>
        <w:rPr>
          <w:rFonts w:ascii="Arial" w:hAnsi="Arial" w:cs="Arial"/>
          <w:sz w:val="22"/>
          <w:szCs w:val="22"/>
          <w:lang w:val="en-GB"/>
        </w:rPr>
        <w:t>The dashboard serves as a real-time monitoring tool to track the success of these recommendations. Future iterations should include performance vs. target view to measure the ROI of these initiatives.</w:t>
      </w:r>
    </w:p>
    <w:sectPr w:rsidR="00B15C88" w:rsidRPr="00E826DD" w:rsidSect="00561F85">
      <w:pgSz w:w="12240" w:h="15840"/>
      <w:pgMar w:top="1151" w:right="1151" w:bottom="1151" w:left="11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4F5F"/>
    <w:multiLevelType w:val="hybridMultilevel"/>
    <w:tmpl w:val="560A14BA"/>
    <w:lvl w:ilvl="0" w:tplc="34090001">
      <w:start w:val="1"/>
      <w:numFmt w:val="bullet"/>
      <w:lvlText w:val=""/>
      <w:lvlJc w:val="left"/>
      <w:pPr>
        <w:ind w:left="1437" w:hanging="360"/>
      </w:pPr>
      <w:rPr>
        <w:rFonts w:ascii="Symbol" w:hAnsi="Symbol" w:hint="default"/>
      </w:rPr>
    </w:lvl>
    <w:lvl w:ilvl="1" w:tplc="34090003" w:tentative="1">
      <w:start w:val="1"/>
      <w:numFmt w:val="bullet"/>
      <w:lvlText w:val="o"/>
      <w:lvlJc w:val="left"/>
      <w:pPr>
        <w:ind w:left="2157" w:hanging="360"/>
      </w:pPr>
      <w:rPr>
        <w:rFonts w:ascii="Courier New" w:hAnsi="Courier New" w:cs="Courier New" w:hint="default"/>
      </w:rPr>
    </w:lvl>
    <w:lvl w:ilvl="2" w:tplc="34090005" w:tentative="1">
      <w:start w:val="1"/>
      <w:numFmt w:val="bullet"/>
      <w:lvlText w:val=""/>
      <w:lvlJc w:val="left"/>
      <w:pPr>
        <w:ind w:left="2877" w:hanging="360"/>
      </w:pPr>
      <w:rPr>
        <w:rFonts w:ascii="Wingdings" w:hAnsi="Wingdings" w:hint="default"/>
      </w:rPr>
    </w:lvl>
    <w:lvl w:ilvl="3" w:tplc="34090001" w:tentative="1">
      <w:start w:val="1"/>
      <w:numFmt w:val="bullet"/>
      <w:lvlText w:val=""/>
      <w:lvlJc w:val="left"/>
      <w:pPr>
        <w:ind w:left="3597" w:hanging="360"/>
      </w:pPr>
      <w:rPr>
        <w:rFonts w:ascii="Symbol" w:hAnsi="Symbol" w:hint="default"/>
      </w:rPr>
    </w:lvl>
    <w:lvl w:ilvl="4" w:tplc="34090003" w:tentative="1">
      <w:start w:val="1"/>
      <w:numFmt w:val="bullet"/>
      <w:lvlText w:val="o"/>
      <w:lvlJc w:val="left"/>
      <w:pPr>
        <w:ind w:left="4317" w:hanging="360"/>
      </w:pPr>
      <w:rPr>
        <w:rFonts w:ascii="Courier New" w:hAnsi="Courier New" w:cs="Courier New" w:hint="default"/>
      </w:rPr>
    </w:lvl>
    <w:lvl w:ilvl="5" w:tplc="34090005" w:tentative="1">
      <w:start w:val="1"/>
      <w:numFmt w:val="bullet"/>
      <w:lvlText w:val=""/>
      <w:lvlJc w:val="left"/>
      <w:pPr>
        <w:ind w:left="5037" w:hanging="360"/>
      </w:pPr>
      <w:rPr>
        <w:rFonts w:ascii="Wingdings" w:hAnsi="Wingdings" w:hint="default"/>
      </w:rPr>
    </w:lvl>
    <w:lvl w:ilvl="6" w:tplc="34090001" w:tentative="1">
      <w:start w:val="1"/>
      <w:numFmt w:val="bullet"/>
      <w:lvlText w:val=""/>
      <w:lvlJc w:val="left"/>
      <w:pPr>
        <w:ind w:left="5757" w:hanging="360"/>
      </w:pPr>
      <w:rPr>
        <w:rFonts w:ascii="Symbol" w:hAnsi="Symbol" w:hint="default"/>
      </w:rPr>
    </w:lvl>
    <w:lvl w:ilvl="7" w:tplc="34090003" w:tentative="1">
      <w:start w:val="1"/>
      <w:numFmt w:val="bullet"/>
      <w:lvlText w:val="o"/>
      <w:lvlJc w:val="left"/>
      <w:pPr>
        <w:ind w:left="6477" w:hanging="360"/>
      </w:pPr>
      <w:rPr>
        <w:rFonts w:ascii="Courier New" w:hAnsi="Courier New" w:cs="Courier New" w:hint="default"/>
      </w:rPr>
    </w:lvl>
    <w:lvl w:ilvl="8" w:tplc="34090005" w:tentative="1">
      <w:start w:val="1"/>
      <w:numFmt w:val="bullet"/>
      <w:lvlText w:val=""/>
      <w:lvlJc w:val="left"/>
      <w:pPr>
        <w:ind w:left="7197" w:hanging="360"/>
      </w:pPr>
      <w:rPr>
        <w:rFonts w:ascii="Wingdings" w:hAnsi="Wingdings" w:hint="default"/>
      </w:rPr>
    </w:lvl>
  </w:abstractNum>
  <w:abstractNum w:abstractNumId="1" w15:restartNumberingAfterBreak="0">
    <w:nsid w:val="20757054"/>
    <w:multiLevelType w:val="hybridMultilevel"/>
    <w:tmpl w:val="389C30E4"/>
    <w:lvl w:ilvl="0" w:tplc="34090001">
      <w:start w:val="1"/>
      <w:numFmt w:val="bullet"/>
      <w:lvlText w:val=""/>
      <w:lvlJc w:val="left"/>
      <w:pPr>
        <w:ind w:left="1437" w:hanging="360"/>
      </w:pPr>
      <w:rPr>
        <w:rFonts w:ascii="Symbol" w:hAnsi="Symbol" w:hint="default"/>
      </w:rPr>
    </w:lvl>
    <w:lvl w:ilvl="1" w:tplc="34090003" w:tentative="1">
      <w:start w:val="1"/>
      <w:numFmt w:val="bullet"/>
      <w:lvlText w:val="o"/>
      <w:lvlJc w:val="left"/>
      <w:pPr>
        <w:ind w:left="2157" w:hanging="360"/>
      </w:pPr>
      <w:rPr>
        <w:rFonts w:ascii="Courier New" w:hAnsi="Courier New" w:cs="Courier New" w:hint="default"/>
      </w:rPr>
    </w:lvl>
    <w:lvl w:ilvl="2" w:tplc="34090005" w:tentative="1">
      <w:start w:val="1"/>
      <w:numFmt w:val="bullet"/>
      <w:lvlText w:val=""/>
      <w:lvlJc w:val="left"/>
      <w:pPr>
        <w:ind w:left="2877" w:hanging="360"/>
      </w:pPr>
      <w:rPr>
        <w:rFonts w:ascii="Wingdings" w:hAnsi="Wingdings" w:hint="default"/>
      </w:rPr>
    </w:lvl>
    <w:lvl w:ilvl="3" w:tplc="34090001" w:tentative="1">
      <w:start w:val="1"/>
      <w:numFmt w:val="bullet"/>
      <w:lvlText w:val=""/>
      <w:lvlJc w:val="left"/>
      <w:pPr>
        <w:ind w:left="3597" w:hanging="360"/>
      </w:pPr>
      <w:rPr>
        <w:rFonts w:ascii="Symbol" w:hAnsi="Symbol" w:hint="default"/>
      </w:rPr>
    </w:lvl>
    <w:lvl w:ilvl="4" w:tplc="34090003" w:tentative="1">
      <w:start w:val="1"/>
      <w:numFmt w:val="bullet"/>
      <w:lvlText w:val="o"/>
      <w:lvlJc w:val="left"/>
      <w:pPr>
        <w:ind w:left="4317" w:hanging="360"/>
      </w:pPr>
      <w:rPr>
        <w:rFonts w:ascii="Courier New" w:hAnsi="Courier New" w:cs="Courier New" w:hint="default"/>
      </w:rPr>
    </w:lvl>
    <w:lvl w:ilvl="5" w:tplc="34090005" w:tentative="1">
      <w:start w:val="1"/>
      <w:numFmt w:val="bullet"/>
      <w:lvlText w:val=""/>
      <w:lvlJc w:val="left"/>
      <w:pPr>
        <w:ind w:left="5037" w:hanging="360"/>
      </w:pPr>
      <w:rPr>
        <w:rFonts w:ascii="Wingdings" w:hAnsi="Wingdings" w:hint="default"/>
      </w:rPr>
    </w:lvl>
    <w:lvl w:ilvl="6" w:tplc="34090001" w:tentative="1">
      <w:start w:val="1"/>
      <w:numFmt w:val="bullet"/>
      <w:lvlText w:val=""/>
      <w:lvlJc w:val="left"/>
      <w:pPr>
        <w:ind w:left="5757" w:hanging="360"/>
      </w:pPr>
      <w:rPr>
        <w:rFonts w:ascii="Symbol" w:hAnsi="Symbol" w:hint="default"/>
      </w:rPr>
    </w:lvl>
    <w:lvl w:ilvl="7" w:tplc="34090003" w:tentative="1">
      <w:start w:val="1"/>
      <w:numFmt w:val="bullet"/>
      <w:lvlText w:val="o"/>
      <w:lvlJc w:val="left"/>
      <w:pPr>
        <w:ind w:left="6477" w:hanging="360"/>
      </w:pPr>
      <w:rPr>
        <w:rFonts w:ascii="Courier New" w:hAnsi="Courier New" w:cs="Courier New" w:hint="default"/>
      </w:rPr>
    </w:lvl>
    <w:lvl w:ilvl="8" w:tplc="34090005" w:tentative="1">
      <w:start w:val="1"/>
      <w:numFmt w:val="bullet"/>
      <w:lvlText w:val=""/>
      <w:lvlJc w:val="left"/>
      <w:pPr>
        <w:ind w:left="7197" w:hanging="360"/>
      </w:pPr>
      <w:rPr>
        <w:rFonts w:ascii="Wingdings" w:hAnsi="Wingdings" w:hint="default"/>
      </w:rPr>
    </w:lvl>
  </w:abstractNum>
  <w:abstractNum w:abstractNumId="2" w15:restartNumberingAfterBreak="0">
    <w:nsid w:val="29666B2A"/>
    <w:multiLevelType w:val="hybridMultilevel"/>
    <w:tmpl w:val="EA7A1082"/>
    <w:lvl w:ilvl="0" w:tplc="34090001">
      <w:start w:val="1"/>
      <w:numFmt w:val="bullet"/>
      <w:lvlText w:val=""/>
      <w:lvlJc w:val="left"/>
      <w:pPr>
        <w:ind w:left="1077" w:hanging="360"/>
      </w:pPr>
      <w:rPr>
        <w:rFonts w:ascii="Symbol" w:hAnsi="Symbol" w:hint="default"/>
      </w:rPr>
    </w:lvl>
    <w:lvl w:ilvl="1" w:tplc="34090003" w:tentative="1">
      <w:start w:val="1"/>
      <w:numFmt w:val="bullet"/>
      <w:lvlText w:val="o"/>
      <w:lvlJc w:val="left"/>
      <w:pPr>
        <w:ind w:left="1797" w:hanging="360"/>
      </w:pPr>
      <w:rPr>
        <w:rFonts w:ascii="Courier New" w:hAnsi="Courier New" w:cs="Courier New" w:hint="default"/>
      </w:rPr>
    </w:lvl>
    <w:lvl w:ilvl="2" w:tplc="34090005" w:tentative="1">
      <w:start w:val="1"/>
      <w:numFmt w:val="bullet"/>
      <w:lvlText w:val=""/>
      <w:lvlJc w:val="left"/>
      <w:pPr>
        <w:ind w:left="2517" w:hanging="360"/>
      </w:pPr>
      <w:rPr>
        <w:rFonts w:ascii="Wingdings" w:hAnsi="Wingdings" w:hint="default"/>
      </w:rPr>
    </w:lvl>
    <w:lvl w:ilvl="3" w:tplc="34090001" w:tentative="1">
      <w:start w:val="1"/>
      <w:numFmt w:val="bullet"/>
      <w:lvlText w:val=""/>
      <w:lvlJc w:val="left"/>
      <w:pPr>
        <w:ind w:left="3237" w:hanging="360"/>
      </w:pPr>
      <w:rPr>
        <w:rFonts w:ascii="Symbol" w:hAnsi="Symbol" w:hint="default"/>
      </w:rPr>
    </w:lvl>
    <w:lvl w:ilvl="4" w:tplc="34090003" w:tentative="1">
      <w:start w:val="1"/>
      <w:numFmt w:val="bullet"/>
      <w:lvlText w:val="o"/>
      <w:lvlJc w:val="left"/>
      <w:pPr>
        <w:ind w:left="3957" w:hanging="360"/>
      </w:pPr>
      <w:rPr>
        <w:rFonts w:ascii="Courier New" w:hAnsi="Courier New" w:cs="Courier New" w:hint="default"/>
      </w:rPr>
    </w:lvl>
    <w:lvl w:ilvl="5" w:tplc="34090005" w:tentative="1">
      <w:start w:val="1"/>
      <w:numFmt w:val="bullet"/>
      <w:lvlText w:val=""/>
      <w:lvlJc w:val="left"/>
      <w:pPr>
        <w:ind w:left="4677" w:hanging="360"/>
      </w:pPr>
      <w:rPr>
        <w:rFonts w:ascii="Wingdings" w:hAnsi="Wingdings" w:hint="default"/>
      </w:rPr>
    </w:lvl>
    <w:lvl w:ilvl="6" w:tplc="34090001" w:tentative="1">
      <w:start w:val="1"/>
      <w:numFmt w:val="bullet"/>
      <w:lvlText w:val=""/>
      <w:lvlJc w:val="left"/>
      <w:pPr>
        <w:ind w:left="5397" w:hanging="360"/>
      </w:pPr>
      <w:rPr>
        <w:rFonts w:ascii="Symbol" w:hAnsi="Symbol" w:hint="default"/>
      </w:rPr>
    </w:lvl>
    <w:lvl w:ilvl="7" w:tplc="34090003" w:tentative="1">
      <w:start w:val="1"/>
      <w:numFmt w:val="bullet"/>
      <w:lvlText w:val="o"/>
      <w:lvlJc w:val="left"/>
      <w:pPr>
        <w:ind w:left="6117" w:hanging="360"/>
      </w:pPr>
      <w:rPr>
        <w:rFonts w:ascii="Courier New" w:hAnsi="Courier New" w:cs="Courier New" w:hint="default"/>
      </w:rPr>
    </w:lvl>
    <w:lvl w:ilvl="8" w:tplc="34090005" w:tentative="1">
      <w:start w:val="1"/>
      <w:numFmt w:val="bullet"/>
      <w:lvlText w:val=""/>
      <w:lvlJc w:val="left"/>
      <w:pPr>
        <w:ind w:left="6837" w:hanging="360"/>
      </w:pPr>
      <w:rPr>
        <w:rFonts w:ascii="Wingdings" w:hAnsi="Wingdings" w:hint="default"/>
      </w:rPr>
    </w:lvl>
  </w:abstractNum>
  <w:abstractNum w:abstractNumId="3" w15:restartNumberingAfterBreak="0">
    <w:nsid w:val="2B1F0920"/>
    <w:multiLevelType w:val="hybridMultilevel"/>
    <w:tmpl w:val="757236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5AE1415"/>
    <w:multiLevelType w:val="hybridMultilevel"/>
    <w:tmpl w:val="23CEF50E"/>
    <w:lvl w:ilvl="0" w:tplc="34090001">
      <w:start w:val="1"/>
      <w:numFmt w:val="bullet"/>
      <w:lvlText w:val=""/>
      <w:lvlJc w:val="left"/>
      <w:pPr>
        <w:ind w:left="1077" w:hanging="360"/>
      </w:pPr>
      <w:rPr>
        <w:rFonts w:ascii="Symbol" w:hAnsi="Symbol" w:hint="default"/>
      </w:rPr>
    </w:lvl>
    <w:lvl w:ilvl="1" w:tplc="34090003" w:tentative="1">
      <w:start w:val="1"/>
      <w:numFmt w:val="bullet"/>
      <w:lvlText w:val="o"/>
      <w:lvlJc w:val="left"/>
      <w:pPr>
        <w:ind w:left="1797" w:hanging="360"/>
      </w:pPr>
      <w:rPr>
        <w:rFonts w:ascii="Courier New" w:hAnsi="Courier New" w:cs="Courier New" w:hint="default"/>
      </w:rPr>
    </w:lvl>
    <w:lvl w:ilvl="2" w:tplc="34090005" w:tentative="1">
      <w:start w:val="1"/>
      <w:numFmt w:val="bullet"/>
      <w:lvlText w:val=""/>
      <w:lvlJc w:val="left"/>
      <w:pPr>
        <w:ind w:left="2517" w:hanging="360"/>
      </w:pPr>
      <w:rPr>
        <w:rFonts w:ascii="Wingdings" w:hAnsi="Wingdings" w:hint="default"/>
      </w:rPr>
    </w:lvl>
    <w:lvl w:ilvl="3" w:tplc="34090001" w:tentative="1">
      <w:start w:val="1"/>
      <w:numFmt w:val="bullet"/>
      <w:lvlText w:val=""/>
      <w:lvlJc w:val="left"/>
      <w:pPr>
        <w:ind w:left="3237" w:hanging="360"/>
      </w:pPr>
      <w:rPr>
        <w:rFonts w:ascii="Symbol" w:hAnsi="Symbol" w:hint="default"/>
      </w:rPr>
    </w:lvl>
    <w:lvl w:ilvl="4" w:tplc="34090003" w:tentative="1">
      <w:start w:val="1"/>
      <w:numFmt w:val="bullet"/>
      <w:lvlText w:val="o"/>
      <w:lvlJc w:val="left"/>
      <w:pPr>
        <w:ind w:left="3957" w:hanging="360"/>
      </w:pPr>
      <w:rPr>
        <w:rFonts w:ascii="Courier New" w:hAnsi="Courier New" w:cs="Courier New" w:hint="default"/>
      </w:rPr>
    </w:lvl>
    <w:lvl w:ilvl="5" w:tplc="34090005" w:tentative="1">
      <w:start w:val="1"/>
      <w:numFmt w:val="bullet"/>
      <w:lvlText w:val=""/>
      <w:lvlJc w:val="left"/>
      <w:pPr>
        <w:ind w:left="4677" w:hanging="360"/>
      </w:pPr>
      <w:rPr>
        <w:rFonts w:ascii="Wingdings" w:hAnsi="Wingdings" w:hint="default"/>
      </w:rPr>
    </w:lvl>
    <w:lvl w:ilvl="6" w:tplc="34090001" w:tentative="1">
      <w:start w:val="1"/>
      <w:numFmt w:val="bullet"/>
      <w:lvlText w:val=""/>
      <w:lvlJc w:val="left"/>
      <w:pPr>
        <w:ind w:left="5397" w:hanging="360"/>
      </w:pPr>
      <w:rPr>
        <w:rFonts w:ascii="Symbol" w:hAnsi="Symbol" w:hint="default"/>
      </w:rPr>
    </w:lvl>
    <w:lvl w:ilvl="7" w:tplc="34090003" w:tentative="1">
      <w:start w:val="1"/>
      <w:numFmt w:val="bullet"/>
      <w:lvlText w:val="o"/>
      <w:lvlJc w:val="left"/>
      <w:pPr>
        <w:ind w:left="6117" w:hanging="360"/>
      </w:pPr>
      <w:rPr>
        <w:rFonts w:ascii="Courier New" w:hAnsi="Courier New" w:cs="Courier New" w:hint="default"/>
      </w:rPr>
    </w:lvl>
    <w:lvl w:ilvl="8" w:tplc="34090005" w:tentative="1">
      <w:start w:val="1"/>
      <w:numFmt w:val="bullet"/>
      <w:lvlText w:val=""/>
      <w:lvlJc w:val="left"/>
      <w:pPr>
        <w:ind w:left="6837" w:hanging="360"/>
      </w:pPr>
      <w:rPr>
        <w:rFonts w:ascii="Wingdings" w:hAnsi="Wingdings" w:hint="default"/>
      </w:rPr>
    </w:lvl>
  </w:abstractNum>
  <w:abstractNum w:abstractNumId="5" w15:restartNumberingAfterBreak="0">
    <w:nsid w:val="4381603C"/>
    <w:multiLevelType w:val="hybridMultilevel"/>
    <w:tmpl w:val="2C60E7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17C4ED8"/>
    <w:multiLevelType w:val="hybridMultilevel"/>
    <w:tmpl w:val="9B9C1B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19D2D3C"/>
    <w:multiLevelType w:val="hybridMultilevel"/>
    <w:tmpl w:val="084CBE1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5F116265"/>
    <w:multiLevelType w:val="hybridMultilevel"/>
    <w:tmpl w:val="FCA6349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67090170"/>
    <w:multiLevelType w:val="hybridMultilevel"/>
    <w:tmpl w:val="362A6F94"/>
    <w:lvl w:ilvl="0" w:tplc="3409000F">
      <w:start w:val="1"/>
      <w:numFmt w:val="decimal"/>
      <w:lvlText w:val="%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6F6C416A"/>
    <w:multiLevelType w:val="hybridMultilevel"/>
    <w:tmpl w:val="8FC64C12"/>
    <w:lvl w:ilvl="0" w:tplc="0B06633C">
      <w:start w:val="1"/>
      <w:numFmt w:val="upperLetter"/>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num w:numId="1" w16cid:durableId="1222716495">
    <w:abstractNumId w:val="7"/>
  </w:num>
  <w:num w:numId="2" w16cid:durableId="617373583">
    <w:abstractNumId w:val="6"/>
  </w:num>
  <w:num w:numId="3" w16cid:durableId="1146512921">
    <w:abstractNumId w:val="9"/>
  </w:num>
  <w:num w:numId="4" w16cid:durableId="1051080373">
    <w:abstractNumId w:val="8"/>
  </w:num>
  <w:num w:numId="5" w16cid:durableId="945384185">
    <w:abstractNumId w:val="5"/>
  </w:num>
  <w:num w:numId="6" w16cid:durableId="1807578057">
    <w:abstractNumId w:val="3"/>
  </w:num>
  <w:num w:numId="7" w16cid:durableId="851987945">
    <w:abstractNumId w:val="2"/>
  </w:num>
  <w:num w:numId="8" w16cid:durableId="1071348474">
    <w:abstractNumId w:val="0"/>
  </w:num>
  <w:num w:numId="9" w16cid:durableId="1104764574">
    <w:abstractNumId w:val="1"/>
  </w:num>
  <w:num w:numId="10" w16cid:durableId="1756390079">
    <w:abstractNumId w:val="10"/>
  </w:num>
  <w:num w:numId="11" w16cid:durableId="561868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BD"/>
    <w:rsid w:val="00030F31"/>
    <w:rsid w:val="000612BE"/>
    <w:rsid w:val="000A64F7"/>
    <w:rsid w:val="000C088B"/>
    <w:rsid w:val="00104249"/>
    <w:rsid w:val="00111EFB"/>
    <w:rsid w:val="0013101D"/>
    <w:rsid w:val="00153BE4"/>
    <w:rsid w:val="0016159A"/>
    <w:rsid w:val="0017451D"/>
    <w:rsid w:val="00185680"/>
    <w:rsid w:val="00186FB2"/>
    <w:rsid w:val="00191545"/>
    <w:rsid w:val="001B6F82"/>
    <w:rsid w:val="001C6B5B"/>
    <w:rsid w:val="001D3387"/>
    <w:rsid w:val="001E12DC"/>
    <w:rsid w:val="002143E5"/>
    <w:rsid w:val="00262151"/>
    <w:rsid w:val="00264289"/>
    <w:rsid w:val="002A11F4"/>
    <w:rsid w:val="002A153D"/>
    <w:rsid w:val="002A53ED"/>
    <w:rsid w:val="002B6E41"/>
    <w:rsid w:val="003070FC"/>
    <w:rsid w:val="00316336"/>
    <w:rsid w:val="0032205A"/>
    <w:rsid w:val="00322A20"/>
    <w:rsid w:val="00341F7C"/>
    <w:rsid w:val="0034224C"/>
    <w:rsid w:val="00347F03"/>
    <w:rsid w:val="003525CF"/>
    <w:rsid w:val="003552AC"/>
    <w:rsid w:val="003B449F"/>
    <w:rsid w:val="003D5C24"/>
    <w:rsid w:val="003D6D2D"/>
    <w:rsid w:val="00431A0C"/>
    <w:rsid w:val="00446E1E"/>
    <w:rsid w:val="00462673"/>
    <w:rsid w:val="00497101"/>
    <w:rsid w:val="004B1950"/>
    <w:rsid w:val="004C60C0"/>
    <w:rsid w:val="004D58A0"/>
    <w:rsid w:val="004E6BD0"/>
    <w:rsid w:val="004E7BC3"/>
    <w:rsid w:val="004F51F4"/>
    <w:rsid w:val="00513D8F"/>
    <w:rsid w:val="0052374F"/>
    <w:rsid w:val="0053294D"/>
    <w:rsid w:val="005544D6"/>
    <w:rsid w:val="00561F85"/>
    <w:rsid w:val="00566085"/>
    <w:rsid w:val="00573B5C"/>
    <w:rsid w:val="00592A6D"/>
    <w:rsid w:val="005C4555"/>
    <w:rsid w:val="005D5623"/>
    <w:rsid w:val="005E3B43"/>
    <w:rsid w:val="00613DE5"/>
    <w:rsid w:val="00620318"/>
    <w:rsid w:val="006354C5"/>
    <w:rsid w:val="00650043"/>
    <w:rsid w:val="00666657"/>
    <w:rsid w:val="006969DE"/>
    <w:rsid w:val="006B6125"/>
    <w:rsid w:val="006F3654"/>
    <w:rsid w:val="00724437"/>
    <w:rsid w:val="0073460A"/>
    <w:rsid w:val="00752654"/>
    <w:rsid w:val="0077029F"/>
    <w:rsid w:val="00775060"/>
    <w:rsid w:val="007873D0"/>
    <w:rsid w:val="007A3C0B"/>
    <w:rsid w:val="007A50EC"/>
    <w:rsid w:val="007D59DE"/>
    <w:rsid w:val="007E5141"/>
    <w:rsid w:val="007F6357"/>
    <w:rsid w:val="007F7ED7"/>
    <w:rsid w:val="00800292"/>
    <w:rsid w:val="00801673"/>
    <w:rsid w:val="00804B19"/>
    <w:rsid w:val="00804F3F"/>
    <w:rsid w:val="00833D5B"/>
    <w:rsid w:val="0087654E"/>
    <w:rsid w:val="008C27D5"/>
    <w:rsid w:val="008C4255"/>
    <w:rsid w:val="009071F1"/>
    <w:rsid w:val="009231D0"/>
    <w:rsid w:val="00935427"/>
    <w:rsid w:val="0095014F"/>
    <w:rsid w:val="00956956"/>
    <w:rsid w:val="00981BD0"/>
    <w:rsid w:val="00982F99"/>
    <w:rsid w:val="009A42A2"/>
    <w:rsid w:val="009B646E"/>
    <w:rsid w:val="009C3021"/>
    <w:rsid w:val="009D2D86"/>
    <w:rsid w:val="00A04028"/>
    <w:rsid w:val="00A3469D"/>
    <w:rsid w:val="00A37E03"/>
    <w:rsid w:val="00A50F70"/>
    <w:rsid w:val="00AB3FDD"/>
    <w:rsid w:val="00AC387F"/>
    <w:rsid w:val="00AC7F84"/>
    <w:rsid w:val="00AE174A"/>
    <w:rsid w:val="00B107FF"/>
    <w:rsid w:val="00B15C88"/>
    <w:rsid w:val="00B164E8"/>
    <w:rsid w:val="00B32C59"/>
    <w:rsid w:val="00B45A5A"/>
    <w:rsid w:val="00B50BB6"/>
    <w:rsid w:val="00BB3058"/>
    <w:rsid w:val="00BD5341"/>
    <w:rsid w:val="00BE6579"/>
    <w:rsid w:val="00BE7F99"/>
    <w:rsid w:val="00C23080"/>
    <w:rsid w:val="00C2344A"/>
    <w:rsid w:val="00C32146"/>
    <w:rsid w:val="00C7273E"/>
    <w:rsid w:val="00C8066C"/>
    <w:rsid w:val="00CB32F2"/>
    <w:rsid w:val="00CE0216"/>
    <w:rsid w:val="00CF2930"/>
    <w:rsid w:val="00D23B90"/>
    <w:rsid w:val="00D63386"/>
    <w:rsid w:val="00D675BA"/>
    <w:rsid w:val="00D919DC"/>
    <w:rsid w:val="00DA4BF1"/>
    <w:rsid w:val="00DC642D"/>
    <w:rsid w:val="00DD1B23"/>
    <w:rsid w:val="00DD5B2E"/>
    <w:rsid w:val="00E2159E"/>
    <w:rsid w:val="00E22D63"/>
    <w:rsid w:val="00E5570E"/>
    <w:rsid w:val="00E72FC6"/>
    <w:rsid w:val="00E758AE"/>
    <w:rsid w:val="00E826DD"/>
    <w:rsid w:val="00E86153"/>
    <w:rsid w:val="00E92E6E"/>
    <w:rsid w:val="00E96CBD"/>
    <w:rsid w:val="00EA0C23"/>
    <w:rsid w:val="00EE2B20"/>
    <w:rsid w:val="00EF518D"/>
    <w:rsid w:val="00F02004"/>
    <w:rsid w:val="00F2474D"/>
    <w:rsid w:val="00F2780B"/>
    <w:rsid w:val="00F746DA"/>
    <w:rsid w:val="00FA060B"/>
    <w:rsid w:val="00FA3192"/>
    <w:rsid w:val="00FA42D7"/>
    <w:rsid w:val="00FB06DE"/>
    <w:rsid w:val="00FC7031"/>
    <w:rsid w:val="00FF35FC"/>
    <w:rsid w:val="00FF56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882C"/>
  <w15:chartTrackingRefBased/>
  <w15:docId w15:val="{F7037B45-85C0-43C2-9CD6-58406141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96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CBD"/>
    <w:rPr>
      <w:rFonts w:eastAsiaTheme="majorEastAsia" w:cstheme="majorBidi"/>
      <w:color w:val="272727" w:themeColor="text1" w:themeTint="D8"/>
    </w:rPr>
  </w:style>
  <w:style w:type="paragraph" w:styleId="Title">
    <w:name w:val="Title"/>
    <w:basedOn w:val="Normal"/>
    <w:next w:val="Normal"/>
    <w:link w:val="TitleChar"/>
    <w:uiPriority w:val="10"/>
    <w:qFormat/>
    <w:rsid w:val="00E96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CBD"/>
    <w:pPr>
      <w:spacing w:before="160"/>
      <w:jc w:val="center"/>
    </w:pPr>
    <w:rPr>
      <w:i/>
      <w:iCs/>
      <w:color w:val="404040" w:themeColor="text1" w:themeTint="BF"/>
    </w:rPr>
  </w:style>
  <w:style w:type="character" w:customStyle="1" w:styleId="QuoteChar">
    <w:name w:val="Quote Char"/>
    <w:basedOn w:val="DefaultParagraphFont"/>
    <w:link w:val="Quote"/>
    <w:uiPriority w:val="29"/>
    <w:rsid w:val="00E96CBD"/>
    <w:rPr>
      <w:i/>
      <w:iCs/>
      <w:color w:val="404040" w:themeColor="text1" w:themeTint="BF"/>
    </w:rPr>
  </w:style>
  <w:style w:type="paragraph" w:styleId="ListParagraph">
    <w:name w:val="List Paragraph"/>
    <w:basedOn w:val="Normal"/>
    <w:uiPriority w:val="34"/>
    <w:qFormat/>
    <w:rsid w:val="00E96CBD"/>
    <w:pPr>
      <w:ind w:left="720"/>
      <w:contextualSpacing/>
    </w:pPr>
  </w:style>
  <w:style w:type="character" w:styleId="IntenseEmphasis">
    <w:name w:val="Intense Emphasis"/>
    <w:basedOn w:val="DefaultParagraphFont"/>
    <w:uiPriority w:val="21"/>
    <w:qFormat/>
    <w:rsid w:val="00E96CBD"/>
    <w:rPr>
      <w:i/>
      <w:iCs/>
      <w:color w:val="0F4761" w:themeColor="accent1" w:themeShade="BF"/>
    </w:rPr>
  </w:style>
  <w:style w:type="paragraph" w:styleId="IntenseQuote">
    <w:name w:val="Intense Quote"/>
    <w:basedOn w:val="Normal"/>
    <w:next w:val="Normal"/>
    <w:link w:val="IntenseQuoteChar"/>
    <w:uiPriority w:val="30"/>
    <w:qFormat/>
    <w:rsid w:val="00E96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CBD"/>
    <w:rPr>
      <w:i/>
      <w:iCs/>
      <w:color w:val="0F4761" w:themeColor="accent1" w:themeShade="BF"/>
    </w:rPr>
  </w:style>
  <w:style w:type="character" w:styleId="IntenseReference">
    <w:name w:val="Intense Reference"/>
    <w:basedOn w:val="DefaultParagraphFont"/>
    <w:uiPriority w:val="32"/>
    <w:qFormat/>
    <w:rsid w:val="00E96CBD"/>
    <w:rPr>
      <w:b/>
      <w:bCs/>
      <w:smallCaps/>
      <w:color w:val="0F4761" w:themeColor="accent1" w:themeShade="BF"/>
      <w:spacing w:val="5"/>
    </w:rPr>
  </w:style>
  <w:style w:type="table" w:styleId="TableGrid">
    <w:name w:val="Table Grid"/>
    <w:basedOn w:val="TableNormal"/>
    <w:uiPriority w:val="39"/>
    <w:rsid w:val="006B6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FA667-E5E6-4BCA-A747-02599F7D3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7</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65</cp:revision>
  <dcterms:created xsi:type="dcterms:W3CDTF">2026-07-08T01:43:00Z</dcterms:created>
  <dcterms:modified xsi:type="dcterms:W3CDTF">2026-07-20T02:04:00Z</dcterms:modified>
</cp:coreProperties>
</file>