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DD084" w14:textId="77777777" w:rsidR="008A6B59" w:rsidRDefault="006A1DCC">
      <w:pPr>
        <w:pStyle w:val="Title"/>
      </w:pPr>
      <w:r>
        <w:t>Data Wranglers: Preprocessing Customer Profile Data for Churn Prediction</w:t>
      </w:r>
    </w:p>
    <w:p w14:paraId="54355708" w14:textId="71BA9E1A" w:rsidR="008A6B59" w:rsidRDefault="006A1DCC">
      <w:r>
        <w:t>Course: ITAI 2377 – Data Science for AI &amp; Robotics</w:t>
      </w:r>
      <w:r>
        <w:br/>
        <w:t xml:space="preserve">Instructor: </w:t>
      </w:r>
      <w:r>
        <w:br/>
        <w:t>Group Member</w:t>
      </w:r>
      <w:r w:rsidR="003D6AAA">
        <w:t>: Williane Yarro</w:t>
      </w:r>
      <w:r>
        <w:br/>
        <w:t xml:space="preserve">Date: </w:t>
      </w:r>
      <w:r w:rsidR="003D6AAA">
        <w:t>September 29, 2025</w:t>
      </w:r>
    </w:p>
    <w:p w14:paraId="4B86D77F" w14:textId="3ECC9021" w:rsidR="003D6AAA" w:rsidRPr="003D6AAA" w:rsidRDefault="006A1DCC" w:rsidP="003D6AAA">
      <w:pPr>
        <w:pStyle w:val="Heading1"/>
        <w:numPr>
          <w:ilvl w:val="0"/>
          <w:numId w:val="10"/>
        </w:numPr>
      </w:pPr>
      <w:r>
        <w:t>Introduction</w:t>
      </w:r>
    </w:p>
    <w:p w14:paraId="3D2EEEEE" w14:textId="58ED97F7" w:rsidR="003D6AAA" w:rsidRPr="003D6AAA" w:rsidRDefault="003D6AAA" w:rsidP="003D6AAA">
      <w:r w:rsidRPr="003D6AAA">
        <w:t>Deep learning models excel when provided with substantial datasets; however, their efficacy is contingent upon the quality of the input data. Although contemporary models possess the capability for automatic feature extraction, they remain significantly dependent on well-structured inputs. Module 4 highlights the importance of preprocessing in standardizing formats, minimizing noise, and enhancing computational efficiency. In the realm of predicting customer churn for a streaming service, the preprocessing phase is critical in determining whether the model identifies significant patterns or becomes sidetracked by inconsistencies and errors. For this initiative, we concentrated on structured customer profile data, which encompasses attributes such as age, location, subscription type, and payment method, and we developed a preprocessing pipeline to tackle essential challenges.</w:t>
      </w:r>
    </w:p>
    <w:p w14:paraId="7F968156" w14:textId="3CBA4690" w:rsidR="008A6B59" w:rsidRDefault="006A1DCC">
      <w:pPr>
        <w:pStyle w:val="Heading1"/>
      </w:pPr>
      <w:r>
        <w:t xml:space="preserve">2. </w:t>
      </w:r>
      <w:r w:rsidR="003D6AAA" w:rsidRPr="003D6AAA">
        <w:t>Identified Issues Related to Data Quality</w:t>
      </w:r>
    </w:p>
    <w:p w14:paraId="277DB9F1" w14:textId="77777777" w:rsidR="003D6AAA" w:rsidRDefault="003D6AAA" w:rsidP="003D6AAA">
      <w:r>
        <w:t>The raw data pertaining to customer profiles exhibits numerous quality concerns that adversely affect the efficacy of deep learning algorithms. The five most significant issues identified are:</w:t>
      </w:r>
    </w:p>
    <w:p w14:paraId="1D5310E5" w14:textId="77777777" w:rsidR="003D6AAA" w:rsidRDefault="003D6AAA" w:rsidP="003D6AAA">
      <w:r>
        <w:t>1. Absence of Age Data (15% of customers): The lack of demographic information results in incomplete learning processes and may introduce bias.</w:t>
      </w:r>
    </w:p>
    <w:p w14:paraId="16BBD977" w14:textId="6894C0F2" w:rsidR="003D6AAA" w:rsidRDefault="003D6AAA" w:rsidP="003D6AAA">
      <w:r>
        <w:t xml:space="preserve">2. Variability in Location Formats: Locations are represented in various formats (TX, </w:t>
      </w:r>
      <w:r w:rsidR="006A1DCC">
        <w:t>T</w:t>
      </w:r>
      <w:r>
        <w:t xml:space="preserve">exas, </w:t>
      </w:r>
      <w:proofErr w:type="spellStart"/>
      <w:r>
        <w:t>tx</w:t>
      </w:r>
      <w:proofErr w:type="spellEnd"/>
      <w:r>
        <w:t>), leading to fragmented categorization.</w:t>
      </w:r>
    </w:p>
    <w:p w14:paraId="3F926D84" w14:textId="648DDF35" w:rsidR="003D6AAA" w:rsidRDefault="003D6AAA" w:rsidP="003D6AAA">
      <w:r>
        <w:t>3. Discrepancies in Subscription Types: Variations in labels such as Prem, premium, and Premium create inconsistency.</w:t>
      </w:r>
    </w:p>
    <w:p w14:paraId="6F803F23" w14:textId="5236FD99" w:rsidR="003D6AAA" w:rsidRDefault="003D6AAA" w:rsidP="003D6AAA">
      <w:r>
        <w:t>4. Inconsistencies in Payment Methods: Typographical errors (</w:t>
      </w:r>
      <w:proofErr w:type="spellStart"/>
      <w:r>
        <w:t>Paypal</w:t>
      </w:r>
      <w:proofErr w:type="spellEnd"/>
      <w:r>
        <w:t>, PayPal) and uncommon categories ('Bitcoin') contribute to increased noise.</w:t>
      </w:r>
    </w:p>
    <w:p w14:paraId="7D603F59" w14:textId="260307EB" w:rsidR="008A6B59" w:rsidRDefault="003D6AAA" w:rsidP="003D6AAA">
      <w:r>
        <w:t>5. Redundant Accounts: Customers with multiple records skew feature significance and compromise prediction accuracy.</w:t>
      </w:r>
    </w:p>
    <w:p w14:paraId="706B3736" w14:textId="7BA6D298" w:rsidR="008A6B59" w:rsidRDefault="006A1DCC">
      <w:pPr>
        <w:pStyle w:val="Heading1"/>
      </w:pPr>
      <w:r>
        <w:lastRenderedPageBreak/>
        <w:t xml:space="preserve">3. </w:t>
      </w:r>
      <w:r w:rsidR="003D6AAA" w:rsidRPr="003D6AAA">
        <w:t>Preprocessing Strategy: Approaches and Rationale</w:t>
      </w:r>
    </w:p>
    <w:p w14:paraId="5C3200D6" w14:textId="77777777" w:rsidR="008A6B59" w:rsidRDefault="006A1DCC">
      <w:pPr>
        <w:pStyle w:val="Heading2"/>
      </w:pPr>
      <w:r>
        <w:t>Issue 1: Missing Ages</w:t>
      </w:r>
    </w:p>
    <w:p w14:paraId="2C0FD173" w14:textId="23483ACA" w:rsidR="003D6AAA" w:rsidRDefault="003D6AAA" w:rsidP="003D6AAA">
      <w:r>
        <w:t>Method: Median imputation based on geographical location.</w:t>
      </w:r>
    </w:p>
    <w:p w14:paraId="1D7E6063" w14:textId="2504174C" w:rsidR="003D6AAA" w:rsidRDefault="003D6AAA" w:rsidP="003D6AAA">
      <w:r>
        <w:t>Illustration: For instance, if the median age of customers in Houston is 32, then any missing data points for Houston will be replaced with the value of 32.</w:t>
      </w:r>
    </w:p>
    <w:p w14:paraId="5FEBAA63" w14:textId="14448252" w:rsidR="003D6AAA" w:rsidRDefault="003D6AAA" w:rsidP="003D6AAA">
      <w:r>
        <w:t>Rationale: This approach ensures that the data remains balanced across different demographic groups, preventing distortion caused by outliers. As outlined in Module 4, it is essential to address missing values to prevent the loss of information and to ensure the stability of the training process.</w:t>
      </w:r>
    </w:p>
    <w:p w14:paraId="038929F7" w14:textId="77777777" w:rsidR="003D6AAA" w:rsidRPr="006A1DCC" w:rsidRDefault="003D6AAA" w:rsidP="003D6AAA">
      <w:pPr>
        <w:rPr>
          <w:rFonts w:ascii="Times New Roman" w:hAnsi="Times New Roman" w:cs="Times New Roman"/>
          <w:color w:val="FF0000"/>
          <w:sz w:val="28"/>
          <w:szCs w:val="28"/>
        </w:rPr>
      </w:pPr>
      <w:r w:rsidRPr="006A1DCC">
        <w:rPr>
          <w:rFonts w:ascii="Times New Roman" w:hAnsi="Times New Roman" w:cs="Times New Roman"/>
          <w:color w:val="FF0000"/>
          <w:sz w:val="28"/>
          <w:szCs w:val="28"/>
        </w:rPr>
        <w:t>Issue 2: Variability in Location Formats</w:t>
      </w:r>
    </w:p>
    <w:p w14:paraId="401B9DB5" w14:textId="77777777" w:rsidR="003D6AAA" w:rsidRDefault="003D6AAA" w:rsidP="003D6AAA">
      <w:r>
        <w:t>Technique: Standardization through a reference table.</w:t>
      </w:r>
    </w:p>
    <w:p w14:paraId="7E7DF7D5" w14:textId="77777777" w:rsidR="003D6AAA" w:rsidRDefault="003D6AAA" w:rsidP="003D6AAA">
      <w:r>
        <w:t>Example: Consistently mapping 'TX' and '</w:t>
      </w:r>
      <w:proofErr w:type="spellStart"/>
      <w:r>
        <w:t>tx</w:t>
      </w:r>
      <w:proofErr w:type="spellEnd"/>
      <w:r>
        <w:t>' to 'Texas.'</w:t>
      </w:r>
    </w:p>
    <w:p w14:paraId="49EAF525" w14:textId="4199A77B" w:rsidR="003D6AAA" w:rsidRDefault="003D6AAA" w:rsidP="003D6AAA">
      <w:r>
        <w:t>Justification: This approach guarantees uniform categorical representation, thereby avoiding the fragmentation of features. Module 4 emphasizes normalization as a crucial transformation step that enhances feature clarity for the model.</w:t>
      </w:r>
    </w:p>
    <w:p w14:paraId="119E3246" w14:textId="77777777" w:rsidR="003D6AAA" w:rsidRPr="003D6AAA" w:rsidRDefault="003D6AAA" w:rsidP="003D6AAA">
      <w:pPr>
        <w:rPr>
          <w:color w:val="9BBB59" w:themeColor="accent3"/>
          <w:sz w:val="28"/>
          <w:szCs w:val="28"/>
        </w:rPr>
      </w:pPr>
      <w:r w:rsidRPr="003D6AAA">
        <w:rPr>
          <w:color w:val="9BBB59" w:themeColor="accent3"/>
          <w:sz w:val="28"/>
          <w:szCs w:val="28"/>
        </w:rPr>
        <w:t>Issue 3: Variations in Subscription Types</w:t>
      </w:r>
    </w:p>
    <w:p w14:paraId="7CFB670A" w14:textId="77777777" w:rsidR="003D6AAA" w:rsidRDefault="003D6AAA" w:rsidP="003D6AAA">
      <w:r>
        <w:t>Technique: Normalization succeeded by One-Hot Encoding.</w:t>
      </w:r>
    </w:p>
    <w:p w14:paraId="53ACF300" w14:textId="77777777" w:rsidR="003D6AAA" w:rsidRDefault="003D6AAA" w:rsidP="003D6AAA">
      <w:r>
        <w:t>Example: Transforming 'Prem', 'premium', and 'Premium' into 'Premium,' followed by encoding the subscription levels into binary vectors.</w:t>
      </w:r>
    </w:p>
    <w:p w14:paraId="015DE1E9" w14:textId="2CF33752" w:rsidR="003D6AAA" w:rsidRDefault="003D6AAA" w:rsidP="003D6AAA">
      <w:r>
        <w:t>Justification: This process transforms disorganized categorical text into a format that machines can interpret. One-hot encoding avoids ordinal misinterpretation, thereby enhancing accuracy and minimizing bias in the analysis of the relationship between subscription type and churn.</w:t>
      </w:r>
    </w:p>
    <w:p w14:paraId="76E09C8E" w14:textId="77777777" w:rsidR="003D6AAA" w:rsidRPr="003D6AAA" w:rsidRDefault="003D6AAA" w:rsidP="003D6AAA">
      <w:pPr>
        <w:rPr>
          <w:rFonts w:ascii="Times New Roman" w:hAnsi="Times New Roman" w:cs="Times New Roman"/>
          <w:color w:val="8064A2" w:themeColor="accent4"/>
          <w:sz w:val="28"/>
          <w:szCs w:val="28"/>
        </w:rPr>
      </w:pPr>
      <w:r w:rsidRPr="003D6AAA">
        <w:rPr>
          <w:rFonts w:ascii="Times New Roman" w:hAnsi="Times New Roman" w:cs="Times New Roman"/>
          <w:color w:val="8064A2" w:themeColor="accent4"/>
          <w:sz w:val="28"/>
          <w:szCs w:val="28"/>
        </w:rPr>
        <w:t>Issue 4: Variations in Payment Methods</w:t>
      </w:r>
    </w:p>
    <w:p w14:paraId="21E2E867" w14:textId="77777777" w:rsidR="003D6AAA" w:rsidRDefault="003D6AAA" w:rsidP="003D6AAA">
      <w:r>
        <w:t>Technique: Normalization of strings and categorization of infrequent types.</w:t>
      </w:r>
    </w:p>
    <w:p w14:paraId="18FA71CA" w14:textId="77777777" w:rsidR="003D6AAA" w:rsidRDefault="003D6AAA" w:rsidP="003D6AAA">
      <w:r>
        <w:t>Example: All variations of PayPal are consolidated into 'PayPal,' whereas infrequent categories (less than 5% of users, like 'Bitcoin') are classified under 'Other.'</w:t>
      </w:r>
    </w:p>
    <w:p w14:paraId="1D892745" w14:textId="5AEC18F7" w:rsidR="003D6AAA" w:rsidRDefault="003D6AAA" w:rsidP="003D6AAA">
      <w:r>
        <w:t>Justification: This approach streamlines the input space, minimizes noise, and mitigates the risk of overfitting to rare categories. Module 4 recognizes this as a component of data reduction, enhancing both accuracy and the efficiency of training.</w:t>
      </w:r>
    </w:p>
    <w:p w14:paraId="5D5250C1" w14:textId="77777777" w:rsidR="006A1DCC" w:rsidRPr="006A1DCC" w:rsidRDefault="006A1DCC" w:rsidP="006A1DCC">
      <w:pPr>
        <w:rPr>
          <w:rFonts w:ascii="Times New Roman" w:hAnsi="Times New Roman" w:cs="Times New Roman"/>
          <w:color w:val="F79646" w:themeColor="accent6"/>
          <w:sz w:val="28"/>
          <w:szCs w:val="28"/>
        </w:rPr>
      </w:pPr>
      <w:r w:rsidRPr="006A1DCC">
        <w:rPr>
          <w:rFonts w:ascii="Times New Roman" w:hAnsi="Times New Roman" w:cs="Times New Roman"/>
          <w:color w:val="F79646" w:themeColor="accent6"/>
          <w:sz w:val="28"/>
          <w:szCs w:val="28"/>
        </w:rPr>
        <w:t>Issue 5: Duplicate Accounts</w:t>
      </w:r>
    </w:p>
    <w:p w14:paraId="39F0E53D" w14:textId="77777777" w:rsidR="006A1DCC" w:rsidRDefault="006A1DCC" w:rsidP="006A1DCC">
      <w:r>
        <w:t>Technique: Deduplication, retaining the latest record.</w:t>
      </w:r>
    </w:p>
    <w:p w14:paraId="699728EE" w14:textId="77777777" w:rsidR="006A1DCC" w:rsidRDefault="006A1DCC" w:rsidP="006A1DCC">
      <w:r>
        <w:t>Example: In cases where a customer record displays both Basic and Premium subscriptions, only the Premium entry will be preserved.</w:t>
      </w:r>
    </w:p>
    <w:p w14:paraId="486A00F0" w14:textId="670A0F25" w:rsidR="006A1DCC" w:rsidRDefault="006A1DCC" w:rsidP="006A1DCC">
      <w:r>
        <w:t>Justification: This approach prevents double-counting, promotes fairness, and safeguards the integrity of the dataset. Module 4 cautions against data leakage and inconsistencies between training and test sets, which deduplication effectively mitigates.</w:t>
      </w:r>
    </w:p>
    <w:p w14:paraId="387817E8" w14:textId="77777777" w:rsidR="006A1DCC" w:rsidRDefault="006A1DCC" w:rsidP="006A1DCC"/>
    <w:p w14:paraId="55051709" w14:textId="77777777" w:rsidR="006A1DCC" w:rsidRDefault="006A1DCC" w:rsidP="006A1DCC">
      <w:r>
        <w:t>4. Broader Impact on Deep Learning</w:t>
      </w:r>
    </w:p>
    <w:p w14:paraId="3F5185A4" w14:textId="77777777" w:rsidR="006A1DCC" w:rsidRDefault="006A1DCC" w:rsidP="006A1DCC">
      <w:r>
        <w:t>Proper preprocessing significantly improves the entire pipeline by:</w:t>
      </w:r>
    </w:p>
    <w:p w14:paraId="3580C875" w14:textId="77777777" w:rsidR="006A1DCC" w:rsidRDefault="006A1DCC" w:rsidP="006A1DCC">
      <w:r>
        <w:t>- Enhancing accuracy: Well-defined categories and complete values enable the model to identify more comprehensive patterns (for instance, accuracy improvements from 72% to 85%).</w:t>
      </w:r>
    </w:p>
    <w:p w14:paraId="28970F37" w14:textId="77777777" w:rsidR="006A1DCC" w:rsidRDefault="006A1DCC" w:rsidP="006A1DCC">
      <w:r>
        <w:t>- Accelerated convergence: Minimizing noise facilitates stable gradient updates, thereby reducing training duration.</w:t>
      </w:r>
    </w:p>
    <w:p w14:paraId="462F7B3C" w14:textId="77777777" w:rsidR="006A1DCC" w:rsidRDefault="006A1DCC" w:rsidP="006A1DCC">
      <w:r>
        <w:t>- Generalization: Techniques such as normalization and deduplication help avert overfitting, resulting in superior predictions on previously unseen data.</w:t>
      </w:r>
    </w:p>
    <w:p w14:paraId="1E1D8C80" w14:textId="1E902565" w:rsidR="006A1DCC" w:rsidRDefault="006A1DCC" w:rsidP="006A1DCC">
      <w:r>
        <w:t>- Resource optimization: More compact and cleaner datasets enhance computational efficiency.</w:t>
      </w:r>
    </w:p>
    <w:p w14:paraId="685281B2" w14:textId="77777777" w:rsidR="006A1DCC" w:rsidRDefault="006A1DCC" w:rsidP="006A1DCC"/>
    <w:p w14:paraId="2839CFC3" w14:textId="77777777" w:rsidR="006A1DCC" w:rsidRDefault="006A1DCC" w:rsidP="006A1DCC">
      <w:r>
        <w:t>5. Conclusion</w:t>
      </w:r>
    </w:p>
    <w:p w14:paraId="6C0D07DD" w14:textId="4CE42CBA" w:rsidR="006A1DCC" w:rsidRDefault="006A1DCC" w:rsidP="006A1DCC">
      <w:r>
        <w:t>Preprocessing encompasses more than merely data cleaning; it serves as the cornerstone of dependable AI pipelines. Our methodical approach tackled issues such as missing values, inconsistencies in categorical data, infrequent categories, and duplicates, thereby converting unrefined inputs into organized data suitable for deep learning. This guarantees that the churn prediction model remains precise, stable, and equitable. As Data Wranglers, we illustrated that enhanced data quality facilitates more informed decision-making, diminishes churn, and leads to improved business results.</w:t>
      </w:r>
    </w:p>
    <w:p w14:paraId="55D5EAB0" w14:textId="77777777" w:rsidR="008A6B59" w:rsidRPr="006A1DCC" w:rsidRDefault="006A1DCC">
      <w:pPr>
        <w:pStyle w:val="Heading1"/>
        <w:rPr>
          <w:rFonts w:ascii="Times New Roman" w:hAnsi="Times New Roman" w:cs="Times New Roman"/>
        </w:rPr>
      </w:pPr>
      <w:r w:rsidRPr="006A1DCC">
        <w:rPr>
          <w:rFonts w:ascii="Times New Roman" w:hAnsi="Times New Roman" w:cs="Times New Roman"/>
        </w:rPr>
        <w:t>6. References</w:t>
      </w:r>
    </w:p>
    <w:p w14:paraId="0A993A48" w14:textId="77777777" w:rsidR="008A6B59" w:rsidRDefault="006A1DCC">
      <w:r>
        <w:t>Aggarwal, C. C. (2015). Data Mining: The Textbook. Springer.</w:t>
      </w:r>
      <w:r>
        <w:br/>
        <w:t>Géron, A. (2019). Hands-On Machine Learning with Scikit-Learn, Keras, and TensorFlow. O’Reilly Media.</w:t>
      </w:r>
      <w:r>
        <w:br/>
        <w:t>IBM. (2023). Data Preprocessing in Machine Learning. IBM Developer. https://developer.ibm.com</w:t>
      </w:r>
      <w:r>
        <w:br/>
        <w:t>Murphy, R. (2019). Introduction to AI Robotics. MIT Press.</w:t>
      </w:r>
      <w:r>
        <w:br/>
        <w:t>ITAI 2377 Module 4 Slides: Data Preprocessing for Deep Learning.</w:t>
      </w:r>
    </w:p>
    <w:sectPr w:rsidR="008A6B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94407"/>
    <w:multiLevelType w:val="hybridMultilevel"/>
    <w:tmpl w:val="3FBC6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605726">
    <w:abstractNumId w:val="8"/>
  </w:num>
  <w:num w:numId="2" w16cid:durableId="1113132346">
    <w:abstractNumId w:val="6"/>
  </w:num>
  <w:num w:numId="3" w16cid:durableId="2129742070">
    <w:abstractNumId w:val="5"/>
  </w:num>
  <w:num w:numId="4" w16cid:durableId="1828935962">
    <w:abstractNumId w:val="4"/>
  </w:num>
  <w:num w:numId="5" w16cid:durableId="1331370485">
    <w:abstractNumId w:val="7"/>
  </w:num>
  <w:num w:numId="6" w16cid:durableId="1700936207">
    <w:abstractNumId w:val="3"/>
  </w:num>
  <w:num w:numId="7" w16cid:durableId="766266545">
    <w:abstractNumId w:val="2"/>
  </w:num>
  <w:num w:numId="8" w16cid:durableId="1305157531">
    <w:abstractNumId w:val="1"/>
  </w:num>
  <w:num w:numId="9" w16cid:durableId="1165701670">
    <w:abstractNumId w:val="0"/>
  </w:num>
  <w:num w:numId="10" w16cid:durableId="502016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6AAA"/>
    <w:rsid w:val="00475F52"/>
    <w:rsid w:val="006A1DCC"/>
    <w:rsid w:val="008A6B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D9A6F"/>
  <w14:defaultImageDpi w14:val="300"/>
  <w15:docId w15:val="{4022A359-7739-42A2-B699-45202447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913</Words>
  <Characters>5208</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Introduction</vt:lpstr>
      <vt:lpstr>2. Identified Issues Related to Data Quality</vt:lpstr>
      <vt:lpstr>3. Preprocessing Strategy: Approaches and Rationale</vt:lpstr>
      <vt:lpstr>    Issue 1: Missing Ages</vt:lpstr>
      <vt:lpstr>    Issue 5: Duplicate Accounts</vt:lpstr>
      <vt:lpstr>4. Broader Impact on Deep Learning</vt:lpstr>
      <vt:lpstr>5. Conclusion</vt:lpstr>
      <vt:lpstr>6. References</vt:lpstr>
    </vt:vector>
  </TitlesOfParts>
  <Manager/>
  <Company/>
  <LinksUpToDate>false</LinksUpToDate>
  <CharactersWithSpaces>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williane Yarro</cp:lastModifiedBy>
  <cp:revision>2</cp:revision>
  <dcterms:created xsi:type="dcterms:W3CDTF">2025-09-30T03:25:00Z</dcterms:created>
  <dcterms:modified xsi:type="dcterms:W3CDTF">2025-09-30T03:25:00Z</dcterms:modified>
  <cp:category/>
</cp:coreProperties>
</file>