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銀行函證請求書</w:t>
      </w:r>
    </w:p>
    <w:p>
      <w:r>
        <w:t>教學用・虛構資料。請以客戶資料替換雙大括號欄位；此簡式範本僅供文件套用練習。</w:t>
      </w:r>
    </w:p>
    <w:p>
      <w:r>
        <w:t>致 {{往來銀行}}：</w:t>
      </w:r>
    </w:p>
    <w:p>
      <w:r>
        <w:t>請提供 {{公司名稱}}（統一編號 {{統一編號}}）截至 {{期末日}} 的存款與借款餘額，直接回覆給好會計聯合會計師事務所（虛構）。</w:t>
      </w:r>
    </w:p>
    <w:p>
      <w:r>
        <w:t>公司負責人：{{負責人}}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教學用・虛構資料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Microsoft JhengHei" w:hAnsi="Microsoft JhengHei" w:eastAsia="Microsoft Jheng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