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rPr>
                <w:b/>
              </w:rPr>
            </w:pPr>
            <w:r>
              <w:rPr/>
              <w:t>Joel López / Agustín Sorolla / Matías Martínez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r>
              <w:rPr/>
              <w:t>[POR COMPLETAR POR CADA INTEGRANTE]</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7777777" w:rsidR="00D110EC" w:rsidRDefault="00D110EC" w:rsidP="00C27FB0">
            <w:pPr>
              <w:rPr>
                <w:b/>
              </w:rPr>
            </w:pPr>
            <w:r>
              <w:rP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SIGAA - Sistema Integral de Gestión Académica y Alertas Tempranas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Desarrollo de software full-stack; arquitectura de soluciones; modelamiento y gestión de datos; gestión ágil de proyectos; aseguramiento de calidad, seguridad y despliegue.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Pr>
                <w:rFonts w:ascii="Calibri" w:hAnsi="Calibri" w:cs="Arial"/>
                <w:i/>
                <w:iCs/>
                <w:color w:val="548DD4"/>
                <w:sz w:val="20"/>
                <w:szCs w:val="20"/>
                <w:lang w:eastAsia="es-CL"/>
              </w:rPr>
              <w:t>C1: diseñar, ejecutar y mejorar pruebas de calidad.</w:t>
              <w:br/>
              <w:t>C2: planificar y controlar un proyecto informático con Scrum.</w:t>
              <w:br/>
              <w:t>C3: diseñar e implementar un modelo de datos relacional escalable.</w:t>
              <w:br/>
              <w:t>C4: construir, integrar, desplegar y mantener una solución de software.</w:t>
              <w:br/>
              <w:t>C5: comunicar resultados técnicos por escrito y oralmente en inglés.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
                <w:iCs/>
                <w:color w:val="548DD4"/>
                <w:sz w:val="20"/>
                <w:szCs w:val="20"/>
                <w:lang w:eastAsia="es-CL"/>
              </w:rPr>
              <w:t>Los establecimientos educacionales generan información de estudiantes, notas, evaluaciones y asistencia, pero con frecuencia esta se encuentra distribuida entre planillas y sistemas aislados. Esto dificulta detectar a tiempo el deterioro académico, priorizar casos y conocer qué intervención se realizó. SIGAA propone convertir esos datos en indicadores y alertas explicables, con responsables y seguimiento. Su aporte profesional está en integrar gestión académica, análisis de datos, seguridad y trazabilidad en una solución web completa. El contexto objetivo es un colegio o liceo chileno; los usuarios principales son dirección/UTP, docentes e inspectoría, y los beneficiarios finales son los estudiantes que requieren apoyo oportuno.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Durante el semestre se desarrollará un MVP web que permita configurar períodos, cursos, asignaturas y usuarios; registrar o importar estudiantes, calificaciones y asistencia; ejecutar reglas transparentes de riesgo; generar alertas con evidencia; asignar responsables; registrar intervenciones; y visualizar el estado de los casos. El resultado será un incremento desplegable mediante Docker, con documentación técnica, pruebas y trazabilidad en GitHub.</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evidencia de forma integrada las competencias del perfil de egreso. Requiere planificar y controlar el trabajo (C2), diseñar un modelo de datos longitudinal para estudiantes y matrículas (C3), implementar una aplicación web modular y sus integraciones (C4), y validar calidad, rendimiento, seguridad y funcionamiento (C1). La documentación, el abstract y la presentación permiten evidenciar comunicación técnica, incluida la competencia C5.</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Como equipo, SIGAA se relaciona con los intereses profesionales en desarrollo full-stack, arquitectura, datos, automatización, seguridad y gestión de productos digitales. Permitirá fortalecer la construcción de soluciones con impacto social, el trabajo colaborativo y la toma de decisiones basada en evidencia. La relación personal de cada integrante se documentará en su diario de reflexión y autoevaluación individual.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El MVP es factible en 18 semanas para un equipo de tres integrantes si se limita a un establecimiento, un período académico, tres roles operativos y tres reglas de alerta. Se utilizarán herramientas de código abierto, datos sintéticos y entregas quincenales. Los principales obstáculos son el exceso de alcance, la disponibilidad de usuarios para validar, la calidad de los datos y la seguridad de información de menores. Se mitigarán congelando el alcance del MVP, validando tempranamente con el docente, usando datos anonimizados, probando desde cada sprint y dejando integraciones avanzadas y analítica predictiva fuera de la primera versión.</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Desarrollar y validar, durante el semestre académico 2026, un MVP web de SIGAA que centralice información de estudiantes, calificaciones y asistencia, genere alertas tempranas explicables y permita gestionar su seguimiento de forma segura, trazable y reproducible.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1. Levantar y priorizar necesidades, reglas de negocio y criterios de aceptación con usuarios representativos.</w:t>
              <w:br/>
              <w:t>2. Diseñar la arquitectura, el modelo de datos relacional y los diagramas UML requeridos.</w:t>
              <w:br/>
              <w:t>3. Implementar autenticación, roles y gestión de períodos, cursos, asignaturas, docentes y estudiantes.</w:t>
              <w:br/>
              <w:t>4. Implementar el registro e importación controlada de evaluaciones, calificaciones y asistencia.</w:t>
              <w:br/>
              <w:t>5. Implementar tres reglas configurables de alerta con explicación, evidencia y prevención de duplicados.</w:t>
              <w:br/>
              <w:t>6. Implementar asignación, intervención, seguimiento y cierre de alertas.</w:t>
              <w:br/>
              <w:t>7. Construir una ficha del estudiante, dashboard y reportes principales según el rol.</w:t>
              <w:br/>
              <w:t>8. Verificar el MVP mediante pruebas unitarias, integración, rendimiento y seguridad, y desplegarlo con Docker.</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vAlign w:val="center"/>
          </w:tcPr>
          <w:p>
            <w:r>
              <w:rPr>
                <w:rFonts w:ascii="Arial" w:hAnsi="Arial"/>
                <w:b w:val="0"/>
                <w:i/>
                <w:color w:val="4472C4"/>
                <w:sz w:val="21"/>
              </w:rPr>
              <w:t>Se aplicará Scrum en sprints de dos semanas, con Product Vision, Product Backlog priorizado, Sprint Backlog, Scrumboard, Definition of Done, registro Daily, burndown, Review y Retrospective. Joel López actúa como Product Owner. Los roles de Scrum Master, frontend/UX y datos/calidad se mantienen propuestos hasta su ratificación por el equipo. El MVP utilizará React, Node.js con Express, PostgreSQL, Docker Compose, pruebas automatizadas y documentación versionada en GitHub. Sprint 1 se concentra en arquitectura, modelo ER, UML y prototipo navegable con datos sintéticos. Una historia solo se cerrará con criterios de aceptación, pruebas y evidencia; las validaciones externas e individuales no serán simuladas como hechos reales.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blHeader w:val="true"/>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vAlign w:val="center"/>
          </w:tcPr>
          <w:p w14:paraId="3D22BC14"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78962567" w14:textId="77777777" w:rsidR="00D110EC" w:rsidRPr="00CA29F2" w:rsidRDefault="00D110EC" w:rsidP="00C27FB0">
            <w:pPr>
              <w:pStyle w:val="Piedepgina"/>
              <w:jc w:val="both"/>
              <w:rPr>
                <w:rFonts w:ascii="Calibri" w:hAnsi="Calibri"/>
                <w:b/>
                <w:color w:val="1F3864" w:themeColor="accent1" w:themeShade="80"/>
              </w:rPr>
            </w:pPr>
            <w:r>
              <w:rPr/>
              <w:t>Visión, backlog y planificación Scrum</w:t>
            </w:r>
          </w:p>
        </w:tc>
        <w:tc>
          <w:tcPr>
            <w:tcW w:w="3825" w:type="dxa"/>
            <w:vAlign w:val="center"/>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s="Arial"/>
                <w:i/>
                <w:color w:val="4472C4" w:themeColor="accent1"/>
                <w:sz w:val="18"/>
                <w:szCs w:val="20"/>
                <w:lang w:eastAsia="es-CL"/>
              </w:rPr>
              <w:t>Product Vision, épicas, historias priorizadas, estimación, sprints y DoD.</w:t>
            </w:r>
          </w:p>
        </w:tc>
        <w:tc>
          <w:tcPr>
            <w:tcW w:w="2551" w:type="dxa"/>
            <w:vAlign w:val="center"/>
          </w:tcPr>
          <w:p w14:paraId="4C5B45C9" w14:textId="77777777" w:rsidR="00D110EC" w:rsidRPr="00CA29F2" w:rsidRDefault="00D110EC" w:rsidP="00C27FB0">
            <w:pPr>
              <w:pStyle w:val="Piedepgina"/>
              <w:jc w:val="both"/>
              <w:rPr>
                <w:rFonts w:ascii="Calibri" w:hAnsi="Calibri"/>
                <w:b/>
                <w:color w:val="1F3864" w:themeColor="accent1" w:themeShade="80"/>
              </w:rPr>
            </w:pPr>
            <w:r>
              <w:rPr/>
              <w:t>Demuestra comprensión, alcance, metodología y control del proyecto.</w:t>
            </w:r>
          </w:p>
        </w:tc>
      </w:tr>
      <w:tr w:rsidR="00D110EC" w:rsidRPr="00CA29F2" w14:paraId="76C9D9C6" w14:textId="77777777" w:rsidTr="009D04DC">
        <w:trPr>
          <w:trHeight w:val="362"/>
        </w:trPr>
        <w:tc>
          <w:tcPr>
            <w:tcW w:w="1843" w:type="dxa"/>
            <w:vAlign w:val="center"/>
          </w:tcPr>
          <w:p w14:paraId="2BC6A800"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7F27CF07" w14:textId="77777777" w:rsidR="00D110EC" w:rsidRPr="00CA29F2" w:rsidRDefault="00D110EC" w:rsidP="00C27FB0">
            <w:pPr>
              <w:pStyle w:val="Piedepgina"/>
              <w:jc w:val="both"/>
              <w:rPr>
                <w:rFonts w:ascii="Calibri" w:hAnsi="Calibri"/>
                <w:b/>
                <w:color w:val="1F3864" w:themeColor="accent1" w:themeShade="80"/>
              </w:rPr>
            </w:pPr>
            <w:r>
              <w:rPr/>
              <w:t>Diseño técnico versión 1</w:t>
            </w:r>
          </w:p>
        </w:tc>
        <w:tc>
          <w:tcPr>
            <w:tcW w:w="3825" w:type="dxa"/>
            <w:vAlign w:val="center"/>
          </w:tcPr>
          <w:p w14:paraId="353E473D" w14:textId="77777777" w:rsidR="00D110EC" w:rsidRPr="00CA29F2" w:rsidRDefault="00D110EC" w:rsidP="00C27FB0">
            <w:pPr>
              <w:pStyle w:val="Piedepgina"/>
              <w:jc w:val="both"/>
              <w:rPr>
                <w:rFonts w:ascii="Calibri" w:hAnsi="Calibri"/>
                <w:b/>
                <w:color w:val="1F3864" w:themeColor="accent1" w:themeShade="80"/>
              </w:rPr>
            </w:pPr>
            <w:r>
              <w:rPr/>
              <w:t>Arquitectura, modelo ER, UML, decisiones técnicas y requisitos no funcionales.</w:t>
            </w:r>
          </w:p>
        </w:tc>
        <w:tc>
          <w:tcPr>
            <w:tcW w:w="2551" w:type="dxa"/>
            <w:vAlign w:val="center"/>
          </w:tcPr>
          <w:p w14:paraId="313FC734" w14:textId="77777777" w:rsidR="00D110EC" w:rsidRPr="00CA29F2" w:rsidRDefault="00D110EC" w:rsidP="00C27FB0">
            <w:pPr>
              <w:pStyle w:val="Piedepgina"/>
              <w:jc w:val="both"/>
              <w:rPr>
                <w:rFonts w:ascii="Calibri" w:hAnsi="Calibri"/>
                <w:b/>
                <w:color w:val="1F3864" w:themeColor="accent1" w:themeShade="80"/>
              </w:rPr>
            </w:pPr>
            <w:r>
              <w:rPr/>
              <w:t>Evidencia diseño escalable y decisiones verificables.</w:t>
            </w:r>
          </w:p>
        </w:tc>
      </w:tr>
      <w:tr w:rsidR="00D110EC" w:rsidRPr="00CA29F2" w14:paraId="34B7F5BE" w14:textId="77777777" w:rsidTr="009D04DC">
        <w:trPr>
          <w:trHeight w:val="362"/>
        </w:trPr>
        <w:tc>
          <w:tcPr>
            <w:tcW w:w="1843" w:type="dxa"/>
            <w:vAlign w:val="center"/>
          </w:tcPr>
          <w:p w14:paraId="38B47080"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7D4CA3CE" w14:textId="77777777" w:rsidR="00D110EC" w:rsidRPr="00CA29F2" w:rsidRDefault="00D110EC" w:rsidP="00C27FB0">
            <w:pPr>
              <w:pStyle w:val="Piedepgina"/>
              <w:jc w:val="both"/>
              <w:rPr>
                <w:rFonts w:ascii="Calibri" w:hAnsi="Calibri"/>
                <w:b/>
                <w:color w:val="1F3864" w:themeColor="accent1" w:themeShade="80"/>
              </w:rPr>
            </w:pPr>
            <w:r>
              <w:rPr/>
              <w:t>Incremento funcional y repositorio</w:t>
            </w:r>
          </w:p>
        </w:tc>
        <w:tc>
          <w:tcPr>
            <w:tcW w:w="3825" w:type="dxa"/>
            <w:vAlign w:val="center"/>
          </w:tcPr>
          <w:p w14:paraId="003516B8" w14:textId="77777777" w:rsidR="00D110EC" w:rsidRPr="00CA29F2" w:rsidRDefault="00D110EC" w:rsidP="00C27FB0">
            <w:pPr>
              <w:pStyle w:val="Piedepgina"/>
              <w:jc w:val="both"/>
              <w:rPr>
                <w:rFonts w:ascii="Calibri" w:hAnsi="Calibri"/>
                <w:b/>
                <w:color w:val="1F3864" w:themeColor="accent1" w:themeShade="80"/>
              </w:rPr>
            </w:pPr>
            <w:r>
              <w:rPr/>
              <w:t>Autenticación, catálogos académicos, estudiantes, notas/asistencia inicial y GitHub público.</w:t>
            </w:r>
          </w:p>
        </w:tc>
        <w:tc>
          <w:tcPr>
            <w:tcW w:w="2551" w:type="dxa"/>
            <w:vAlign w:val="center"/>
          </w:tcPr>
          <w:p w14:paraId="0FB52E25" w14:textId="77777777" w:rsidR="00D110EC" w:rsidRPr="00CA29F2" w:rsidRDefault="00D110EC" w:rsidP="00C27FB0">
            <w:pPr>
              <w:pStyle w:val="Piedepgina"/>
              <w:jc w:val="both"/>
              <w:rPr>
                <w:rFonts w:ascii="Calibri" w:hAnsi="Calibri"/>
                <w:b/>
                <w:color w:val="1F3864" w:themeColor="accent1" w:themeShade="80"/>
              </w:rPr>
            </w:pPr>
            <w:r>
              <w:rPr/>
              <w:t>Demuestra avance real, contribuciones y trazabilidad.</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Avance</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Plan y resultados de pruebas v1</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Pruebas unitarias e integración ejecutadas en los primeros sprints.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Demuestra calidad integrada al desarrollo.</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MVP SIGAA desplegable</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Flujo completo desde datos académicos hasta alerta, intervención y cierre.</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Permite verificar el cumplimiento del objetivo general.</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Diseño y modelo de datos final</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Arquitectura, UML, ER, diccionario y decisiones actualizadas.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Demuestra coherencia entre diseño e implementación.</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Pruebas y evidencias finales</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Resultados unitarios, integración, rendimiento, seguridad y aceptación.</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Sustenta la calidad y los indicadores de logro.</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Docker, manual técnico y README</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Dockerfile, Compose, variables, despliegue, operación y solución de fallas.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Asegura portabilidad y reproducción por terceros.</w:t>
            </w:r>
          </w:p>
        </w:tc>
      </w:tr>
      <w:tr w:rsidR="00D110EC" w:rsidRPr="00CA29F2" w14:paraId="5A718B97" w14:textId="77777777" w:rsidTr="009D04DC">
        <w:trPr>
          <w:trHeight w:val="362"/>
        </w:trPr>
        <w:tc>
          <w:tcPr>
            <w:tcW w:w="1843" w:type="dxa"/>
            <w:vAlign w:val="center"/>
          </w:tcPr>
          <w:p w14:paraId="105B59FE" w14:textId="77777777" w:rsidR="00D110EC" w:rsidRPr="00CA29F2" w:rsidRDefault="00D110EC" w:rsidP="00C27FB0">
            <w:pPr>
              <w:pStyle w:val="Piedepgina"/>
              <w:jc w:val="both"/>
              <w:rPr>
                <w:rFonts w:ascii="Calibri" w:hAnsi="Calibri"/>
                <w:b/>
                <w:color w:val="1F3864" w:themeColor="accent1" w:themeShade="80"/>
              </w:rPr>
            </w:pPr>
            <w:r>
              <w:rPr/>
              <w:t>Final</w:t>
            </w:r>
          </w:p>
        </w:tc>
        <w:tc>
          <w:tcPr>
            <w:tcW w:w="1843" w:type="dxa"/>
            <w:vAlign w:val="center"/>
          </w:tcPr>
          <w:p w14:paraId="1B981468" w14:textId="77777777" w:rsidR="00D110EC" w:rsidRPr="00CA29F2" w:rsidRDefault="00D110EC" w:rsidP="00C27FB0">
            <w:pPr>
              <w:pStyle w:val="Piedepgina"/>
              <w:jc w:val="both"/>
              <w:rPr>
                <w:rFonts w:ascii="Calibri" w:hAnsi="Calibri"/>
                <w:b/>
                <w:color w:val="1F3864" w:themeColor="accent1" w:themeShade="80"/>
              </w:rPr>
            </w:pPr>
            <w:r>
              <w:rPr/>
              <w:t>Evidencia Scrum</w:t>
            </w:r>
          </w:p>
        </w:tc>
        <w:tc>
          <w:tcPr>
            <w:tcW w:w="3825" w:type="dxa"/>
            <w:vAlign w:val="center"/>
          </w:tcPr>
          <w:p w14:paraId="345396EC" w14:textId="77777777" w:rsidR="00D110EC" w:rsidRPr="00CA29F2" w:rsidRDefault="00D110EC" w:rsidP="00C27FB0">
            <w:pPr>
              <w:pStyle w:val="Piedepgina"/>
              <w:jc w:val="both"/>
              <w:rPr>
                <w:rFonts w:ascii="Calibri" w:hAnsi="Calibri"/>
                <w:b/>
                <w:color w:val="1F3864" w:themeColor="accent1" w:themeShade="80"/>
              </w:rPr>
            </w:pPr>
            <w:r>
              <w:rPr/>
              <w:t>Backlogs por sprint, boards, reviews, retrospectivas, burndown e impedimentos.</w:t>
            </w:r>
          </w:p>
        </w:tc>
        <w:tc>
          <w:tcPr>
            <w:tcW w:w="2551" w:type="dxa"/>
            <w:vAlign w:val="center"/>
          </w:tcPr>
          <w:p w14:paraId="05D1BDF8" w14:textId="77777777" w:rsidR="00D110EC" w:rsidRPr="00CA29F2" w:rsidRDefault="00D110EC" w:rsidP="00C27FB0">
            <w:pPr>
              <w:pStyle w:val="Piedepgina"/>
              <w:jc w:val="both"/>
              <w:rPr>
                <w:rFonts w:ascii="Calibri" w:hAnsi="Calibri"/>
                <w:b/>
                <w:color w:val="1F3864" w:themeColor="accent1" w:themeShade="80"/>
              </w:rPr>
            </w:pPr>
            <w:r>
              <w:rPr/>
              <w:t>Demuestra gestión iterativa y mejora continua.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blHeader w:val="true"/>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blHeader w:val="true"/>
        </w:trPr>
        <w:tc>
          <w:tcPr>
            <w:tcW w:w="1580" w:type="dxa"/>
            <w:vAlign w:val="center"/>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b/>
                <w:color w:val="1F3864" w:themeColor="accent1" w:themeShade="80"/>
                <w:sz w:val="18"/>
              </w:rPr>
              <w:t>Competencia</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Actividad</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Descripción</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b/>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b/>
                <w:color w:val="1F3864" w:themeColor="accent1" w:themeShade="80"/>
              </w:rPr>
              <w:t>Duración</w:t>
            </w: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Responsable</w:t>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Observaciones</w:t>
            </w:r>
          </w:p>
        </w:tc>
      </w:tr>
      <w:tr w:rsidR="00D110EC" w:rsidRPr="00A337B2" w14:paraId="77458A90" w14:textId="77777777" w:rsidTr="00C27FB0">
        <w:trPr>
          <w:jc w:val="center"/>
          <w:cantSplit/>
        </w:trPr>
        <w:tc>
          <w:tcPr>
            <w:tcW w:w="1580" w:type="dxa"/>
            <w:vAlign w:val="center"/>
          </w:tcPr>
          <w:p w14:paraId="079B8689" w14:textId="77777777" w:rsidR="00D110EC" w:rsidRPr="00A337B2" w:rsidRDefault="00D110EC" w:rsidP="00C27FB0">
            <w:pPr>
              <w:jc w:val="both"/>
              <w:rPr>
                <w:rFonts w:ascii="Calibri" w:hAnsi="Calibri" w:cs="Arial"/>
                <w:i/>
                <w:color w:val="548DD4"/>
                <w:sz w:val="18"/>
                <w:szCs w:val="20"/>
                <w:lang w:eastAsia="es-CL"/>
              </w:rPr>
            </w:pPr>
            <w:r>
              <w:rPr/>
              <w:t>C2</w:t>
            </w:r>
          </w:p>
        </w:tc>
        <w:tc>
          <w:tcPr>
            <w:tcW w:w="1580" w:type="dxa"/>
            <w:vAlign w:val="center"/>
          </w:tcPr>
          <w:p w14:paraId="7484E353" w14:textId="77777777" w:rsidR="00D110EC" w:rsidRPr="00A337B2" w:rsidRDefault="00D110EC" w:rsidP="00C27FB0">
            <w:pPr>
              <w:jc w:val="both"/>
              <w:rPr>
                <w:rFonts w:ascii="Calibri" w:hAnsi="Calibri" w:cs="Arial"/>
                <w:i/>
                <w:color w:val="548DD4"/>
                <w:sz w:val="18"/>
                <w:szCs w:val="20"/>
                <w:lang w:eastAsia="es-CL"/>
              </w:rPr>
            </w:pPr>
            <w:r>
              <w:rPr/>
              <w:t>Visión y alcance</w:t>
            </w:r>
          </w:p>
        </w:tc>
        <w:tc>
          <w:tcPr>
            <w:tcW w:w="1580" w:type="dxa"/>
            <w:vAlign w:val="center"/>
          </w:tcPr>
          <w:p w14:paraId="2911D1C7" w14:textId="77777777" w:rsidR="00D110EC" w:rsidRPr="00A337B2" w:rsidRDefault="00D110EC" w:rsidP="00C27FB0">
            <w:pPr>
              <w:jc w:val="both"/>
              <w:rPr>
                <w:rFonts w:ascii="Calibri" w:hAnsi="Calibri" w:cs="Arial"/>
                <w:i/>
                <w:color w:val="548DD4"/>
                <w:sz w:val="18"/>
                <w:szCs w:val="20"/>
                <w:lang w:eastAsia="es-CL"/>
              </w:rPr>
            </w:pPr>
            <w:r>
              <w:rPr/>
              <w:t>Validar problema, stakeholders, alcance MVP y restricciones.</w:t>
            </w:r>
          </w:p>
        </w:tc>
        <w:tc>
          <w:tcPr>
            <w:tcW w:w="1580" w:type="dxa"/>
            <w:vAlign w:val="center"/>
          </w:tcPr>
          <w:p w14:paraId="2BA9850E" w14:textId="77777777" w:rsidR="00D110EC" w:rsidRPr="00A337B2" w:rsidRDefault="00D110EC" w:rsidP="00C27FB0">
            <w:pPr>
              <w:jc w:val="both"/>
              <w:rPr>
                <w:rFonts w:ascii="Calibri" w:hAnsi="Calibri" w:cs="Arial"/>
                <w:i/>
                <w:color w:val="548DD4"/>
                <w:sz w:val="18"/>
                <w:szCs w:val="20"/>
                <w:lang w:eastAsia="es-CL"/>
              </w:rPr>
            </w:pPr>
            <w:r>
              <w:rPr/>
              <w:t>Entrevistas, guía, propuesta</w:t>
            </w:r>
          </w:p>
        </w:tc>
        <w:tc>
          <w:tcPr>
            <w:tcW w:w="1580" w:type="dxa"/>
            <w:tcBorders>
              <w:right w:val="single" w:sz="4" w:space="0" w:color="FFFFFF" w:themeColor="background1"/>
            </w:tcBorders>
            <w:vAlign w:val="center"/>
          </w:tcPr>
          <w:p w14:paraId="216221AF" w14:textId="77777777" w:rsidR="00D110EC" w:rsidRPr="00A337B2" w:rsidRDefault="00D110EC" w:rsidP="00C27FB0">
            <w:pPr>
              <w:jc w:val="both"/>
              <w:rPr>
                <w:rFonts w:ascii="Calibri" w:hAnsi="Calibri" w:cs="Arial"/>
                <w:i/>
                <w:color w:val="548DD4"/>
                <w:sz w:val="18"/>
                <w:szCs w:val="20"/>
                <w:lang w:eastAsia="es-CL"/>
              </w:rPr>
            </w:pPr>
            <w:r>
              <w:rPr/>
              <w:t>Semanas 1-2</w:t>
            </w:r>
          </w:p>
        </w:tc>
        <w:tc>
          <w:tcPr>
            <w:tcW w:w="1580" w:type="dxa"/>
            <w:tcBorders>
              <w:left w:val="single" w:sz="4" w:space="0" w:color="FFFFFF" w:themeColor="background1"/>
            </w:tcBorders>
            <w:shd w:val="clear" w:color="auto" w:fill="D9D9D9" w:themeFill="background1" w:themeFillShade="D9"/>
            <w:vAlign w:val="center"/>
          </w:tcPr>
          <w:p w14:paraId="4CB307DF" w14:textId="77777777" w:rsidR="00D110EC" w:rsidRPr="00A337B2" w:rsidRDefault="00D110EC" w:rsidP="00C27FB0">
            <w:pPr>
              <w:jc w:val="both"/>
              <w:rPr>
                <w:rFonts w:ascii="Calibri" w:hAnsi="Calibri" w:cs="Arial"/>
                <w:i/>
                <w:color w:val="548DD4"/>
                <w:sz w:val="18"/>
                <w:szCs w:val="20"/>
                <w:lang w:eastAsia="es-CL"/>
              </w:rPr>
            </w:pPr>
            <w:r>
              <w:rPr/>
              <w:t>Joel</w:t>
            </w:r>
          </w:p>
        </w:tc>
        <w:tc>
          <w:tcPr>
            <w:tcW w:w="1581" w:type="dxa"/>
            <w:vAlign w:val="center"/>
          </w:tcPr>
          <w:p w14:paraId="0B41D2ED" w14:textId="77777777" w:rsidR="00D110EC" w:rsidRPr="00A337B2" w:rsidRDefault="00D110EC" w:rsidP="00C27FB0">
            <w:pPr>
              <w:jc w:val="both"/>
              <w:rPr>
                <w:rFonts w:ascii="Calibri" w:hAnsi="Calibri" w:cs="Arial"/>
                <w:i/>
                <w:color w:val="548DD4"/>
                <w:sz w:val="18"/>
                <w:szCs w:val="20"/>
                <w:lang w:eastAsia="es-CL"/>
              </w:rPr>
            </w:pPr>
            <w:r>
              <w:rPr/>
              <w:t>Disponibilidad de usuarios; validar con docente.</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C2</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Planificación Scrum</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Definir épicas, historias, estimaciones, DoD y calendario de sprints.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GitHub Projects, Excel</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2-3</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Agustín</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Riesgo de sobrealcance; priorización MoSCoW.</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C3-C4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Diseño técnico</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Definir arquitectura, ER, UML, API y requisitos no funcionales.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Modelador UML/ER</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3-5</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Matías</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Decisiones sujetas a prueba técnica temprana.</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Base de plataforma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Configurar repositorio, CI, Docker, autenticación y roles.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GitHub, Docker, PostgreSQL</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4-6</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Dependencias y ambientes reproducibles.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C3-C4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Gestión académica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Implementar períodos, cursos, asignaturas, estudiantes y matrículas.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Backend, frontend, BD</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5-7</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Usar datos sintéticos y migraciones versionadas.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C3-C4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Notas y asistencia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Implementar evaluaciones, calificaciones, asistencia e importación validada.</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API, plantillas CSV/XLSX</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7-9</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Validar cálculos y calidad de datos.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Motor de alertas</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Implementar tres reglas, evidencia, niveles y prevención de duplicados.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Servicios, pruebas</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9-11</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Matías</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Evitar fórmulas ambiguas y alertas excesivas.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Seguimiento</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Asignar responsables, registrar intervenciones y cerrar alertas.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Frontend, API</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10-12</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Agustín</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Validar flujo con UTP/docentes.</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Dashboard y auditoría</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Construir indicadores, reportes y bitácora de cambios.</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Consultas SQL, gráficos</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12-14</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Joel</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Controlar permisos y rendimiento.</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Verificación integral</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Ejecutar pruebas unitarias, integración, rendimiento, seguridad y aceptación.</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Frameworks de prueba</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13-16</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No cerrar historias sin evidencia.</w:t>
            </w:r>
          </w:p>
        </w:tc>
      </w:tr>
      <w:tr w:rsidR="00D110EC" w:rsidRPr="00A337B2" w14:paraId="50E58212" w14:textId="77777777" w:rsidTr="00C27FB0">
        <w:trPr>
          <w:jc w:val="center"/>
          <w:cantSplit/>
        </w:trPr>
        <w:tc>
          <w:tcPr>
            <w:tcW w:w="1580" w:type="dxa"/>
            <w:vAlign w:val="center"/>
          </w:tcPr>
          <w:p w14:paraId="41E1A68E" w14:textId="77777777" w:rsidR="00D110EC" w:rsidRPr="00A337B2" w:rsidRDefault="00D110EC" w:rsidP="00C27FB0">
            <w:pPr>
              <w:jc w:val="both"/>
              <w:rPr>
                <w:rFonts w:ascii="Calibri" w:hAnsi="Calibri" w:cs="Arial"/>
                <w:i/>
                <w:color w:val="548DD4"/>
                <w:sz w:val="18"/>
                <w:szCs w:val="20"/>
                <w:lang w:eastAsia="es-CL"/>
              </w:rPr>
            </w:pPr>
            <w:r>
              <w:rPr/>
              <w:t>C1-C4</w:t>
            </w:r>
          </w:p>
        </w:tc>
        <w:tc>
          <w:tcPr>
            <w:tcW w:w="1580" w:type="dxa"/>
            <w:vAlign w:val="center"/>
          </w:tcPr>
          <w:p w14:paraId="08BF7353" w14:textId="77777777" w:rsidR="00D110EC" w:rsidRPr="00A337B2" w:rsidRDefault="00D110EC" w:rsidP="00C27FB0">
            <w:pPr>
              <w:jc w:val="both"/>
              <w:rPr>
                <w:rFonts w:ascii="Calibri" w:hAnsi="Calibri" w:cs="Arial"/>
                <w:i/>
                <w:color w:val="548DD4"/>
                <w:sz w:val="18"/>
                <w:szCs w:val="20"/>
                <w:lang w:eastAsia="es-CL"/>
              </w:rPr>
            </w:pPr>
            <w:r>
              <w:rPr/>
              <w:t>Despliegue y cierre</w:t>
            </w:r>
          </w:p>
        </w:tc>
        <w:tc>
          <w:tcPr>
            <w:tcW w:w="1580" w:type="dxa"/>
            <w:vAlign w:val="center"/>
          </w:tcPr>
          <w:p w14:paraId="33B7F38C" w14:textId="77777777" w:rsidR="00D110EC" w:rsidRPr="00A337B2" w:rsidRDefault="00D110EC" w:rsidP="00C27FB0">
            <w:pPr>
              <w:jc w:val="both"/>
              <w:rPr>
                <w:rFonts w:ascii="Calibri" w:hAnsi="Calibri" w:cs="Arial"/>
                <w:i/>
                <w:color w:val="548DD4"/>
                <w:sz w:val="18"/>
                <w:szCs w:val="20"/>
                <w:lang w:eastAsia="es-CL"/>
              </w:rPr>
            </w:pPr>
            <w:r>
              <w:rPr/>
              <w:t>Preparar Docker, manuales, release, informe final y demostración.</w:t>
            </w:r>
          </w:p>
        </w:tc>
        <w:tc>
          <w:tcPr>
            <w:tcW w:w="1580" w:type="dxa"/>
            <w:vAlign w:val="center"/>
          </w:tcPr>
          <w:p w14:paraId="330704C5" w14:textId="77777777" w:rsidR="00D110EC" w:rsidRPr="00A337B2" w:rsidRDefault="00D110EC" w:rsidP="00C27FB0">
            <w:pPr>
              <w:jc w:val="both"/>
              <w:rPr>
                <w:rFonts w:ascii="Calibri" w:hAnsi="Calibri" w:cs="Arial"/>
                <w:i/>
                <w:color w:val="548DD4"/>
                <w:sz w:val="18"/>
                <w:szCs w:val="20"/>
                <w:lang w:eastAsia="es-CL"/>
              </w:rPr>
            </w:pPr>
            <w:r>
              <w:rPr/>
              <w:t>Docker Compose, GitHub</w:t>
            </w:r>
          </w:p>
        </w:tc>
        <w:tc>
          <w:tcPr>
            <w:tcW w:w="1580" w:type="dxa"/>
            <w:tcBorders>
              <w:right w:val="single" w:sz="4" w:space="0" w:color="FFFFFF" w:themeColor="background1"/>
            </w:tcBorders>
            <w:vAlign w:val="center"/>
          </w:tcPr>
          <w:p w14:paraId="2F4EDB46" w14:textId="77777777" w:rsidR="00D110EC" w:rsidRPr="00A337B2" w:rsidRDefault="00D110EC" w:rsidP="00C27FB0">
            <w:pPr>
              <w:jc w:val="both"/>
              <w:rPr>
                <w:rFonts w:ascii="Calibri" w:hAnsi="Calibri" w:cs="Arial"/>
                <w:i/>
                <w:color w:val="548DD4"/>
                <w:sz w:val="18"/>
                <w:szCs w:val="20"/>
                <w:lang w:eastAsia="es-CL"/>
              </w:rPr>
            </w:pPr>
            <w:r>
              <w:rPr/>
              <w:t>Semanas 15-18</w:t>
            </w:r>
          </w:p>
        </w:tc>
        <w:tc>
          <w:tcPr>
            <w:tcW w:w="1580" w:type="dxa"/>
            <w:tcBorders>
              <w:left w:val="single" w:sz="4" w:space="0" w:color="FFFFFF" w:themeColor="background1"/>
            </w:tcBorders>
            <w:shd w:val="clear" w:color="auto" w:fill="D9D9D9" w:themeFill="background1" w:themeFillShade="D9"/>
            <w:vAlign w:val="center"/>
          </w:tcPr>
          <w:p w14:paraId="7F3EE0DF" w14:textId="77777777" w:rsidR="00D110EC" w:rsidRPr="00A337B2" w:rsidRDefault="00D110EC" w:rsidP="00C27FB0">
            <w:pPr>
              <w:jc w:val="both"/>
              <w:rPr>
                <w:rFonts w:ascii="Calibri" w:hAnsi="Calibri" w:cs="Arial"/>
                <w:i/>
                <w:color w:val="548DD4"/>
                <w:sz w:val="18"/>
                <w:szCs w:val="20"/>
                <w:lang w:eastAsia="es-CL"/>
              </w:rPr>
            </w:pPr>
            <w:r>
              <w:rPr/>
              <w:t>Equipo</w:t>
            </w:r>
          </w:p>
        </w:tc>
        <w:tc>
          <w:tcPr>
            <w:tcW w:w="1581" w:type="dxa"/>
            <w:vAlign w:val="center"/>
          </w:tcPr>
          <w:p w14:paraId="2A45C00D" w14:textId="77777777" w:rsidR="00D110EC" w:rsidRPr="00A337B2" w:rsidRDefault="00D110EC" w:rsidP="00C27FB0">
            <w:pPr>
              <w:jc w:val="both"/>
              <w:rPr>
                <w:rFonts w:ascii="Calibri" w:hAnsi="Calibri" w:cs="Arial"/>
                <w:i/>
                <w:color w:val="548DD4"/>
                <w:sz w:val="18"/>
                <w:szCs w:val="20"/>
                <w:lang w:eastAsia="es-CL"/>
              </w:rPr>
            </w:pPr>
            <w:r>
              <w:rPr/>
              <w:t>Mantener repositorio público hasta semana 18.</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blHeader w:val="true"/>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blHeader w:val="true"/>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cantSplit/>
        </w:trPr>
        <w:tc>
          <w:tcPr>
            <w:tcW w:w="1351" w:type="dxa"/>
            <w:vAlign w:val="center"/>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Definición y backlog</w:t>
            </w:r>
          </w:p>
        </w:tc>
        <w:tc>
          <w:tcPr>
            <w:tcW w:w="536" w:type="dxa"/>
            <w:vAlign w:val="center"/>
            <w:shd w:fill="4472C4"/>
          </w:tcPr>
          <w:p w14:paraId="6792745F" w14:textId="77777777" w:rsidR="00D110EC" w:rsidRDefault="00D110EC" w:rsidP="00C27FB0">
            <w:pPr>
              <w:spacing w:line="360" w:lineRule="auto"/>
              <w:jc w:val="center"/>
              <w:rPr>
                <w:b/>
                <w:sz w:val="16"/>
                <w:szCs w:val="16"/>
              </w:rPr>
            </w:pPr>
            <w:r>
              <w:rPr>
                <w:b/>
              </w:rPr>
              <w:t>X</w:t>
            </w:r>
          </w:p>
        </w:tc>
        <w:tc>
          <w:tcPr>
            <w:tcW w:w="522" w:type="dxa"/>
            <w:vAlign w:val="center"/>
            <w:shd w:fill="4472C4"/>
          </w:tcPr>
          <w:p w14:paraId="7887528D"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7A76D697" w14:textId="77777777" w:rsidR="00D110EC" w:rsidRDefault="00D110EC" w:rsidP="00C27FB0">
            <w:pPr>
              <w:spacing w:line="360" w:lineRule="auto"/>
              <w:jc w:val="center"/>
              <w:rPr>
                <w:b/>
                <w:sz w:val="16"/>
                <w:szCs w:val="16"/>
              </w:rPr>
            </w:pPr>
            <w:r>
              <w:rPr>
                <w:b/>
              </w:rPr>
              <w:t>X</w:t>
            </w:r>
          </w:p>
        </w:tc>
        <w:tc>
          <w:tcPr>
            <w:tcW w:w="526" w:type="dxa"/>
            <w:vAlign w:val="center"/>
            <w:shd w:fill="4472C4"/>
          </w:tcPr>
          <w:p w14:paraId="3C136A4C" w14:textId="77777777" w:rsidR="00D110EC" w:rsidRDefault="00D110EC" w:rsidP="00C27FB0">
            <w:pPr>
              <w:spacing w:line="360" w:lineRule="auto"/>
              <w:jc w:val="center"/>
              <w:rPr>
                <w:b/>
                <w:sz w:val="16"/>
                <w:szCs w:val="16"/>
              </w:rPr>
            </w:pPr>
            <w:r>
              <w:rPr>
                <w:b/>
              </w:rPr>
              <w:t>X</w:t>
            </w:r>
          </w:p>
        </w:tc>
        <w:tc>
          <w:tcPr>
            <w:tcW w:w="523" w:type="dxa"/>
            <w:vAlign w:val="center"/>
          </w:tcPr>
          <w:p w14:paraId="4FE1C0CC" w14:textId="77777777" w:rsidR="00D110EC" w:rsidRDefault="00D110EC" w:rsidP="00C27FB0">
            <w:pPr>
              <w:spacing w:line="360" w:lineRule="auto"/>
              <w:jc w:val="center"/>
              <w:rPr>
                <w:b/>
                <w:sz w:val="16"/>
                <w:szCs w:val="16"/>
              </w:rPr>
            </w:pPr>
            <w:r>
              <w:rPr/>
            </w:r>
          </w:p>
        </w:tc>
        <w:tc>
          <w:tcPr>
            <w:tcW w:w="523" w:type="dxa"/>
            <w:vAlign w:val="center"/>
          </w:tcPr>
          <w:p w14:paraId="22AE2E20" w14:textId="77777777" w:rsidR="00D110EC" w:rsidRDefault="00D110EC" w:rsidP="00C27FB0">
            <w:pPr>
              <w:spacing w:line="360" w:lineRule="auto"/>
              <w:jc w:val="center"/>
              <w:rPr>
                <w:b/>
                <w:sz w:val="16"/>
                <w:szCs w:val="16"/>
              </w:rPr>
            </w:pPr>
            <w:r>
              <w:rPr/>
            </w:r>
          </w:p>
        </w:tc>
        <w:tc>
          <w:tcPr>
            <w:tcW w:w="523" w:type="dxa"/>
            <w:vAlign w:val="center"/>
          </w:tcPr>
          <w:p w14:paraId="0F2C3734" w14:textId="77777777" w:rsidR="00D110EC" w:rsidRDefault="00D110EC" w:rsidP="00C27FB0">
            <w:pPr>
              <w:spacing w:line="360" w:lineRule="auto"/>
              <w:jc w:val="center"/>
              <w:rPr>
                <w:b/>
                <w:sz w:val="16"/>
                <w:szCs w:val="16"/>
              </w:rPr>
            </w:pPr>
            <w:r>
              <w:rPr/>
            </w:r>
          </w:p>
        </w:tc>
        <w:tc>
          <w:tcPr>
            <w:tcW w:w="523" w:type="dxa"/>
            <w:vAlign w:val="center"/>
          </w:tcPr>
          <w:p w14:paraId="2E4E747F" w14:textId="77777777" w:rsidR="00D110EC" w:rsidRDefault="00D110EC" w:rsidP="00C27FB0">
            <w:pPr>
              <w:spacing w:line="360" w:lineRule="auto"/>
              <w:jc w:val="center"/>
              <w:rPr>
                <w:b/>
                <w:sz w:val="16"/>
                <w:szCs w:val="16"/>
              </w:rPr>
            </w:pPr>
            <w:r>
              <w:rPr/>
            </w:r>
          </w:p>
        </w:tc>
        <w:tc>
          <w:tcPr>
            <w:tcW w:w="523" w:type="dxa"/>
            <w:vAlign w:val="center"/>
          </w:tcPr>
          <w:p w14:paraId="12D8053B" w14:textId="77777777" w:rsidR="00D110EC" w:rsidRDefault="00D110EC" w:rsidP="00C27FB0">
            <w:pPr>
              <w:spacing w:line="360" w:lineRule="auto"/>
              <w:jc w:val="center"/>
              <w:rPr>
                <w:b/>
                <w:sz w:val="16"/>
                <w:szCs w:val="16"/>
              </w:rPr>
            </w:pPr>
            <w:r>
              <w:rPr/>
            </w:r>
          </w:p>
        </w:tc>
        <w:tc>
          <w:tcPr>
            <w:tcW w:w="523" w:type="dxa"/>
            <w:vAlign w:val="center"/>
          </w:tcPr>
          <w:p w14:paraId="044D5ACA" w14:textId="77777777" w:rsidR="00D110EC" w:rsidRDefault="00D110EC" w:rsidP="00C27FB0">
            <w:pPr>
              <w:spacing w:line="360" w:lineRule="auto"/>
              <w:jc w:val="center"/>
              <w:rPr>
                <w:b/>
                <w:sz w:val="16"/>
                <w:szCs w:val="16"/>
              </w:rPr>
            </w:pPr>
            <w:r>
              <w:rPr/>
            </w:r>
          </w:p>
        </w:tc>
        <w:tc>
          <w:tcPr>
            <w:tcW w:w="523" w:type="dxa"/>
            <w:vAlign w:val="center"/>
          </w:tcPr>
          <w:p w14:paraId="26A0AD42" w14:textId="77777777" w:rsidR="00D110EC" w:rsidRDefault="00D110EC" w:rsidP="00C27FB0">
            <w:pPr>
              <w:spacing w:line="360" w:lineRule="auto"/>
              <w:jc w:val="center"/>
              <w:rPr>
                <w:b/>
                <w:sz w:val="16"/>
                <w:szCs w:val="16"/>
              </w:rPr>
            </w:pPr>
            <w:r>
              <w:rPr/>
            </w:r>
          </w:p>
        </w:tc>
        <w:tc>
          <w:tcPr>
            <w:tcW w:w="523" w:type="dxa"/>
            <w:vAlign w:val="center"/>
          </w:tcPr>
          <w:p w14:paraId="7D238774" w14:textId="77777777" w:rsidR="00D110EC" w:rsidRDefault="00D110EC" w:rsidP="00C27FB0">
            <w:pPr>
              <w:spacing w:line="360" w:lineRule="auto"/>
              <w:jc w:val="center"/>
              <w:rPr>
                <w:b/>
                <w:sz w:val="16"/>
                <w:szCs w:val="16"/>
              </w:rPr>
            </w:pPr>
            <w:r>
              <w:rPr/>
            </w:r>
          </w:p>
        </w:tc>
        <w:tc>
          <w:tcPr>
            <w:tcW w:w="525" w:type="dxa"/>
            <w:vAlign w:val="center"/>
          </w:tcPr>
          <w:p w14:paraId="57105C1C" w14:textId="77777777" w:rsidR="00D110EC" w:rsidRDefault="00D110EC" w:rsidP="00C27FB0">
            <w:pPr>
              <w:spacing w:line="360" w:lineRule="auto"/>
              <w:jc w:val="center"/>
              <w:rPr>
                <w:b/>
                <w:sz w:val="16"/>
                <w:szCs w:val="16"/>
              </w:rPr>
            </w:pPr>
            <w:r>
              <w:rPr/>
            </w:r>
          </w:p>
        </w:tc>
        <w:tc>
          <w:tcPr>
            <w:tcW w:w="525" w:type="dxa"/>
            <w:vAlign w:val="center"/>
          </w:tcPr>
          <w:p w14:paraId="29AA7876" w14:textId="77777777" w:rsidR="00D110EC" w:rsidRDefault="00D110EC" w:rsidP="00C27FB0">
            <w:pPr>
              <w:spacing w:line="360" w:lineRule="auto"/>
              <w:jc w:val="center"/>
              <w:rPr>
                <w:b/>
                <w:sz w:val="16"/>
                <w:szCs w:val="16"/>
              </w:rPr>
            </w:pPr>
            <w:r>
              <w:rPr/>
            </w:r>
          </w:p>
        </w:tc>
        <w:tc>
          <w:tcPr>
            <w:tcW w:w="525" w:type="dxa"/>
            <w:vAlign w:val="center"/>
          </w:tcPr>
          <w:p w14:paraId="0BDC1BFD" w14:textId="77777777" w:rsidR="00D110EC" w:rsidRDefault="00D110EC" w:rsidP="00C27FB0">
            <w:pPr>
              <w:spacing w:line="360" w:lineRule="auto"/>
              <w:jc w:val="center"/>
              <w:rPr>
                <w:b/>
                <w:sz w:val="16"/>
                <w:szCs w:val="16"/>
              </w:rPr>
            </w:pPr>
            <w:r>
              <w:rPr/>
            </w:r>
          </w:p>
        </w:tc>
        <w:tc>
          <w:tcPr>
            <w:tcW w:w="525" w:type="dxa"/>
            <w:gridSpan w:val="2"/>
            <w:vAlign w:val="center"/>
          </w:tcPr>
          <w:p w14:paraId="162A7993" w14:textId="77777777" w:rsidR="00D110EC" w:rsidRDefault="00D110EC" w:rsidP="00C27FB0">
            <w:pPr>
              <w:spacing w:line="360" w:lineRule="auto"/>
              <w:jc w:val="center"/>
              <w:rPr>
                <w:b/>
                <w:sz w:val="16"/>
                <w:szCs w:val="16"/>
              </w:rPr>
            </w:pPr>
            <w:r>
              <w:rPr/>
            </w:r>
          </w:p>
        </w:tc>
        <w:tc>
          <w:tcPr>
            <w:tcW w:w="525" w:type="dxa"/>
            <w:vAlign w:val="center"/>
          </w:tcPr>
          <w:p w14:paraId="7686CCDF" w14:textId="77777777" w:rsidR="00D110EC" w:rsidRDefault="00D110EC" w:rsidP="00C27FB0">
            <w:pPr>
              <w:spacing w:line="360" w:lineRule="auto"/>
              <w:jc w:val="center"/>
              <w:rPr>
                <w:b/>
                <w:sz w:val="16"/>
                <w:szCs w:val="16"/>
              </w:rPr>
            </w:pPr>
            <w:r>
              <w:rPr/>
            </w:r>
          </w:p>
        </w:tc>
        <w:tc>
          <w:tcPr>
            <w:tcW w:w="525" w:type="dxa"/>
            <w:vAlign w:val="center"/>
          </w:tcPr>
          <w:p w14:paraId="2C6E8A5D" w14:textId="77777777" w:rsidR="00D110EC" w:rsidRDefault="00D110EC" w:rsidP="00C27FB0">
            <w:pPr>
              <w:spacing w:line="360" w:lineRule="auto"/>
              <w:jc w:val="center"/>
              <w:rPr>
                <w:b/>
                <w:sz w:val="16"/>
                <w:szCs w:val="16"/>
              </w:rPr>
            </w:pPr>
            <w:r>
              <w:rPr/>
            </w:r>
          </w:p>
        </w:tc>
      </w:tr>
      <w:tr w:rsidR="00D110EC" w14:paraId="53B6C8F1" w14:textId="77777777" w:rsidTr="00D110EC">
        <w:trPr>
          <w:gridAfter w:val="1"/>
          <w:wAfter w:w="10" w:type="dxa"/>
          <w:trHeight w:val="303"/>
          <w:cantSplit/>
        </w:trPr>
        <w:tc>
          <w:tcPr>
            <w:tcW w:w="1351" w:type="dxa"/>
            <w:vAlign w:val="center"/>
          </w:tcPr>
          <w:p w14:paraId="5F099156" w14:textId="77777777" w:rsidR="00D110EC" w:rsidRDefault="00D110EC" w:rsidP="00C27FB0">
            <w:pPr>
              <w:spacing w:line="360" w:lineRule="auto"/>
              <w:jc w:val="both"/>
              <w:rPr>
                <w:b/>
                <w:sz w:val="16"/>
                <w:szCs w:val="16"/>
              </w:rPr>
            </w:pPr>
            <w:r>
              <w:rPr/>
              <w:t>Arquitectura y UML</w:t>
            </w:r>
          </w:p>
        </w:tc>
        <w:tc>
          <w:tcPr>
            <w:tcW w:w="536" w:type="dxa"/>
            <w:vAlign w:val="center"/>
          </w:tcPr>
          <w:p w14:paraId="0D196A16" w14:textId="77777777" w:rsidR="00D110EC" w:rsidRDefault="00D110EC" w:rsidP="00C27FB0">
            <w:pPr>
              <w:spacing w:line="360" w:lineRule="auto"/>
              <w:jc w:val="center"/>
              <w:rPr>
                <w:b/>
                <w:sz w:val="16"/>
                <w:szCs w:val="16"/>
              </w:rPr>
            </w:pPr>
            <w:r>
              <w:rPr/>
            </w:r>
          </w:p>
        </w:tc>
        <w:tc>
          <w:tcPr>
            <w:tcW w:w="522" w:type="dxa"/>
            <w:vAlign w:val="center"/>
          </w:tcPr>
          <w:p w14:paraId="2307794E" w14:textId="77777777" w:rsidR="00D110EC" w:rsidRDefault="00D110EC" w:rsidP="00C27FB0">
            <w:pPr>
              <w:spacing w:line="360" w:lineRule="auto"/>
              <w:jc w:val="center"/>
              <w:rPr>
                <w:b/>
                <w:sz w:val="16"/>
                <w:szCs w:val="16"/>
              </w:rPr>
            </w:pPr>
            <w:r>
              <w:rPr/>
            </w:r>
          </w:p>
        </w:tc>
        <w:tc>
          <w:tcPr>
            <w:tcW w:w="523" w:type="dxa"/>
            <w:vAlign w:val="center"/>
            <w:shd w:fill="4472C4"/>
          </w:tcPr>
          <w:p w14:paraId="70C5585C" w14:textId="77777777" w:rsidR="00D110EC" w:rsidRDefault="00D110EC" w:rsidP="00C27FB0">
            <w:pPr>
              <w:spacing w:line="360" w:lineRule="auto"/>
              <w:jc w:val="center"/>
              <w:rPr>
                <w:b/>
                <w:sz w:val="16"/>
                <w:szCs w:val="16"/>
              </w:rPr>
            </w:pPr>
            <w:r>
              <w:rPr>
                <w:b/>
              </w:rPr>
              <w:t>X</w:t>
            </w:r>
          </w:p>
        </w:tc>
        <w:tc>
          <w:tcPr>
            <w:tcW w:w="526" w:type="dxa"/>
            <w:vAlign w:val="center"/>
            <w:shd w:fill="4472C4"/>
          </w:tcPr>
          <w:p w14:paraId="5DDBB602"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50E25CD7"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17109673" w14:textId="77777777" w:rsidR="00D110EC" w:rsidRDefault="00D110EC" w:rsidP="00C27FB0">
            <w:pPr>
              <w:spacing w:line="360" w:lineRule="auto"/>
              <w:jc w:val="center"/>
              <w:rPr>
                <w:b/>
                <w:sz w:val="16"/>
                <w:szCs w:val="16"/>
              </w:rPr>
            </w:pPr>
            <w:r>
              <w:rPr>
                <w:b/>
              </w:rPr>
              <w:t>X</w:t>
            </w:r>
          </w:p>
        </w:tc>
        <w:tc>
          <w:tcPr>
            <w:tcW w:w="523" w:type="dxa"/>
            <w:vAlign w:val="center"/>
          </w:tcPr>
          <w:p w14:paraId="7268744B" w14:textId="77777777" w:rsidR="00D110EC" w:rsidRDefault="00D110EC" w:rsidP="00C27FB0">
            <w:pPr>
              <w:spacing w:line="360" w:lineRule="auto"/>
              <w:jc w:val="center"/>
              <w:rPr>
                <w:b/>
                <w:sz w:val="16"/>
                <w:szCs w:val="16"/>
              </w:rPr>
            </w:pPr>
            <w:r>
              <w:rPr/>
            </w:r>
          </w:p>
        </w:tc>
        <w:tc>
          <w:tcPr>
            <w:tcW w:w="523" w:type="dxa"/>
            <w:vAlign w:val="center"/>
          </w:tcPr>
          <w:p w14:paraId="2C425C21" w14:textId="77777777" w:rsidR="00D110EC" w:rsidRDefault="00D110EC" w:rsidP="00C27FB0">
            <w:pPr>
              <w:spacing w:line="360" w:lineRule="auto"/>
              <w:jc w:val="center"/>
              <w:rPr>
                <w:b/>
                <w:sz w:val="16"/>
                <w:szCs w:val="16"/>
              </w:rPr>
            </w:pPr>
            <w:r>
              <w:rPr/>
            </w:r>
          </w:p>
        </w:tc>
        <w:tc>
          <w:tcPr>
            <w:tcW w:w="523" w:type="dxa"/>
            <w:vAlign w:val="center"/>
          </w:tcPr>
          <w:p w14:paraId="08D533A3" w14:textId="77777777" w:rsidR="00D110EC" w:rsidRDefault="00D110EC" w:rsidP="00C27FB0">
            <w:pPr>
              <w:spacing w:line="360" w:lineRule="auto"/>
              <w:jc w:val="center"/>
              <w:rPr>
                <w:b/>
                <w:sz w:val="16"/>
                <w:szCs w:val="16"/>
              </w:rPr>
            </w:pPr>
            <w:r>
              <w:rPr/>
            </w:r>
          </w:p>
        </w:tc>
        <w:tc>
          <w:tcPr>
            <w:tcW w:w="523" w:type="dxa"/>
            <w:vAlign w:val="center"/>
          </w:tcPr>
          <w:p w14:paraId="762A98ED" w14:textId="77777777" w:rsidR="00D110EC" w:rsidRDefault="00D110EC" w:rsidP="00C27FB0">
            <w:pPr>
              <w:spacing w:line="360" w:lineRule="auto"/>
              <w:jc w:val="center"/>
              <w:rPr>
                <w:b/>
                <w:sz w:val="16"/>
                <w:szCs w:val="16"/>
              </w:rPr>
            </w:pPr>
            <w:r>
              <w:rPr/>
            </w:r>
          </w:p>
        </w:tc>
        <w:tc>
          <w:tcPr>
            <w:tcW w:w="523" w:type="dxa"/>
            <w:vAlign w:val="center"/>
          </w:tcPr>
          <w:p w14:paraId="5B39BC73" w14:textId="77777777" w:rsidR="00D110EC" w:rsidRDefault="00D110EC" w:rsidP="00C27FB0">
            <w:pPr>
              <w:spacing w:line="360" w:lineRule="auto"/>
              <w:jc w:val="center"/>
              <w:rPr>
                <w:b/>
                <w:sz w:val="16"/>
                <w:szCs w:val="16"/>
              </w:rPr>
            </w:pPr>
            <w:r>
              <w:rPr/>
            </w:r>
          </w:p>
        </w:tc>
        <w:tc>
          <w:tcPr>
            <w:tcW w:w="523" w:type="dxa"/>
            <w:vAlign w:val="center"/>
          </w:tcPr>
          <w:p w14:paraId="50FF6776" w14:textId="77777777" w:rsidR="00D110EC" w:rsidRDefault="00D110EC" w:rsidP="00C27FB0">
            <w:pPr>
              <w:spacing w:line="360" w:lineRule="auto"/>
              <w:jc w:val="center"/>
              <w:rPr>
                <w:b/>
                <w:sz w:val="16"/>
                <w:szCs w:val="16"/>
              </w:rPr>
            </w:pPr>
            <w:r>
              <w:rPr/>
            </w:r>
          </w:p>
        </w:tc>
        <w:tc>
          <w:tcPr>
            <w:tcW w:w="525" w:type="dxa"/>
            <w:vAlign w:val="center"/>
          </w:tcPr>
          <w:p w14:paraId="7130F1FB" w14:textId="77777777" w:rsidR="00D110EC" w:rsidRDefault="00D110EC" w:rsidP="00C27FB0">
            <w:pPr>
              <w:spacing w:line="360" w:lineRule="auto"/>
              <w:jc w:val="center"/>
              <w:rPr>
                <w:b/>
                <w:sz w:val="16"/>
                <w:szCs w:val="16"/>
              </w:rPr>
            </w:pPr>
            <w:r>
              <w:rPr/>
            </w:r>
          </w:p>
        </w:tc>
        <w:tc>
          <w:tcPr>
            <w:tcW w:w="525" w:type="dxa"/>
            <w:vAlign w:val="center"/>
          </w:tcPr>
          <w:p w14:paraId="7DC01B66" w14:textId="77777777" w:rsidR="00D110EC" w:rsidRDefault="00D110EC" w:rsidP="00C27FB0">
            <w:pPr>
              <w:spacing w:line="360" w:lineRule="auto"/>
              <w:jc w:val="center"/>
              <w:rPr>
                <w:b/>
                <w:sz w:val="16"/>
                <w:szCs w:val="16"/>
              </w:rPr>
            </w:pPr>
            <w:r>
              <w:rPr/>
            </w:r>
          </w:p>
        </w:tc>
        <w:tc>
          <w:tcPr>
            <w:tcW w:w="525" w:type="dxa"/>
            <w:vAlign w:val="center"/>
          </w:tcPr>
          <w:p w14:paraId="4DE80394" w14:textId="77777777" w:rsidR="00D110EC" w:rsidRDefault="00D110EC" w:rsidP="00C27FB0">
            <w:pPr>
              <w:spacing w:line="360" w:lineRule="auto"/>
              <w:jc w:val="center"/>
              <w:rPr>
                <w:b/>
                <w:sz w:val="16"/>
                <w:szCs w:val="16"/>
              </w:rPr>
            </w:pPr>
            <w:r>
              <w:rPr/>
            </w:r>
          </w:p>
        </w:tc>
        <w:tc>
          <w:tcPr>
            <w:tcW w:w="525" w:type="dxa"/>
            <w:gridSpan w:val="2"/>
            <w:vAlign w:val="center"/>
          </w:tcPr>
          <w:p w14:paraId="58DE116B" w14:textId="77777777" w:rsidR="00D110EC" w:rsidRDefault="00D110EC" w:rsidP="00C27FB0">
            <w:pPr>
              <w:spacing w:line="360" w:lineRule="auto"/>
              <w:jc w:val="center"/>
              <w:rPr>
                <w:b/>
                <w:sz w:val="16"/>
                <w:szCs w:val="16"/>
              </w:rPr>
            </w:pPr>
            <w:r>
              <w:rPr/>
            </w:r>
          </w:p>
        </w:tc>
        <w:tc>
          <w:tcPr>
            <w:tcW w:w="525" w:type="dxa"/>
            <w:vAlign w:val="center"/>
          </w:tcPr>
          <w:p w14:paraId="5A4F08BE" w14:textId="77777777" w:rsidR="00D110EC" w:rsidRDefault="00D110EC" w:rsidP="00C27FB0">
            <w:pPr>
              <w:spacing w:line="360" w:lineRule="auto"/>
              <w:jc w:val="center"/>
              <w:rPr>
                <w:b/>
                <w:sz w:val="16"/>
                <w:szCs w:val="16"/>
              </w:rPr>
            </w:pPr>
            <w:r>
              <w:rPr/>
            </w:r>
          </w:p>
        </w:tc>
        <w:tc>
          <w:tcPr>
            <w:tcW w:w="525" w:type="dxa"/>
            <w:vAlign w:val="center"/>
          </w:tcPr>
          <w:p w14:paraId="250F36D1"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Autenticación y roles</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shd w:fill="4472C4"/>
          </w:tcPr>
          <w:p w14:paraId="6493CF7C"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158BBAB1"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C85C855" w14:textId="77777777" w:rsidR="00D110EC" w:rsidRDefault="00D110EC" w:rsidP="00C27FB0">
            <w:pPr>
              <w:spacing w:line="360" w:lineRule="auto"/>
              <w:jc w:val="center"/>
              <w:rPr>
                <w:b/>
                <w:sz w:val="16"/>
                <w:szCs w:val="16"/>
              </w:rPr>
            </w:pPr>
            <w:r>
              <w:rPr>
                <w:b/>
              </w:rPr>
              <w:t>X</w:t>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tcPr>
          <w:p w14:paraId="7EC1A528" w14:textId="77777777" w:rsidR="00D110EC" w:rsidRDefault="00D110EC" w:rsidP="00C27FB0">
            <w:pPr>
              <w:spacing w:line="360" w:lineRule="auto"/>
              <w:jc w:val="center"/>
              <w:rPr>
                <w:b/>
                <w:sz w:val="16"/>
                <w:szCs w:val="16"/>
              </w:rPr>
            </w:pPr>
            <w:r>
              <w:rPr/>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Estructura académica</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shd w:fill="4472C4"/>
          </w:tcPr>
          <w:p w14:paraId="158BBAB1"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C85C855"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36328EA"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E257027" w14:textId="77777777" w:rsidR="00D110EC" w:rsidRDefault="00D110EC" w:rsidP="00C27FB0">
            <w:pPr>
              <w:spacing w:line="360" w:lineRule="auto"/>
              <w:jc w:val="center"/>
              <w:rPr>
                <w:b/>
                <w:sz w:val="16"/>
                <w:szCs w:val="16"/>
              </w:rPr>
            </w:pPr>
            <w:r>
              <w:rPr>
                <w:b/>
              </w:rPr>
              <w:t>X</w:t>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tcPr>
          <w:p w14:paraId="7EC1A528" w14:textId="77777777" w:rsidR="00D110EC" w:rsidRDefault="00D110EC" w:rsidP="00C27FB0">
            <w:pPr>
              <w:spacing w:line="360" w:lineRule="auto"/>
              <w:jc w:val="center"/>
              <w:rPr>
                <w:b/>
                <w:sz w:val="16"/>
                <w:szCs w:val="16"/>
              </w:rPr>
            </w:pPr>
            <w:r>
              <w:rPr/>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Notas y asistencia</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shd w:fill="4472C4"/>
          </w:tcPr>
          <w:p w14:paraId="236328EA"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E257027"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6D4C4528"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2060A31" w14:textId="77777777" w:rsidR="00D110EC" w:rsidRDefault="00D110EC" w:rsidP="00C27FB0">
            <w:pPr>
              <w:spacing w:line="360" w:lineRule="auto"/>
              <w:jc w:val="center"/>
              <w:rPr>
                <w:b/>
                <w:sz w:val="16"/>
                <w:szCs w:val="16"/>
              </w:rPr>
            </w:pPr>
            <w:r>
              <w:rPr>
                <w:b/>
              </w:rPr>
              <w:t>X</w:t>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tcPr>
          <w:p w14:paraId="7EC1A528" w14:textId="77777777" w:rsidR="00D110EC" w:rsidRDefault="00D110EC" w:rsidP="00C27FB0">
            <w:pPr>
              <w:spacing w:line="360" w:lineRule="auto"/>
              <w:jc w:val="center"/>
              <w:rPr>
                <w:b/>
                <w:sz w:val="16"/>
                <w:szCs w:val="16"/>
              </w:rPr>
            </w:pPr>
            <w:r>
              <w:rPr/>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Alertas y seguimiento</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shd w:fill="4472C4"/>
          </w:tcPr>
          <w:p w14:paraId="6D4C4528"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22060A31"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5CC1BA9D" w14:textId="77777777" w:rsidR="00D110EC" w:rsidRDefault="00D110EC" w:rsidP="00C27FB0">
            <w:pPr>
              <w:spacing w:line="360" w:lineRule="auto"/>
              <w:jc w:val="center"/>
              <w:rPr>
                <w:b/>
                <w:sz w:val="16"/>
                <w:szCs w:val="16"/>
              </w:rPr>
            </w:pPr>
            <w:r>
              <w:rPr>
                <w:b/>
              </w:rPr>
              <w:t>X</w:t>
            </w:r>
          </w:p>
        </w:tc>
        <w:tc>
          <w:tcPr>
            <w:tcW w:w="523" w:type="dxa"/>
            <w:vAlign w:val="center"/>
            <w:shd w:fill="4472C4"/>
          </w:tcPr>
          <w:p w14:paraId="0F20F773"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7EC1A528" w14:textId="77777777" w:rsidR="00D110EC" w:rsidRDefault="00D110EC" w:rsidP="00C27FB0">
            <w:pPr>
              <w:spacing w:line="360" w:lineRule="auto"/>
              <w:jc w:val="center"/>
              <w:rPr>
                <w:b/>
                <w:sz w:val="16"/>
                <w:szCs w:val="16"/>
              </w:rPr>
            </w:pPr>
            <w:r>
              <w:rPr>
                <w:b/>
              </w:rPr>
              <w:t>X</w:t>
            </w:r>
          </w:p>
        </w:tc>
        <w:tc>
          <w:tcPr>
            <w:tcW w:w="525" w:type="dxa"/>
            <w:vAlign w:val="center"/>
          </w:tcPr>
          <w:p w14:paraId="65E9DA14" w14:textId="77777777" w:rsidR="00D110EC" w:rsidRDefault="00D110EC" w:rsidP="00C27FB0">
            <w:pPr>
              <w:spacing w:line="360" w:lineRule="auto"/>
              <w:jc w:val="center"/>
              <w:rPr>
                <w:b/>
                <w:sz w:val="16"/>
                <w:szCs w:val="16"/>
              </w:rPr>
            </w:pPr>
            <w:r>
              <w:rPr/>
            </w:r>
          </w:p>
        </w:tc>
        <w:tc>
          <w:tcPr>
            <w:tcW w:w="525" w:type="dxa"/>
            <w:vAlign w:val="center"/>
          </w:tcPr>
          <w:p w14:paraId="5760167E" w14:textId="77777777" w:rsidR="00D110EC" w:rsidRDefault="00D110EC" w:rsidP="00C27FB0">
            <w:pPr>
              <w:spacing w:line="360" w:lineRule="auto"/>
              <w:jc w:val="center"/>
              <w:rPr>
                <w:b/>
                <w:sz w:val="16"/>
                <w:szCs w:val="16"/>
              </w:rPr>
            </w:pPr>
            <w:r>
              <w:rPr/>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Dashboard y auditoría</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shd w:fill="4472C4"/>
          </w:tcPr>
          <w:p w14:paraId="0F20F773"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7EC1A528"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65E9DA14"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5760167E" w14:textId="77777777" w:rsidR="00D110EC" w:rsidRDefault="00D110EC" w:rsidP="00C27FB0">
            <w:pPr>
              <w:spacing w:line="360" w:lineRule="auto"/>
              <w:jc w:val="center"/>
              <w:rPr>
                <w:b/>
                <w:sz w:val="16"/>
                <w:szCs w:val="16"/>
              </w:rPr>
            </w:pPr>
            <w:r>
              <w:rPr>
                <w:b/>
              </w:rPr>
              <w:t>X</w:t>
            </w:r>
          </w:p>
        </w:tc>
        <w:tc>
          <w:tcPr>
            <w:tcW w:w="525" w:type="dxa"/>
            <w:gridSpan w:val="2"/>
            <w:vAlign w:val="center"/>
          </w:tcPr>
          <w:p w14:paraId="1C4BC8D3" w14:textId="77777777" w:rsidR="00D110EC" w:rsidRDefault="00D110EC" w:rsidP="00C27FB0">
            <w:pPr>
              <w:spacing w:line="360" w:lineRule="auto"/>
              <w:jc w:val="center"/>
              <w:rPr>
                <w:b/>
                <w:sz w:val="16"/>
                <w:szCs w:val="16"/>
              </w:rPr>
            </w:pPr>
            <w:r>
              <w:rPr/>
            </w:r>
          </w:p>
        </w:tc>
        <w:tc>
          <w:tcPr>
            <w:tcW w:w="525" w:type="dxa"/>
            <w:vAlign w:val="center"/>
          </w:tcPr>
          <w:p w14:paraId="22641375" w14:textId="77777777" w:rsidR="00D110EC" w:rsidRDefault="00D110EC" w:rsidP="00C27FB0">
            <w:pPr>
              <w:spacing w:line="360" w:lineRule="auto"/>
              <w:jc w:val="center"/>
              <w:rPr>
                <w:b/>
                <w:sz w:val="16"/>
                <w:szCs w:val="16"/>
              </w:rPr>
            </w:pPr>
            <w:r>
              <w:rPr/>
            </w:r>
          </w:p>
        </w:tc>
        <w:tc>
          <w:tcPr>
            <w:tcW w:w="525" w:type="dxa"/>
            <w:vAlign w:val="center"/>
          </w:tcPr>
          <w:p w14:paraId="744B29F2" w14:textId="77777777" w:rsidR="00D110EC" w:rsidRDefault="00D110EC" w:rsidP="00C27FB0">
            <w:pPr>
              <w:spacing w:line="360" w:lineRule="auto"/>
              <w:jc w:val="center"/>
              <w:rPr>
                <w:b/>
                <w:sz w:val="16"/>
                <w:szCs w:val="16"/>
              </w:rPr>
            </w:pPr>
            <w:r>
              <w:rPr/>
            </w:r>
          </w:p>
        </w:tc>
      </w:tr>
      <w:tr w:rsidR="00D110EC" w14:paraId="02951CD5" w14:textId="77777777" w:rsidTr="00D110EC">
        <w:trPr>
          <w:gridAfter w:val="1"/>
          <w:wAfter w:w="10" w:type="dxa"/>
          <w:trHeight w:val="294"/>
          <w:cantSplit/>
        </w:trPr>
        <w:tc>
          <w:tcPr>
            <w:tcW w:w="1351" w:type="dxa"/>
            <w:vAlign w:val="center"/>
          </w:tcPr>
          <w:p w14:paraId="2647974D" w14:textId="77777777" w:rsidR="00D110EC" w:rsidRDefault="00D110EC" w:rsidP="00C27FB0">
            <w:pPr>
              <w:spacing w:line="360" w:lineRule="auto"/>
              <w:jc w:val="both"/>
              <w:rPr>
                <w:b/>
                <w:sz w:val="16"/>
                <w:szCs w:val="16"/>
              </w:rPr>
            </w:pPr>
            <w:r>
              <w:rPr/>
              <w:t>Pruebas y cierre</w:t>
            </w:r>
          </w:p>
        </w:tc>
        <w:tc>
          <w:tcPr>
            <w:tcW w:w="536" w:type="dxa"/>
            <w:vAlign w:val="center"/>
          </w:tcPr>
          <w:p w14:paraId="23841EF8" w14:textId="77777777" w:rsidR="00D110EC" w:rsidRDefault="00D110EC" w:rsidP="00C27FB0">
            <w:pPr>
              <w:spacing w:line="360" w:lineRule="auto"/>
              <w:jc w:val="center"/>
              <w:rPr>
                <w:b/>
                <w:sz w:val="16"/>
                <w:szCs w:val="16"/>
              </w:rPr>
            </w:pPr>
            <w:r>
              <w:rPr/>
            </w:r>
          </w:p>
        </w:tc>
        <w:tc>
          <w:tcPr>
            <w:tcW w:w="522" w:type="dxa"/>
            <w:vAlign w:val="center"/>
          </w:tcPr>
          <w:p w14:paraId="1EA4DA33" w14:textId="77777777" w:rsidR="00D110EC" w:rsidRDefault="00D110EC" w:rsidP="00C27FB0">
            <w:pPr>
              <w:spacing w:line="360" w:lineRule="auto"/>
              <w:jc w:val="center"/>
              <w:rPr>
                <w:b/>
                <w:sz w:val="16"/>
                <w:szCs w:val="16"/>
              </w:rPr>
            </w:pPr>
            <w:r>
              <w:rPr/>
            </w:r>
          </w:p>
        </w:tc>
        <w:tc>
          <w:tcPr>
            <w:tcW w:w="523" w:type="dxa"/>
            <w:vAlign w:val="center"/>
          </w:tcPr>
          <w:p w14:paraId="3553A2A8" w14:textId="77777777" w:rsidR="00D110EC" w:rsidRDefault="00D110EC" w:rsidP="00C27FB0">
            <w:pPr>
              <w:spacing w:line="360" w:lineRule="auto"/>
              <w:jc w:val="center"/>
              <w:rPr>
                <w:b/>
                <w:sz w:val="16"/>
                <w:szCs w:val="16"/>
              </w:rPr>
            </w:pPr>
            <w:r>
              <w:rPr/>
            </w:r>
          </w:p>
        </w:tc>
        <w:tc>
          <w:tcPr>
            <w:tcW w:w="526" w:type="dxa"/>
            <w:vAlign w:val="center"/>
          </w:tcPr>
          <w:p w14:paraId="6493CF7C" w14:textId="77777777" w:rsidR="00D110EC" w:rsidRDefault="00D110EC" w:rsidP="00C27FB0">
            <w:pPr>
              <w:spacing w:line="360" w:lineRule="auto"/>
              <w:jc w:val="center"/>
              <w:rPr>
                <w:b/>
                <w:sz w:val="16"/>
                <w:szCs w:val="16"/>
              </w:rPr>
            </w:pPr>
            <w:r>
              <w:rPr/>
            </w:r>
          </w:p>
        </w:tc>
        <w:tc>
          <w:tcPr>
            <w:tcW w:w="523" w:type="dxa"/>
            <w:vAlign w:val="center"/>
          </w:tcPr>
          <w:p w14:paraId="158BBAB1" w14:textId="77777777" w:rsidR="00D110EC" w:rsidRDefault="00D110EC" w:rsidP="00C27FB0">
            <w:pPr>
              <w:spacing w:line="360" w:lineRule="auto"/>
              <w:jc w:val="center"/>
              <w:rPr>
                <w:b/>
                <w:sz w:val="16"/>
                <w:szCs w:val="16"/>
              </w:rPr>
            </w:pPr>
            <w:r>
              <w:rPr/>
            </w:r>
          </w:p>
        </w:tc>
        <w:tc>
          <w:tcPr>
            <w:tcW w:w="523" w:type="dxa"/>
            <w:vAlign w:val="center"/>
          </w:tcPr>
          <w:p w14:paraId="2C85C855" w14:textId="77777777" w:rsidR="00D110EC" w:rsidRDefault="00D110EC" w:rsidP="00C27FB0">
            <w:pPr>
              <w:spacing w:line="360" w:lineRule="auto"/>
              <w:jc w:val="center"/>
              <w:rPr>
                <w:b/>
                <w:sz w:val="16"/>
                <w:szCs w:val="16"/>
              </w:rPr>
            </w:pPr>
            <w:r>
              <w:rPr/>
            </w:r>
          </w:p>
        </w:tc>
        <w:tc>
          <w:tcPr>
            <w:tcW w:w="523" w:type="dxa"/>
            <w:vAlign w:val="center"/>
          </w:tcPr>
          <w:p w14:paraId="236328EA" w14:textId="77777777" w:rsidR="00D110EC" w:rsidRDefault="00D110EC" w:rsidP="00C27FB0">
            <w:pPr>
              <w:spacing w:line="360" w:lineRule="auto"/>
              <w:jc w:val="center"/>
              <w:rPr>
                <w:b/>
                <w:sz w:val="16"/>
                <w:szCs w:val="16"/>
              </w:rPr>
            </w:pPr>
            <w:r>
              <w:rPr/>
            </w:r>
          </w:p>
        </w:tc>
        <w:tc>
          <w:tcPr>
            <w:tcW w:w="523" w:type="dxa"/>
            <w:vAlign w:val="center"/>
          </w:tcPr>
          <w:p w14:paraId="2E257027" w14:textId="77777777" w:rsidR="00D110EC" w:rsidRDefault="00D110EC" w:rsidP="00C27FB0">
            <w:pPr>
              <w:spacing w:line="360" w:lineRule="auto"/>
              <w:jc w:val="center"/>
              <w:rPr>
                <w:b/>
                <w:sz w:val="16"/>
                <w:szCs w:val="16"/>
              </w:rPr>
            </w:pPr>
            <w:r>
              <w:rPr/>
            </w:r>
          </w:p>
        </w:tc>
        <w:tc>
          <w:tcPr>
            <w:tcW w:w="523" w:type="dxa"/>
            <w:vAlign w:val="center"/>
          </w:tcPr>
          <w:p w14:paraId="6D4C4528" w14:textId="77777777" w:rsidR="00D110EC" w:rsidRDefault="00D110EC" w:rsidP="00C27FB0">
            <w:pPr>
              <w:spacing w:line="360" w:lineRule="auto"/>
              <w:jc w:val="center"/>
              <w:rPr>
                <w:b/>
                <w:sz w:val="16"/>
                <w:szCs w:val="16"/>
              </w:rPr>
            </w:pPr>
            <w:r>
              <w:rPr/>
            </w:r>
          </w:p>
        </w:tc>
        <w:tc>
          <w:tcPr>
            <w:tcW w:w="523" w:type="dxa"/>
            <w:vAlign w:val="center"/>
          </w:tcPr>
          <w:p w14:paraId="22060A31" w14:textId="77777777" w:rsidR="00D110EC" w:rsidRDefault="00D110EC" w:rsidP="00C27FB0">
            <w:pPr>
              <w:spacing w:line="360" w:lineRule="auto"/>
              <w:jc w:val="center"/>
              <w:rPr>
                <w:b/>
                <w:sz w:val="16"/>
                <w:szCs w:val="16"/>
              </w:rPr>
            </w:pPr>
            <w:r>
              <w:rPr/>
            </w:r>
          </w:p>
        </w:tc>
        <w:tc>
          <w:tcPr>
            <w:tcW w:w="523" w:type="dxa"/>
            <w:vAlign w:val="center"/>
          </w:tcPr>
          <w:p w14:paraId="5CC1BA9D" w14:textId="77777777" w:rsidR="00D110EC" w:rsidRDefault="00D110EC" w:rsidP="00C27FB0">
            <w:pPr>
              <w:spacing w:line="360" w:lineRule="auto"/>
              <w:jc w:val="center"/>
              <w:rPr>
                <w:b/>
                <w:sz w:val="16"/>
                <w:szCs w:val="16"/>
              </w:rPr>
            </w:pPr>
            <w:r>
              <w:rPr/>
            </w:r>
          </w:p>
        </w:tc>
        <w:tc>
          <w:tcPr>
            <w:tcW w:w="523" w:type="dxa"/>
            <w:vAlign w:val="center"/>
          </w:tcPr>
          <w:p w14:paraId="0F20F773" w14:textId="77777777" w:rsidR="00D110EC" w:rsidRDefault="00D110EC" w:rsidP="00C27FB0">
            <w:pPr>
              <w:spacing w:line="360" w:lineRule="auto"/>
              <w:jc w:val="center"/>
              <w:rPr>
                <w:b/>
                <w:sz w:val="16"/>
                <w:szCs w:val="16"/>
              </w:rPr>
            </w:pPr>
            <w:r>
              <w:rPr/>
            </w:r>
          </w:p>
        </w:tc>
        <w:tc>
          <w:tcPr>
            <w:tcW w:w="525" w:type="dxa"/>
            <w:vAlign w:val="center"/>
            <w:shd w:fill="4472C4"/>
          </w:tcPr>
          <w:p w14:paraId="7EC1A528"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65E9DA14"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5760167E" w14:textId="77777777" w:rsidR="00D110EC" w:rsidRDefault="00D110EC" w:rsidP="00C27FB0">
            <w:pPr>
              <w:spacing w:line="360" w:lineRule="auto"/>
              <w:jc w:val="center"/>
              <w:rPr>
                <w:b/>
                <w:sz w:val="16"/>
                <w:szCs w:val="16"/>
              </w:rPr>
            </w:pPr>
            <w:r>
              <w:rPr>
                <w:b/>
              </w:rPr>
              <w:t>X</w:t>
            </w:r>
          </w:p>
        </w:tc>
        <w:tc>
          <w:tcPr>
            <w:tcW w:w="525" w:type="dxa"/>
            <w:gridSpan w:val="2"/>
            <w:vAlign w:val="center"/>
            <w:shd w:fill="4472C4"/>
          </w:tcPr>
          <w:p w14:paraId="1C4BC8D3"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22641375" w14:textId="77777777" w:rsidR="00D110EC" w:rsidRDefault="00D110EC" w:rsidP="00C27FB0">
            <w:pPr>
              <w:spacing w:line="360" w:lineRule="auto"/>
              <w:jc w:val="center"/>
              <w:rPr>
                <w:b/>
                <w:sz w:val="16"/>
                <w:szCs w:val="16"/>
              </w:rPr>
            </w:pPr>
            <w:r>
              <w:rPr>
                <w:b/>
              </w:rPr>
              <w:t>X</w:t>
            </w:r>
          </w:p>
        </w:tc>
        <w:tc>
          <w:tcPr>
            <w:tcW w:w="525" w:type="dxa"/>
            <w:vAlign w:val="center"/>
            <w:shd w:fill="4472C4"/>
          </w:tcPr>
          <w:p w14:paraId="744B29F2" w14:textId="77777777" w:rsidR="00D110EC" w:rsidRDefault="00D110EC" w:rsidP="00C27FB0">
            <w:pPr>
              <w:spacing w:line="360" w:lineRule="auto"/>
              <w:jc w:val="center"/>
              <w:rPr>
                <w:b/>
                <w:sz w:val="16"/>
                <w:szCs w:val="16"/>
              </w:rPr>
            </w:pPr>
            <w:r>
              <w:rPr>
                <w:b/>
              </w:rPr>
              <w:t>X</w:t>
            </w:r>
          </w:p>
        </w:tc>
      </w:tr>
    </w:tbl>
    <w:p w14:paraId="18F2DC26" w14:textId="77777777" w:rsidR="00D110EC" w:rsidRDefault="00D110EC"/>
    <w:p>
      <w:r>
        <w:br w:type="page"/>
      </w:r>
    </w:p>
    <w:p>
      <w:pPr>
        <w:spacing w:before="960" w:after="120"/>
        <w:ind w:left="0" w:firstLine="0"/>
        <w:jc w:val="left"/>
      </w:pPr>
      <w:r>
        <w:rPr>
          <w:rFonts w:ascii="Arial" w:hAnsi="Arial"/>
          <w:b/>
          <w:i w:val="0"/>
          <w:color w:val="243F6B"/>
          <w:sz w:val="34"/>
        </w:rPr>
        <w:t>ANEXO A.</w:t>
        <w:br/>
        <w:t>RESUMEN EJECUTIVO Y ABSTRACT</w:t>
      </w:r>
    </w:p>
    <w:p>
      <w:pPr>
        <w:spacing w:before="160" w:after="120"/>
      </w:pPr>
      <w:r>
        <w:rPr>
          <w:rFonts w:ascii="Arial" w:hAnsi="Arial"/>
          <w:b/>
          <w:i w:val="0"/>
          <w:color w:val="4472C4"/>
          <w:sz w:val="25"/>
        </w:rPr>
        <w:t>Resumen ejecutivo</w:t>
      </w:r>
    </w:p>
    <w:p>
      <w:pPr>
        <w:spacing w:after="120" w:line="259" w:lineRule="auto"/>
      </w:pPr>
      <w:r>
        <w:rPr>
          <w:rFonts w:ascii="Arial" w:hAnsi="Arial"/>
          <w:b w:val="0"/>
          <w:i w:val="0"/>
          <w:color w:val="19263C"/>
          <w:sz w:val="21"/>
        </w:rPr>
        <w:t>SIGAA es un sistema web propuesto para centralizar información académica y transformar datos de asistencia y calificaciones en alertas tempranas explicables. El MVP permitirá gestionar el contexto académico, consultar fichas de estudiantes, priorizar alertas y registrar intervenciones con trazabilidad. El proyecto se desarrolla con Scrum durante 18 semanas y utiliza React, Node.js, PostgreSQL y Docker. Durante Sprint 1 se consolidaron la arquitectura, el modelo lógico, los casos de uso y un prototipo navegable con datos sintéticos. La solución aún requiere validación con una contraparte educativa antes de fijar reglas productivas.</w:t>
      </w:r>
    </w:p>
    <w:p>
      <w:pPr>
        <w:spacing w:before="160" w:after="120"/>
      </w:pPr>
      <w:r>
        <w:rPr>
          <w:rFonts w:ascii="Arial" w:hAnsi="Arial"/>
          <w:b/>
          <w:i w:val="0"/>
          <w:color w:val="4472C4"/>
          <w:sz w:val="25"/>
        </w:rPr>
        <w:t>Abstract</w:t>
      </w:r>
    </w:p>
    <w:p>
      <w:pPr>
        <w:spacing w:after="120" w:line="259" w:lineRule="auto"/>
      </w:pPr>
      <w:r>
        <w:rPr>
          <w:rFonts w:ascii="Arial" w:hAnsi="Arial"/>
          <w:b w:val="0"/>
          <w:i w:val="0"/>
          <w:color w:val="19263C"/>
          <w:sz w:val="21"/>
        </w:rPr>
        <w:t>SIGAA is a proposed web-based system designed to centralize academic information and transform attendance and grade data into explainable early alerts. The MVP will support academic context management, student profiles, prioritized alerts, and traceable interventions. The project follows Scrum over an 18-week period and uses React, Node.js, PostgreSQL, and Docker. During Sprint 1, the team consolidated the architecture, logical data model, use cases, and a navigable prototype based on synthetic data. The solution still requires validation with an educational stakeholder before production rules can be confirmed.</w:t>
      </w:r>
    </w:p>
    <w:p>
      <w:pPr>
        <w:spacing w:before="160" w:after="120"/>
      </w:pPr>
      <w:r>
        <w:rPr>
          <w:rFonts w:ascii="Arial" w:hAnsi="Arial"/>
          <w:b/>
          <w:i w:val="0"/>
          <w:color w:val="4472C4"/>
          <w:sz w:val="25"/>
        </w:rPr>
        <w:t>Alcance controlado del MVP</w:t>
      </w:r>
    </w:p>
    <w:p>
      <w:pPr>
        <w:pStyle w:val="Prrafodelista"/>
        <w:numPr>
          <w:ilvl w:val="0"/>
          <w:numId w:val="3"/>
        </w:numPr>
        <w:spacing w:after="60"/>
      </w:pPr>
      <w:r>
        <w:rPr>
          <w:rFonts w:ascii="Arial" w:hAnsi="Arial"/>
          <w:b w:val="0"/>
          <w:i w:val="0"/>
          <w:color w:val="19263C"/>
          <w:sz w:val="21"/>
        </w:rPr>
        <w:t>Autenticación, roles y autorización por ámbito académico.</w:t>
      </w:r>
    </w:p>
    <w:p>
      <w:pPr>
        <w:pStyle w:val="Prrafodelista"/>
        <w:numPr>
          <w:ilvl w:val="0"/>
          <w:numId w:val="3"/>
        </w:numPr>
        <w:spacing w:after="60"/>
      </w:pPr>
      <w:r>
        <w:rPr>
          <w:rFonts w:ascii="Arial" w:hAnsi="Arial"/>
          <w:b w:val="0"/>
          <w:i w:val="0"/>
          <w:color w:val="19263C"/>
          <w:sz w:val="21"/>
        </w:rPr>
        <w:t>Periodos, asignaturas, secciones, estudiantes y matrículas.</w:t>
      </w:r>
    </w:p>
    <w:p>
      <w:pPr>
        <w:pStyle w:val="Prrafodelista"/>
        <w:numPr>
          <w:ilvl w:val="0"/>
          <w:numId w:val="3"/>
        </w:numPr>
        <w:spacing w:after="60"/>
      </w:pPr>
      <w:r>
        <w:rPr>
          <w:rFonts w:ascii="Arial" w:hAnsi="Arial"/>
          <w:b w:val="0"/>
          <w:i w:val="0"/>
          <w:color w:val="19263C"/>
          <w:sz w:val="21"/>
        </w:rPr>
        <w:t>Evaluaciones, calificaciones y asistencia con validación.</w:t>
      </w:r>
    </w:p>
    <w:p>
      <w:pPr>
        <w:pStyle w:val="Prrafodelista"/>
        <w:numPr>
          <w:ilvl w:val="0"/>
          <w:numId w:val="3"/>
        </w:numPr>
        <w:spacing w:after="60"/>
      </w:pPr>
      <w:r>
        <w:rPr>
          <w:rFonts w:ascii="Arial" w:hAnsi="Arial"/>
          <w:b w:val="0"/>
          <w:i w:val="0"/>
          <w:color w:val="19263C"/>
          <w:sz w:val="21"/>
        </w:rPr>
        <w:t>Reglas versionadas y alertas con umbral, evidencia y severidad.</w:t>
      </w:r>
    </w:p>
    <w:p>
      <w:pPr>
        <w:pStyle w:val="Prrafodelista"/>
        <w:numPr>
          <w:ilvl w:val="0"/>
          <w:numId w:val="3"/>
        </w:numPr>
        <w:spacing w:after="60"/>
      </w:pPr>
      <w:r>
        <w:rPr>
          <w:rFonts w:ascii="Arial" w:hAnsi="Arial"/>
          <w:b w:val="0"/>
          <w:i w:val="0"/>
          <w:color w:val="19263C"/>
          <w:sz w:val="21"/>
        </w:rPr>
        <w:t>Asignación, intervención, seguimiento, cierre y auditoría.</w:t>
      </w:r>
    </w:p>
    <w:p>
      <w:pPr>
        <w:pStyle w:val="Prrafodelista"/>
        <w:numPr>
          <w:ilvl w:val="0"/>
          <w:numId w:val="3"/>
        </w:numPr>
        <w:spacing w:after="60"/>
      </w:pPr>
      <w:r>
        <w:rPr>
          <w:rFonts w:ascii="Arial" w:hAnsi="Arial"/>
          <w:b w:val="0"/>
          <w:i w:val="0"/>
          <w:color w:val="19263C"/>
          <w:sz w:val="21"/>
        </w:rPr>
        <w:t>Dashboard, ficha del estudiante, reportes básicos y despliegue Docker.</w:t>
      </w:r>
    </w:p>
    <w:p>
      <w:r>
        <w:br w:type="page"/>
      </w:r>
    </w:p>
    <w:p>
      <w:pPr>
        <w:spacing w:before="240" w:after="120"/>
      </w:pPr>
      <w:r>
        <w:rPr>
          <w:rFonts w:ascii="Arial" w:hAnsi="Arial"/>
          <w:b/>
          <w:i w:val="0"/>
          <w:color w:val="243F6B"/>
          <w:sz w:val="34"/>
        </w:rPr>
        <w:t>ANEXO B. AVANCE DE DISEÑO - SPRINT 1</w:t>
      </w:r>
    </w:p>
    <w:p>
      <w:pPr>
        <w:spacing w:after="120" w:line="259" w:lineRule="auto"/>
      </w:pPr>
      <w:r>
        <w:rPr>
          <w:rFonts w:ascii="Arial" w:hAnsi="Arial"/>
          <w:b w:val="0"/>
          <w:i w:val="0"/>
          <w:color w:val="19263C"/>
          <w:sz w:val="21"/>
        </w:rPr>
        <w:t>Corte simulado: 28 de agosto de 2026. Los artefactos descritos fueron producidos y verificados; las decisiones de terceros y la validación externa permanecen pendientes.</w:t>
      </w:r>
    </w:p>
    <w:tbl>
      <w:tblPr>
        <w:tblW w:type="auto" w:w="0"/>
        <w:jc w:val="center"/>
        <w:tblLayout w:type="fixed"/>
        <w:tblLook w:firstColumn="1" w:firstRow="1" w:lastColumn="0" w:lastRow="0" w:noHBand="0" w:noVBand="1" w:val="04A0"/>
      </w:tblPr>
      <w:tblGrid>
        <w:gridCol w:w="2835"/>
        <w:gridCol w:w="2835"/>
        <w:gridCol w:w="2835"/>
      </w:tblGrid>
      <w:tr>
        <w:tc>
          <w:tcPr>
            <w:tcW w:type="dxa" w:w="2232"/>
            <w:vAlign w:val="center"/>
            <w:tcMar>
              <w:top w:w="100" w:type="dxa"/>
              <w:start w:w="120" w:type="dxa"/>
              <w:bottom w:w="100" w:type="dxa"/>
              <w:end w:w="120" w:type="dxa"/>
            </w:tcMar>
            <w:shd w:fill="243F6B"/>
          </w:tcPr>
          <w:p>
            <w:pPr>
              <w:spacing w:after="0"/>
            </w:pPr>
            <w:r>
              <w:rPr>
                <w:rFonts w:ascii="Arial" w:hAnsi="Arial"/>
                <w:b/>
                <w:i w:val="0"/>
                <w:color w:val="FFFFFF"/>
                <w:sz w:val="18"/>
              </w:rPr>
              <w:t>Artefacto</w:t>
            </w:r>
          </w:p>
        </w:tc>
        <w:tc>
          <w:tcPr>
            <w:tcW w:type="dxa" w:w="5976"/>
            <w:vAlign w:val="center"/>
            <w:tcMar>
              <w:top w:w="100" w:type="dxa"/>
              <w:start w:w="120" w:type="dxa"/>
              <w:bottom w:w="100" w:type="dxa"/>
              <w:end w:w="120" w:type="dxa"/>
            </w:tcMar>
            <w:shd w:fill="243F6B"/>
          </w:tcPr>
          <w:p>
            <w:pPr>
              <w:spacing w:after="0"/>
            </w:pPr>
            <w:r>
              <w:rPr>
                <w:rFonts w:ascii="Arial" w:hAnsi="Arial"/>
                <w:b/>
                <w:i w:val="0"/>
                <w:color w:val="FFFFFF"/>
                <w:sz w:val="18"/>
              </w:rPr>
              <w:t>Resultado</w:t>
            </w:r>
          </w:p>
        </w:tc>
        <w:tc>
          <w:tcPr>
            <w:tcW w:type="dxa" w:w="2232"/>
            <w:vAlign w:val="center"/>
            <w:tcMar>
              <w:top w:w="100" w:type="dxa"/>
              <w:start w:w="120" w:type="dxa"/>
              <w:bottom w:w="100" w:type="dxa"/>
              <w:end w:w="120" w:type="dxa"/>
            </w:tcMar>
            <w:shd w:fill="243F6B"/>
          </w:tcPr>
          <w:p>
            <w:pPr>
              <w:spacing w:after="0"/>
            </w:pPr>
            <w:r>
              <w:rPr>
                <w:rFonts w:ascii="Arial" w:hAnsi="Arial"/>
                <w:b/>
                <w:i w:val="0"/>
                <w:color w:val="FFFFFF"/>
                <w:sz w:val="18"/>
              </w:rPr>
              <w:t>Estado</w:t>
            </w:r>
          </w:p>
        </w:tc>
      </w:tr>
      <w:tr>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Arquitectura</w:t>
            </w:r>
          </w:p>
        </w:tc>
        <w:tc>
          <w:tcPr>
            <w:tcW w:type="dxa" w:w="5976"/>
            <w:vAlign w:val="center"/>
            <w:tcMar>
              <w:top w:w="100" w:type="dxa"/>
              <w:start w:w="120" w:type="dxa"/>
              <w:bottom w:w="100" w:type="dxa"/>
              <w:end w:w="120" w:type="dxa"/>
            </w:tcMar>
          </w:tcPr>
          <w:p>
            <w:pPr>
              <w:spacing w:after="0"/>
            </w:pPr>
            <w:r>
              <w:rPr>
                <w:rFonts w:ascii="Arial" w:hAnsi="Arial"/>
                <w:b w:val="0"/>
                <w:i w:val="0"/>
                <w:color w:val="19263C"/>
                <w:sz w:val="18"/>
              </w:rPr>
              <w:t>Contenedores, módulos, interfaces, seguridad y atributos de calidad.</w:t>
            </w:r>
          </w:p>
        </w:tc>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Lista para revisión</w:t>
            </w:r>
          </w:p>
        </w:tc>
      </w:tr>
      <w:tr>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Modelo de datos</w:t>
            </w:r>
          </w:p>
        </w:tc>
        <w:tc>
          <w:tcPr>
            <w:tcW w:type="dxa" w:w="5976"/>
            <w:vAlign w:val="center"/>
            <w:tcMar>
              <w:top w:w="100" w:type="dxa"/>
              <w:start w:w="120" w:type="dxa"/>
              <w:bottom w:w="100" w:type="dxa"/>
              <w:end w:w="120" w:type="dxa"/>
            </w:tcMar>
            <w:shd w:fill="F2F4F7"/>
          </w:tcPr>
          <w:p>
            <w:pPr>
              <w:spacing w:after="0"/>
            </w:pPr>
            <w:r>
              <w:rPr>
                <w:rFonts w:ascii="Arial" w:hAnsi="Arial"/>
                <w:b w:val="0"/>
                <w:i w:val="0"/>
                <w:color w:val="19263C"/>
                <w:sz w:val="18"/>
              </w:rPr>
              <w:t>ER lógico, 17 entidades, restricciones e índices previstos.</w:t>
            </w:r>
          </w:p>
        </w:tc>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Lista para revisión</w:t>
            </w:r>
          </w:p>
        </w:tc>
      </w:tr>
      <w:tr>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UML</w:t>
            </w:r>
          </w:p>
        </w:tc>
        <w:tc>
          <w:tcPr>
            <w:tcW w:type="dxa" w:w="5976"/>
            <w:vAlign w:val="center"/>
            <w:tcMar>
              <w:top w:w="100" w:type="dxa"/>
              <w:start w:w="120" w:type="dxa"/>
              <w:bottom w:w="100" w:type="dxa"/>
              <w:end w:w="120" w:type="dxa"/>
            </w:tcMar>
          </w:tcPr>
          <w:p>
            <w:pPr>
              <w:spacing w:after="0"/>
            </w:pPr>
            <w:r>
              <w:rPr>
                <w:rFonts w:ascii="Arial" w:hAnsi="Arial"/>
                <w:b w:val="0"/>
                <w:i w:val="0"/>
                <w:color w:val="19263C"/>
                <w:sz w:val="18"/>
              </w:rPr>
              <w:t>Actores, casos de uso, secuencia de alerta y estados.</w:t>
            </w:r>
          </w:p>
        </w:tc>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Lista para revisión</w:t>
            </w:r>
          </w:p>
        </w:tc>
      </w:tr>
      <w:tr>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Prototipo</w:t>
            </w:r>
          </w:p>
        </w:tc>
        <w:tc>
          <w:tcPr>
            <w:tcW w:type="dxa" w:w="5976"/>
            <w:vAlign w:val="center"/>
            <w:tcMar>
              <w:top w:w="100" w:type="dxa"/>
              <w:start w:w="120" w:type="dxa"/>
              <w:bottom w:w="100" w:type="dxa"/>
              <w:end w:w="120" w:type="dxa"/>
            </w:tcMar>
            <w:shd w:fill="F2F4F7"/>
          </w:tcPr>
          <w:p>
            <w:pPr>
              <w:spacing w:after="0"/>
            </w:pPr>
            <w:r>
              <w:rPr>
                <w:rFonts w:ascii="Arial" w:hAnsi="Arial"/>
                <w:b w:val="0"/>
                <w:i w:val="0"/>
                <w:color w:val="19263C"/>
                <w:sz w:val="18"/>
              </w:rPr>
              <w:t>Acceso demo, dashboard, estudiantes, ficha y alertas.</w:t>
            </w:r>
          </w:p>
        </w:tc>
        <w:tc>
          <w:tcPr>
            <w:tcW w:type="dxa" w:w="2232"/>
            <w:vAlign w:val="center"/>
            <w:tcMar>
              <w:top w:w="100" w:type="dxa"/>
              <w:start w:w="120" w:type="dxa"/>
              <w:bottom w:w="100" w:type="dxa"/>
              <w:end w:w="120" w:type="dxa"/>
            </w:tcMar>
            <w:shd w:fill="F2F4F7"/>
          </w:tcPr>
          <w:p>
            <w:pPr>
              <w:spacing w:after="0"/>
            </w:pPr>
            <w:r>
              <w:rPr>
                <w:rFonts w:ascii="Arial" w:hAnsi="Arial"/>
                <w:b w:val="0"/>
                <w:i w:val="0"/>
                <w:color w:val="19263C"/>
                <w:sz w:val="18"/>
              </w:rPr>
              <w:t>Verificado internamente</w:t>
            </w:r>
          </w:p>
        </w:tc>
      </w:tr>
      <w:tr>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Calidad</w:t>
            </w:r>
          </w:p>
        </w:tc>
        <w:tc>
          <w:tcPr>
            <w:tcW w:type="dxa" w:w="5976"/>
            <w:vAlign w:val="center"/>
            <w:tcMar>
              <w:top w:w="100" w:type="dxa"/>
              <w:start w:w="120" w:type="dxa"/>
              <w:bottom w:w="100" w:type="dxa"/>
              <w:end w:w="120" w:type="dxa"/>
            </w:tcMar>
          </w:tcPr>
          <w:p>
            <w:pPr>
              <w:spacing w:after="0"/>
            </w:pPr>
            <w:r>
              <w:rPr>
                <w:rFonts w:ascii="Arial" w:hAnsi="Arial"/>
                <w:b w:val="0"/>
                <w:i w:val="0"/>
                <w:color w:val="19263C"/>
                <w:sz w:val="18"/>
              </w:rPr>
              <w:t>6 pruebas API, build web, Docker saludable y consola sin errores.</w:t>
            </w:r>
          </w:p>
        </w:tc>
        <w:tc>
          <w:tcPr>
            <w:tcW w:type="dxa" w:w="2232"/>
            <w:vAlign w:val="center"/>
            <w:tcMar>
              <w:top w:w="100" w:type="dxa"/>
              <w:start w:w="120" w:type="dxa"/>
              <w:bottom w:w="100" w:type="dxa"/>
              <w:end w:w="120" w:type="dxa"/>
            </w:tcMar>
          </w:tcPr>
          <w:p>
            <w:pPr>
              <w:spacing w:after="0"/>
            </w:pPr>
            <w:r>
              <w:rPr>
                <w:rFonts w:ascii="Arial" w:hAnsi="Arial"/>
                <w:b w:val="0"/>
                <w:i w:val="0"/>
                <w:color w:val="19263C"/>
                <w:sz w:val="18"/>
              </w:rPr>
              <w:t>Aprobada internamente</w:t>
            </w:r>
          </w:p>
        </w:tc>
      </w:tr>
    </w:tbl>
    <w:p>
      <w:pPr>
        <w:spacing w:before="160" w:after="120"/>
      </w:pPr>
      <w:r>
        <w:rPr>
          <w:rFonts w:ascii="Arial" w:hAnsi="Arial"/>
          <w:b/>
          <w:i w:val="0"/>
          <w:color w:val="4472C4"/>
          <w:sz w:val="25"/>
        </w:rPr>
        <w:t>Prototipo navegable</w:t>
      </w:r>
    </w:p>
    <w:p>
      <w:pPr>
        <w:spacing w:after="120" w:line="259" w:lineRule="auto"/>
      </w:pPr>
      <w:r>
        <w:rPr>
          <w:rFonts w:ascii="Arial" w:hAnsi="Arial"/>
          <w:b w:val="0"/>
          <w:i w:val="0"/>
          <w:color w:val="19263C"/>
          <w:sz w:val="21"/>
        </w:rPr>
        <w:t>La siguiente captura utiliza datos sintéticos y demuestra la jerarquía visual propuesta; no representa autenticación ni persistencia productivas.</w:t>
      </w:r>
    </w:p>
    <w:p>
      <w:pPr>
        <w:keepNext/>
        <w:jc w:val="center"/>
      </w:pPr>
      <w:r>
        <w:drawing>
          <wp:inline xmlns:a="http://schemas.openxmlformats.org/drawingml/2006/main" xmlns:pic="http://schemas.openxmlformats.org/drawingml/2006/picture">
            <wp:extent cx="6537960" cy="4086225"/>
            <wp:docPr id="48" name="Picture 48"/>
            <wp:cNvGraphicFramePr>
              <a:graphicFrameLocks noChangeAspect="1"/>
            </wp:cNvGraphicFramePr>
            <a:graphic>
              <a:graphicData uri="http://schemas.openxmlformats.org/drawingml/2006/picture">
                <pic:pic>
                  <pic:nvPicPr>
                    <pic:cNvPr id="0" name="prototipo-dashboard.png"/>
                    <pic:cNvPicPr/>
                  </pic:nvPicPr>
                  <pic:blipFill>
                    <a:blip r:embed="rId13"/>
                    <a:stretch>
                      <a:fillRect/>
                    </a:stretch>
                  </pic:blipFill>
                  <pic:spPr>
                    <a:xfrm>
                      <a:off x="0" y="0"/>
                      <a:ext cx="6537960" cy="4086225"/>
                    </a:xfrm>
                    <a:prstGeom prst="rect"/>
                  </pic:spPr>
                </pic:pic>
              </a:graphicData>
            </a:graphic>
          </wp:inline>
        </w:drawing>
      </w:r>
    </w:p>
    <w:p>
      <w:pPr>
        <w:jc w:val="center"/>
      </w:pPr>
      <w:r>
        <w:rPr>
          <w:rFonts w:ascii="Arial" w:hAnsi="Arial"/>
          <w:b w:val="0"/>
          <w:i/>
          <w:color w:val="5C6978"/>
          <w:sz w:val="17"/>
        </w:rPr>
        <w:t>Figura 1. Dashboard del prototipo SIGAA - Sprint 1.</w:t>
      </w:r>
    </w:p>
    <w:p>
      <w:pPr>
        <w:spacing w:before="960" w:after="120"/>
      </w:pPr>
      <w:r>
        <w:rPr>
          <w:rFonts w:ascii="Arial" w:hAnsi="Arial"/>
          <w:b/>
          <w:i w:val="0"/>
          <w:color w:val="243F6B"/>
          <w:sz w:val="34"/>
        </w:rPr>
        <w:t>ANEXO C. DECISIONES TÉCNICAS Y TRAZABILIDAD</w:t>
      </w:r>
    </w:p>
    <w:p>
      <w:pPr>
        <w:spacing w:before="160" w:after="120"/>
      </w:pPr>
      <w:r>
        <w:rPr>
          <w:rFonts w:ascii="Arial" w:hAnsi="Arial"/>
          <w:b/>
          <w:i w:val="0"/>
          <w:color w:val="4472C4"/>
          <w:sz w:val="25"/>
        </w:rPr>
        <w:t>Arquitectura seleccionada</w:t>
      </w:r>
    </w:p>
    <w:p>
      <w:pPr>
        <w:spacing w:after="120" w:line="259" w:lineRule="auto"/>
      </w:pPr>
      <w:r>
        <w:rPr>
          <w:rFonts w:ascii="Arial" w:hAnsi="Arial"/>
          <w:b w:val="0"/>
          <w:i w:val="0"/>
          <w:color w:val="19263C"/>
          <w:sz w:val="21"/>
        </w:rPr>
        <w:t>La solución mantiene tres contenedores principales: web React servida por Nginx, API Node.js con Express y PostgreSQL 16. El motor de alertas, auditoría y notificaciones comienzan como módulos internos de la API para reducir complejidad y podrán separarse según evidencia de carga o mantenibilidad.</w:t>
      </w:r>
    </w:p>
    <w:tbl>
      <w:tblPr>
        <w:tblW w:type="auto" w:w="0"/>
        <w:jc w:val="center"/>
        <w:tblLayout w:type="fixed"/>
        <w:tblLook w:firstColumn="1" w:firstRow="1" w:lastColumn="0" w:lastRow="0" w:noHBand="0" w:noVBand="1" w:val="04A0"/>
      </w:tblPr>
      <w:tblGrid>
        <w:gridCol w:w="2835"/>
        <w:gridCol w:w="2835"/>
        <w:gridCol w:w="2835"/>
      </w:tblGrid>
      <w:tr>
        <w:tc>
          <w:tcPr>
            <w:tcW w:type="dxa" w:w="1944"/>
            <w:vAlign w:val="center"/>
            <w:tcMar>
              <w:top w:w="100" w:type="dxa"/>
              <w:start w:w="120" w:type="dxa"/>
              <w:bottom w:w="100" w:type="dxa"/>
              <w:end w:w="120" w:type="dxa"/>
            </w:tcMar>
            <w:shd w:fill="243F6B"/>
          </w:tcPr>
          <w:p>
            <w:pPr>
              <w:spacing w:after="0"/>
            </w:pPr>
            <w:r>
              <w:rPr>
                <w:rFonts w:ascii="Arial" w:hAnsi="Arial"/>
                <w:b/>
                <w:i w:val="0"/>
                <w:color w:val="FFFFFF"/>
                <w:sz w:val="18"/>
              </w:rPr>
              <w:t>Grupo</w:t>
            </w:r>
          </w:p>
        </w:tc>
        <w:tc>
          <w:tcPr>
            <w:tcW w:type="dxa" w:w="5256"/>
            <w:vAlign w:val="center"/>
            <w:tcMar>
              <w:top w:w="100" w:type="dxa"/>
              <w:start w:w="120" w:type="dxa"/>
              <w:bottom w:w="100" w:type="dxa"/>
              <w:end w:w="120" w:type="dxa"/>
            </w:tcMar>
            <w:shd w:fill="243F6B"/>
          </w:tcPr>
          <w:p>
            <w:pPr>
              <w:spacing w:after="0"/>
            </w:pPr>
            <w:r>
              <w:rPr>
                <w:rFonts w:ascii="Arial" w:hAnsi="Arial"/>
                <w:b/>
                <w:i w:val="0"/>
                <w:color w:val="FFFFFF"/>
                <w:sz w:val="18"/>
              </w:rPr>
              <w:t>Entidades principales</w:t>
            </w:r>
          </w:p>
        </w:tc>
        <w:tc>
          <w:tcPr>
            <w:tcW w:type="dxa" w:w="3240"/>
            <w:vAlign w:val="center"/>
            <w:tcMar>
              <w:top w:w="100" w:type="dxa"/>
              <w:start w:w="120" w:type="dxa"/>
              <w:bottom w:w="100" w:type="dxa"/>
              <w:end w:w="120" w:type="dxa"/>
            </w:tcMar>
            <w:shd w:fill="243F6B"/>
          </w:tcPr>
          <w:p>
            <w:pPr>
              <w:spacing w:after="0"/>
            </w:pPr>
            <w:r>
              <w:rPr>
                <w:rFonts w:ascii="Arial" w:hAnsi="Arial"/>
                <w:b/>
                <w:i w:val="0"/>
                <w:color w:val="FFFFFF"/>
                <w:sz w:val="18"/>
              </w:rPr>
              <w:t>Propósito</w:t>
            </w:r>
          </w:p>
        </w:tc>
      </w:tr>
      <w:tr>
        <w:tc>
          <w:tcPr>
            <w:tcW w:type="dxa" w:w="1944"/>
            <w:vAlign w:val="center"/>
            <w:tcMar>
              <w:top w:w="100" w:type="dxa"/>
              <w:start w:w="120" w:type="dxa"/>
              <w:bottom w:w="100" w:type="dxa"/>
              <w:end w:w="120" w:type="dxa"/>
            </w:tcMar>
          </w:tcPr>
          <w:p>
            <w:pPr>
              <w:spacing w:after="0"/>
            </w:pPr>
            <w:r>
              <w:rPr>
                <w:rFonts w:ascii="Arial" w:hAnsi="Arial"/>
                <w:b w:val="0"/>
                <w:i w:val="0"/>
                <w:color w:val="19263C"/>
                <w:sz w:val="18"/>
              </w:rPr>
              <w:t>Identidad</w:t>
            </w:r>
          </w:p>
        </w:tc>
        <w:tc>
          <w:tcPr>
            <w:tcW w:type="dxa" w:w="5256"/>
            <w:vAlign w:val="center"/>
            <w:tcMar>
              <w:top w:w="100" w:type="dxa"/>
              <w:start w:w="120" w:type="dxa"/>
              <w:bottom w:w="100" w:type="dxa"/>
              <w:end w:w="120" w:type="dxa"/>
            </w:tcMar>
          </w:tcPr>
          <w:p>
            <w:pPr>
              <w:spacing w:after="0"/>
            </w:pPr>
            <w:r>
              <w:rPr>
                <w:rFonts w:ascii="Arial" w:hAnsi="Arial"/>
                <w:b w:val="0"/>
                <w:i w:val="0"/>
                <w:color w:val="19263C"/>
                <w:sz w:val="18"/>
              </w:rPr>
              <w:t>usuario, rol, usuario_rol</w:t>
            </w:r>
          </w:p>
        </w:tc>
        <w:tc>
          <w:tcPr>
            <w:tcW w:type="dxa" w:w="3240"/>
            <w:vAlign w:val="center"/>
            <w:tcMar>
              <w:top w:w="100" w:type="dxa"/>
              <w:start w:w="120" w:type="dxa"/>
              <w:bottom w:w="100" w:type="dxa"/>
              <w:end w:w="120" w:type="dxa"/>
            </w:tcMar>
          </w:tcPr>
          <w:p>
            <w:pPr>
              <w:spacing w:after="0"/>
            </w:pPr>
            <w:r>
              <w:rPr>
                <w:rFonts w:ascii="Arial" w:hAnsi="Arial"/>
                <w:b w:val="0"/>
                <w:i w:val="0"/>
                <w:color w:val="19263C"/>
                <w:sz w:val="18"/>
              </w:rPr>
              <w:t>Acceso y mínimo privilegio</w:t>
            </w:r>
          </w:p>
        </w:tc>
      </w:tr>
      <w:tr>
        <w:tc>
          <w:tcPr>
            <w:tcW w:type="dxa" w:w="1944"/>
            <w:vAlign w:val="center"/>
            <w:tcMar>
              <w:top w:w="100" w:type="dxa"/>
              <w:start w:w="120" w:type="dxa"/>
              <w:bottom w:w="100" w:type="dxa"/>
              <w:end w:w="120" w:type="dxa"/>
            </w:tcMar>
            <w:shd w:fill="F2F4F7"/>
          </w:tcPr>
          <w:p>
            <w:pPr>
              <w:spacing w:after="0"/>
            </w:pPr>
            <w:r>
              <w:rPr>
                <w:rFonts w:ascii="Arial" w:hAnsi="Arial"/>
                <w:b w:val="0"/>
                <w:i w:val="0"/>
                <w:color w:val="19263C"/>
                <w:sz w:val="18"/>
              </w:rPr>
              <w:t>Académico</w:t>
            </w:r>
          </w:p>
        </w:tc>
        <w:tc>
          <w:tcPr>
            <w:tcW w:type="dxa" w:w="5256"/>
            <w:vAlign w:val="center"/>
            <w:tcMar>
              <w:top w:w="100" w:type="dxa"/>
              <w:start w:w="120" w:type="dxa"/>
              <w:bottom w:w="100" w:type="dxa"/>
              <w:end w:w="120" w:type="dxa"/>
            </w:tcMar>
            <w:shd w:fill="F2F4F7"/>
          </w:tcPr>
          <w:p>
            <w:pPr>
              <w:spacing w:after="0"/>
            </w:pPr>
            <w:r>
              <w:rPr>
                <w:rFonts w:ascii="Arial" w:hAnsi="Arial"/>
                <w:b w:val="0"/>
                <w:i w:val="0"/>
                <w:color w:val="19263C"/>
                <w:sz w:val="18"/>
              </w:rPr>
              <w:t>periodo, asignatura, sección, matrícula</w:t>
            </w:r>
          </w:p>
        </w:tc>
        <w:tc>
          <w:tcPr>
            <w:tcW w:type="dxa" w:w="3240"/>
            <w:vAlign w:val="center"/>
            <w:tcMar>
              <w:top w:w="100" w:type="dxa"/>
              <w:start w:w="120" w:type="dxa"/>
              <w:bottom w:w="100" w:type="dxa"/>
              <w:end w:w="120" w:type="dxa"/>
            </w:tcMar>
            <w:shd w:fill="F2F4F7"/>
          </w:tcPr>
          <w:p>
            <w:pPr>
              <w:spacing w:after="0"/>
            </w:pPr>
            <w:r>
              <w:rPr>
                <w:rFonts w:ascii="Arial" w:hAnsi="Arial"/>
                <w:b w:val="0"/>
                <w:i w:val="0"/>
                <w:color w:val="19263C"/>
                <w:sz w:val="18"/>
              </w:rPr>
              <w:t>Contexto y pertenencia</w:t>
            </w:r>
          </w:p>
        </w:tc>
      </w:tr>
      <w:tr>
        <w:tc>
          <w:tcPr>
            <w:tcW w:type="dxa" w:w="1944"/>
            <w:vAlign w:val="center"/>
            <w:tcMar>
              <w:top w:w="100" w:type="dxa"/>
              <w:start w:w="120" w:type="dxa"/>
              <w:bottom w:w="100" w:type="dxa"/>
              <w:end w:w="120" w:type="dxa"/>
            </w:tcMar>
          </w:tcPr>
          <w:p>
            <w:pPr>
              <w:spacing w:after="0"/>
            </w:pPr>
            <w:r>
              <w:rPr>
                <w:rFonts w:ascii="Arial" w:hAnsi="Arial"/>
                <w:b w:val="0"/>
                <w:i w:val="0"/>
                <w:color w:val="19263C"/>
                <w:sz w:val="18"/>
              </w:rPr>
              <w:t>Evidencia</w:t>
            </w:r>
          </w:p>
        </w:tc>
        <w:tc>
          <w:tcPr>
            <w:tcW w:type="dxa" w:w="5256"/>
            <w:vAlign w:val="center"/>
            <w:tcMar>
              <w:top w:w="100" w:type="dxa"/>
              <w:start w:w="120" w:type="dxa"/>
              <w:bottom w:w="100" w:type="dxa"/>
              <w:end w:w="120" w:type="dxa"/>
            </w:tcMar>
          </w:tcPr>
          <w:p>
            <w:pPr>
              <w:spacing w:after="0"/>
            </w:pPr>
            <w:r>
              <w:rPr>
                <w:rFonts w:ascii="Arial" w:hAnsi="Arial"/>
                <w:b w:val="0"/>
                <w:i w:val="0"/>
                <w:color w:val="19263C"/>
                <w:sz w:val="18"/>
              </w:rPr>
              <w:t>evaluación, calificación, sesión, asistencia</w:t>
            </w:r>
          </w:p>
        </w:tc>
        <w:tc>
          <w:tcPr>
            <w:tcW w:type="dxa" w:w="3240"/>
            <w:vAlign w:val="center"/>
            <w:tcMar>
              <w:top w:w="100" w:type="dxa"/>
              <w:start w:w="120" w:type="dxa"/>
              <w:bottom w:w="100" w:type="dxa"/>
              <w:end w:w="120" w:type="dxa"/>
            </w:tcMar>
          </w:tcPr>
          <w:p>
            <w:pPr>
              <w:spacing w:after="0"/>
            </w:pPr>
            <w:r>
              <w:rPr>
                <w:rFonts w:ascii="Arial" w:hAnsi="Arial"/>
                <w:b w:val="0"/>
                <w:i w:val="0"/>
                <w:color w:val="19263C"/>
                <w:sz w:val="18"/>
              </w:rPr>
              <w:t>Datos observables</w:t>
            </w:r>
          </w:p>
        </w:tc>
      </w:tr>
      <w:tr>
        <w:tc>
          <w:tcPr>
            <w:tcW w:type="dxa" w:w="1944"/>
            <w:vAlign w:val="center"/>
            <w:tcMar>
              <w:top w:w="100" w:type="dxa"/>
              <w:start w:w="120" w:type="dxa"/>
              <w:bottom w:w="100" w:type="dxa"/>
              <w:end w:w="120" w:type="dxa"/>
            </w:tcMar>
            <w:shd w:fill="F2F4F7"/>
          </w:tcPr>
          <w:p>
            <w:pPr>
              <w:spacing w:after="0"/>
            </w:pPr>
            <w:r>
              <w:rPr>
                <w:rFonts w:ascii="Arial" w:hAnsi="Arial"/>
                <w:b w:val="0"/>
                <w:i w:val="0"/>
                <w:color w:val="19263C"/>
                <w:sz w:val="18"/>
              </w:rPr>
              <w:t>Seguimiento</w:t>
            </w:r>
          </w:p>
        </w:tc>
        <w:tc>
          <w:tcPr>
            <w:tcW w:type="dxa" w:w="5256"/>
            <w:vAlign w:val="center"/>
            <w:tcMar>
              <w:top w:w="100" w:type="dxa"/>
              <w:start w:w="120" w:type="dxa"/>
              <w:bottom w:w="100" w:type="dxa"/>
              <w:end w:w="120" w:type="dxa"/>
            </w:tcMar>
            <w:shd w:fill="F2F4F7"/>
          </w:tcPr>
          <w:p>
            <w:pPr>
              <w:spacing w:after="0"/>
            </w:pPr>
            <w:r>
              <w:rPr>
                <w:rFonts w:ascii="Arial" w:hAnsi="Arial"/>
                <w:b w:val="0"/>
                <w:i w:val="0"/>
                <w:color w:val="19263C"/>
                <w:sz w:val="18"/>
              </w:rPr>
              <w:t>regla_alerta, alerta, intervención</w:t>
            </w:r>
          </w:p>
        </w:tc>
        <w:tc>
          <w:tcPr>
            <w:tcW w:type="dxa" w:w="3240"/>
            <w:vAlign w:val="center"/>
            <w:tcMar>
              <w:top w:w="100" w:type="dxa"/>
              <w:start w:w="120" w:type="dxa"/>
              <w:bottom w:w="100" w:type="dxa"/>
              <w:end w:w="120" w:type="dxa"/>
            </w:tcMar>
            <w:shd w:fill="F2F4F7"/>
          </w:tcPr>
          <w:p>
            <w:pPr>
              <w:spacing w:after="0"/>
            </w:pPr>
            <w:r>
              <w:rPr>
                <w:rFonts w:ascii="Arial" w:hAnsi="Arial"/>
                <w:b w:val="0"/>
                <w:i w:val="0"/>
                <w:color w:val="19263C"/>
                <w:sz w:val="18"/>
              </w:rPr>
              <w:t>Explicación y acción</w:t>
            </w:r>
          </w:p>
        </w:tc>
      </w:tr>
      <w:tr>
        <w:tc>
          <w:tcPr>
            <w:tcW w:type="dxa" w:w="1944"/>
            <w:vAlign w:val="center"/>
            <w:tcMar>
              <w:top w:w="100" w:type="dxa"/>
              <w:start w:w="120" w:type="dxa"/>
              <w:bottom w:w="100" w:type="dxa"/>
              <w:end w:w="120" w:type="dxa"/>
            </w:tcMar>
          </w:tcPr>
          <w:p>
            <w:pPr>
              <w:spacing w:after="0"/>
            </w:pPr>
            <w:r>
              <w:rPr>
                <w:rFonts w:ascii="Arial" w:hAnsi="Arial"/>
                <w:b w:val="0"/>
                <w:i w:val="0"/>
                <w:color w:val="19263C"/>
                <w:sz w:val="18"/>
              </w:rPr>
              <w:t>Control</w:t>
            </w:r>
          </w:p>
        </w:tc>
        <w:tc>
          <w:tcPr>
            <w:tcW w:type="dxa" w:w="5256"/>
            <w:vAlign w:val="center"/>
            <w:tcMar>
              <w:top w:w="100" w:type="dxa"/>
              <w:start w:w="120" w:type="dxa"/>
              <w:bottom w:w="100" w:type="dxa"/>
              <w:end w:w="120" w:type="dxa"/>
            </w:tcMar>
          </w:tcPr>
          <w:p>
            <w:pPr>
              <w:spacing w:after="0"/>
            </w:pPr>
            <w:r>
              <w:rPr>
                <w:rFonts w:ascii="Arial" w:hAnsi="Arial"/>
                <w:b w:val="0"/>
                <w:i w:val="0"/>
                <w:color w:val="19263C"/>
                <w:sz w:val="18"/>
              </w:rPr>
              <w:t>evento_auditoria</w:t>
            </w:r>
          </w:p>
        </w:tc>
        <w:tc>
          <w:tcPr>
            <w:tcW w:type="dxa" w:w="3240"/>
            <w:vAlign w:val="center"/>
            <w:tcMar>
              <w:top w:w="100" w:type="dxa"/>
              <w:start w:w="120" w:type="dxa"/>
              <w:bottom w:w="100" w:type="dxa"/>
              <w:end w:w="120" w:type="dxa"/>
            </w:tcMar>
          </w:tcPr>
          <w:p>
            <w:pPr>
              <w:spacing w:after="0"/>
            </w:pPr>
            <w:r>
              <w:rPr>
                <w:rFonts w:ascii="Arial" w:hAnsi="Arial"/>
                <w:b w:val="0"/>
                <w:i w:val="0"/>
                <w:color w:val="19263C"/>
                <w:sz w:val="18"/>
              </w:rPr>
              <w:t>Trazabilidad de cambios</w:t>
            </w:r>
          </w:p>
        </w:tc>
      </w:tr>
    </w:tbl>
    <w:p>
      <w:pPr>
        <w:spacing w:before="160" w:after="120"/>
      </w:pPr>
      <w:r>
        <w:rPr>
          <w:rFonts w:ascii="Arial" w:hAnsi="Arial"/>
          <w:b/>
          <w:i w:val="0"/>
          <w:color w:val="4472C4"/>
          <w:sz w:val="25"/>
        </w:rPr>
        <w:t>Criterios que guían la implementación</w:t>
      </w:r>
    </w:p>
    <w:p>
      <w:pPr>
        <w:pStyle w:val="Prrafodelista"/>
        <w:numPr>
          <w:ilvl w:val="0"/>
          <w:numId w:val="3"/>
        </w:numPr>
        <w:spacing w:after="60"/>
      </w:pPr>
      <w:r>
        <w:rPr>
          <w:rFonts w:ascii="Arial" w:hAnsi="Arial"/>
          <w:b w:val="0"/>
          <w:i w:val="0"/>
          <w:color w:val="19263C"/>
          <w:sz w:val="21"/>
        </w:rPr>
        <w:t>Una alerta histórica conserva la versión de la regla y la evidencia que la originaron.</w:t>
      </w:r>
    </w:p>
    <w:p>
      <w:pPr>
        <w:pStyle w:val="Prrafodelista"/>
        <w:numPr>
          <w:ilvl w:val="0"/>
          <w:numId w:val="3"/>
        </w:numPr>
        <w:spacing w:after="60"/>
      </w:pPr>
      <w:r>
        <w:rPr>
          <w:rFonts w:ascii="Arial" w:hAnsi="Arial"/>
          <w:b w:val="0"/>
          <w:i w:val="0"/>
          <w:color w:val="19263C"/>
          <w:sz w:val="21"/>
        </w:rPr>
        <w:t>Los permisos se aplican en la API, no únicamente en la interfaz.</w:t>
      </w:r>
    </w:p>
    <w:p>
      <w:pPr>
        <w:pStyle w:val="Prrafodelista"/>
        <w:numPr>
          <w:ilvl w:val="0"/>
          <w:numId w:val="3"/>
        </w:numPr>
        <w:spacing w:after="60"/>
      </w:pPr>
      <w:r>
        <w:rPr>
          <w:rFonts w:ascii="Arial" w:hAnsi="Arial"/>
          <w:b w:val="0"/>
          <w:i w:val="0"/>
          <w:color w:val="19263C"/>
          <w:sz w:val="21"/>
        </w:rPr>
        <w:t>Los ambientes de desarrollo y demostración utilizan datos sintéticos.</w:t>
      </w:r>
    </w:p>
    <w:p>
      <w:pPr>
        <w:pStyle w:val="Prrafodelista"/>
        <w:numPr>
          <w:ilvl w:val="0"/>
          <w:numId w:val="3"/>
        </w:numPr>
        <w:spacing w:after="60"/>
      </w:pPr>
      <w:r>
        <w:rPr>
          <w:rFonts w:ascii="Arial" w:hAnsi="Arial"/>
          <w:b w:val="0"/>
          <w:i w:val="0"/>
          <w:color w:val="19263C"/>
          <w:sz w:val="21"/>
        </w:rPr>
        <w:t>Las decisiones sensibles registran actor, fecha, entidad y cambio.</w:t>
      </w:r>
    </w:p>
    <w:p>
      <w:pPr>
        <w:pStyle w:val="Prrafodelista"/>
        <w:numPr>
          <w:ilvl w:val="0"/>
          <w:numId w:val="3"/>
        </w:numPr>
        <w:spacing w:after="60"/>
      </w:pPr>
      <w:r>
        <w:rPr>
          <w:rFonts w:ascii="Arial" w:hAnsi="Arial"/>
          <w:b w:val="0"/>
          <w:i w:val="0"/>
          <w:color w:val="19263C"/>
          <w:sz w:val="21"/>
        </w:rPr>
        <w:t>Las historias no se cierran por tareas parciales ni por artefactos sin aceptación.</w:t>
      </w:r>
    </w:p>
    <w:p>
      <w:pPr>
        <w:spacing w:before="160" w:after="120"/>
      </w:pPr>
      <w:r>
        <w:rPr>
          <w:rFonts w:ascii="Arial" w:hAnsi="Arial"/>
          <w:b/>
          <w:i w:val="0"/>
          <w:color w:val="4472C4"/>
          <w:sz w:val="25"/>
        </w:rPr>
        <w:t>Evidencia versionada</w:t>
      </w:r>
    </w:p>
    <w:p>
      <w:pPr>
        <w:pStyle w:val="Prrafodelista"/>
        <w:numPr>
          <w:ilvl w:val="0"/>
          <w:numId w:val="3"/>
        </w:numPr>
        <w:spacing w:after="60"/>
      </w:pPr>
      <w:r>
        <w:rPr>
          <w:rFonts w:ascii="Arial" w:hAnsi="Arial"/>
          <w:b w:val="0"/>
          <w:i w:val="0"/>
          <w:color w:val="19263C"/>
          <w:sz w:val="21"/>
        </w:rPr>
        <w:t>docs/design/01-arquitectura-contenedores.md</w:t>
      </w:r>
    </w:p>
    <w:p>
      <w:pPr>
        <w:pStyle w:val="Prrafodelista"/>
        <w:numPr>
          <w:ilvl w:val="0"/>
          <w:numId w:val="3"/>
        </w:numPr>
        <w:spacing w:after="60"/>
      </w:pPr>
      <w:r>
        <w:rPr>
          <w:rFonts w:ascii="Arial" w:hAnsi="Arial"/>
          <w:b w:val="0"/>
          <w:i w:val="0"/>
          <w:color w:val="19263C"/>
          <w:sz w:val="21"/>
        </w:rPr>
        <w:t>docs/design/02-modelo-er-diccionario.md</w:t>
      </w:r>
    </w:p>
    <w:p>
      <w:pPr>
        <w:pStyle w:val="Prrafodelista"/>
        <w:numPr>
          <w:ilvl w:val="0"/>
          <w:numId w:val="3"/>
        </w:numPr>
        <w:spacing w:after="60"/>
      </w:pPr>
      <w:r>
        <w:rPr>
          <w:rFonts w:ascii="Arial" w:hAnsi="Arial"/>
          <w:b w:val="0"/>
          <w:i w:val="0"/>
          <w:color w:val="19263C"/>
          <w:sz w:val="21"/>
        </w:rPr>
        <w:t>docs/design/03-uml-casos-de-uso.md</w:t>
      </w:r>
    </w:p>
    <w:p>
      <w:pPr>
        <w:pStyle w:val="Prrafodelista"/>
        <w:numPr>
          <w:ilvl w:val="0"/>
          <w:numId w:val="3"/>
        </w:numPr>
        <w:spacing w:after="60"/>
      </w:pPr>
      <w:r>
        <w:rPr>
          <w:rFonts w:ascii="Arial" w:hAnsi="Arial"/>
          <w:b w:val="0"/>
          <w:i w:val="0"/>
          <w:color w:val="19263C"/>
          <w:sz w:val="21"/>
        </w:rPr>
        <w:t>docs/design/04-prototipo-navegable.md</w:t>
      </w:r>
    </w:p>
    <w:p>
      <w:pPr>
        <w:pStyle w:val="Prrafodelista"/>
        <w:numPr>
          <w:ilvl w:val="0"/>
          <w:numId w:val="3"/>
        </w:numPr>
        <w:spacing w:after="60"/>
      </w:pPr>
      <w:r>
        <w:rPr>
          <w:rFonts w:ascii="Arial" w:hAnsi="Arial"/>
          <w:b w:val="0"/>
          <w:i w:val="0"/>
          <w:color w:val="19263C"/>
          <w:sz w:val="21"/>
        </w:rPr>
        <w:t>docs/scrum/sprint-1 y aplicaciones web/API del repositorio SIGAA.</w:t>
      </w:r>
    </w:p>
    <w:p>
      <w:r>
        <w:br w:type="page"/>
      </w:r>
    </w:p>
    <w:p>
      <w:pPr>
        <w:spacing w:before="240" w:after="120"/>
      </w:pPr>
      <w:r>
        <w:rPr>
          <w:rFonts w:ascii="Arial" w:hAnsi="Arial"/>
          <w:b/>
          <w:i w:val="0"/>
          <w:color w:val="243F6B"/>
          <w:sz w:val="34"/>
        </w:rPr>
        <w:t>ANEXO D. VALIDACIONES Y APORTES PENDIENTES</w:t>
      </w:r>
    </w:p>
    <w:p>
      <w:pPr>
        <w:spacing w:after="120" w:line="259" w:lineRule="auto"/>
      </w:pPr>
      <w:r>
        <w:rPr>
          <w:rFonts w:ascii="Arial" w:hAnsi="Arial"/>
          <w:b w:val="0"/>
          <w:i w:val="0"/>
          <w:color w:val="19263C"/>
          <w:sz w:val="21"/>
        </w:rPr>
        <w:t>Los siguientes elementos no se completan automáticamente porque requieren información o decisiones de personas reales:</w:t>
      </w:r>
    </w:p>
    <w:tbl>
      <w:tblPr>
        <w:tblW w:type="auto" w:w="0"/>
        <w:jc w:val="center"/>
        <w:tblLayout w:type="fixed"/>
        <w:tblLook w:firstColumn="1" w:firstRow="1" w:lastColumn="0" w:lastRow="0" w:noHBand="0" w:noVBand="1" w:val="04A0"/>
      </w:tblPr>
      <w:tblGrid>
        <w:gridCol w:w="2835"/>
        <w:gridCol w:w="2835"/>
        <w:gridCol w:w="2835"/>
      </w:tblGrid>
      <w:tr>
        <w:tc>
          <w:tcPr>
            <w:tcW w:type="dxa" w:w="3456"/>
            <w:vAlign w:val="center"/>
            <w:tcMar>
              <w:top w:w="100" w:type="dxa"/>
              <w:start w:w="120" w:type="dxa"/>
              <w:bottom w:w="100" w:type="dxa"/>
              <w:end w:w="120" w:type="dxa"/>
            </w:tcMar>
            <w:shd w:fill="243F6B"/>
          </w:tcPr>
          <w:p>
            <w:pPr>
              <w:spacing w:after="0"/>
            </w:pPr>
            <w:r>
              <w:rPr>
                <w:rFonts w:ascii="Arial" w:hAnsi="Arial"/>
                <w:b/>
                <w:i w:val="0"/>
                <w:color w:val="FFFFFF"/>
                <w:sz w:val="18"/>
              </w:rPr>
              <w:t>Pendiente</w:t>
            </w:r>
          </w:p>
        </w:tc>
        <w:tc>
          <w:tcPr>
            <w:tcW w:type="dxa" w:w="2664"/>
            <w:vAlign w:val="center"/>
            <w:tcMar>
              <w:top w:w="100" w:type="dxa"/>
              <w:start w:w="120" w:type="dxa"/>
              <w:bottom w:w="100" w:type="dxa"/>
              <w:end w:w="120" w:type="dxa"/>
            </w:tcMar>
            <w:shd w:fill="243F6B"/>
          </w:tcPr>
          <w:p>
            <w:pPr>
              <w:spacing w:after="0"/>
            </w:pPr>
            <w:r>
              <w:rPr>
                <w:rFonts w:ascii="Arial" w:hAnsi="Arial"/>
                <w:b/>
                <w:i w:val="0"/>
                <w:color w:val="FFFFFF"/>
                <w:sz w:val="18"/>
              </w:rPr>
              <w:t>Responsable</w:t>
            </w:r>
          </w:p>
        </w:tc>
        <w:tc>
          <w:tcPr>
            <w:tcW w:type="dxa" w:w="4320"/>
            <w:vAlign w:val="center"/>
            <w:tcMar>
              <w:top w:w="100" w:type="dxa"/>
              <w:start w:w="120" w:type="dxa"/>
              <w:bottom w:w="100" w:type="dxa"/>
              <w:end w:w="120" w:type="dxa"/>
            </w:tcMar>
            <w:shd w:fill="243F6B"/>
          </w:tcPr>
          <w:p>
            <w:pPr>
              <w:spacing w:after="0"/>
            </w:pPr>
            <w:r>
              <w:rPr>
                <w:rFonts w:ascii="Arial" w:hAnsi="Arial"/>
                <w:b/>
                <w:i w:val="0"/>
                <w:color w:val="FFFFFF"/>
                <w:sz w:val="18"/>
              </w:rPr>
              <w:t>Evidencia de cierre</w:t>
            </w:r>
          </w:p>
        </w:tc>
      </w:tr>
      <w:tr>
        <w:tc>
          <w:tcPr>
            <w:tcW w:type="dxa" w:w="3456"/>
            <w:vAlign w:val="center"/>
            <w:tcMar>
              <w:top w:w="100" w:type="dxa"/>
              <w:start w:w="120" w:type="dxa"/>
              <w:bottom w:w="100" w:type="dxa"/>
              <w:end w:w="120" w:type="dxa"/>
            </w:tcMar>
          </w:tcPr>
          <w:p>
            <w:pPr>
              <w:spacing w:after="0"/>
            </w:pPr>
            <w:r>
              <w:rPr>
                <w:rFonts w:ascii="Arial" w:hAnsi="Arial"/>
                <w:b w:val="0"/>
                <w:i w:val="0"/>
                <w:color w:val="19263C"/>
                <w:sz w:val="18"/>
              </w:rPr>
              <w:t>Validar problema, usuarios y reglas</w:t>
            </w:r>
          </w:p>
        </w:tc>
        <w:tc>
          <w:tcPr>
            <w:tcW w:type="dxa" w:w="2664"/>
            <w:vAlign w:val="center"/>
            <w:tcMar>
              <w:top w:w="100" w:type="dxa"/>
              <w:start w:w="120" w:type="dxa"/>
              <w:bottom w:w="100" w:type="dxa"/>
              <w:end w:w="120" w:type="dxa"/>
            </w:tcMar>
          </w:tcPr>
          <w:p>
            <w:pPr>
              <w:spacing w:after="0"/>
            </w:pPr>
            <w:r>
              <w:rPr>
                <w:rFonts w:ascii="Arial" w:hAnsi="Arial"/>
                <w:b w:val="0"/>
                <w:i w:val="0"/>
                <w:color w:val="19263C"/>
                <w:sz w:val="18"/>
              </w:rPr>
              <w:t>Product Owner / contraparte</w:t>
            </w:r>
          </w:p>
        </w:tc>
        <w:tc>
          <w:tcPr>
            <w:tcW w:type="dxa" w:w="4320"/>
            <w:vAlign w:val="center"/>
            <w:tcMar>
              <w:top w:w="100" w:type="dxa"/>
              <w:start w:w="120" w:type="dxa"/>
              <w:bottom w:w="100" w:type="dxa"/>
              <w:end w:w="120" w:type="dxa"/>
            </w:tcMar>
          </w:tcPr>
          <w:p>
            <w:pPr>
              <w:spacing w:after="0"/>
            </w:pPr>
            <w:r>
              <w:rPr>
                <w:rFonts w:ascii="Arial" w:hAnsi="Arial"/>
                <w:b w:val="0"/>
                <w:i w:val="0"/>
                <w:color w:val="19263C"/>
                <w:sz w:val="18"/>
              </w:rPr>
              <w:t>Minuta o correo confirmado</w:t>
            </w:r>
          </w:p>
        </w:tc>
      </w:tr>
      <w:tr>
        <w:tc>
          <w:tcPr>
            <w:tcW w:type="dxa" w:w="3456"/>
            <w:vAlign w:val="center"/>
            <w:tcMar>
              <w:top w:w="100" w:type="dxa"/>
              <w:start w:w="120" w:type="dxa"/>
              <w:bottom w:w="100" w:type="dxa"/>
              <w:end w:w="120" w:type="dxa"/>
            </w:tcMar>
            <w:shd w:fill="F2F4F7"/>
          </w:tcPr>
          <w:p>
            <w:pPr>
              <w:spacing w:after="0"/>
            </w:pPr>
            <w:r>
              <w:rPr>
                <w:rFonts w:ascii="Arial" w:hAnsi="Arial"/>
                <w:b w:val="0"/>
                <w:i w:val="0"/>
                <w:color w:val="19263C"/>
                <w:sz w:val="18"/>
              </w:rPr>
              <w:t>Completar RUT, docente y sección</w:t>
            </w:r>
          </w:p>
        </w:tc>
        <w:tc>
          <w:tcPr>
            <w:tcW w:type="dxa" w:w="2664"/>
            <w:vAlign w:val="center"/>
            <w:tcMar>
              <w:top w:w="100" w:type="dxa"/>
              <w:start w:w="120" w:type="dxa"/>
              <w:bottom w:w="100" w:type="dxa"/>
              <w:end w:w="120" w:type="dxa"/>
            </w:tcMar>
            <w:shd w:fill="F2F4F7"/>
          </w:tcPr>
          <w:p>
            <w:pPr>
              <w:spacing w:after="0"/>
            </w:pPr>
            <w:r>
              <w:rPr>
                <w:rFonts w:ascii="Arial" w:hAnsi="Arial"/>
                <w:b w:val="0"/>
                <w:i w:val="0"/>
                <w:color w:val="19263C"/>
                <w:sz w:val="18"/>
              </w:rPr>
              <w:t>Cada integrante</w:t>
            </w:r>
          </w:p>
        </w:tc>
        <w:tc>
          <w:tcPr>
            <w:tcW w:type="dxa" w:w="4320"/>
            <w:vAlign w:val="center"/>
            <w:tcMar>
              <w:top w:w="100" w:type="dxa"/>
              <w:start w:w="120" w:type="dxa"/>
              <w:bottom w:w="100" w:type="dxa"/>
              <w:end w:w="120" w:type="dxa"/>
            </w:tcMar>
            <w:shd w:fill="F2F4F7"/>
          </w:tcPr>
          <w:p>
            <w:pPr>
              <w:spacing w:after="0"/>
            </w:pPr>
            <w:r>
              <w:rPr>
                <w:rFonts w:ascii="Arial" w:hAnsi="Arial"/>
                <w:b w:val="0"/>
                <w:i w:val="0"/>
                <w:color w:val="19263C"/>
                <w:sz w:val="18"/>
              </w:rPr>
              <w:t>Plantillas sin campos pendientes</w:t>
            </w:r>
          </w:p>
        </w:tc>
      </w:tr>
      <w:tr>
        <w:tc>
          <w:tcPr>
            <w:tcW w:type="dxa" w:w="3456"/>
            <w:vAlign w:val="center"/>
            <w:tcMar>
              <w:top w:w="100" w:type="dxa"/>
              <w:start w:w="120" w:type="dxa"/>
              <w:bottom w:w="100" w:type="dxa"/>
              <w:end w:w="120" w:type="dxa"/>
            </w:tcMar>
          </w:tcPr>
          <w:p>
            <w:pPr>
              <w:spacing w:after="0"/>
            </w:pPr>
            <w:r>
              <w:rPr>
                <w:rFonts w:ascii="Arial" w:hAnsi="Arial"/>
                <w:b w:val="0"/>
                <w:i w:val="0"/>
                <w:color w:val="19263C"/>
                <w:sz w:val="18"/>
              </w:rPr>
              <w:t>Ratificar roles operativos</w:t>
            </w:r>
          </w:p>
        </w:tc>
        <w:tc>
          <w:tcPr>
            <w:tcW w:type="dxa" w:w="2664"/>
            <w:vAlign w:val="center"/>
            <w:tcMar>
              <w:top w:w="100" w:type="dxa"/>
              <w:start w:w="120" w:type="dxa"/>
              <w:bottom w:w="100" w:type="dxa"/>
              <w:end w:w="120" w:type="dxa"/>
            </w:tcMar>
          </w:tcPr>
          <w:p>
            <w:pPr>
              <w:spacing w:after="0"/>
            </w:pPr>
            <w:r>
              <w:rPr>
                <w:rFonts w:ascii="Arial" w:hAnsi="Arial"/>
                <w:b w:val="0"/>
                <w:i w:val="0"/>
                <w:color w:val="19263C"/>
                <w:sz w:val="18"/>
              </w:rPr>
              <w:t>Equipo</w:t>
            </w:r>
          </w:p>
        </w:tc>
        <w:tc>
          <w:tcPr>
            <w:tcW w:type="dxa" w:w="4320"/>
            <w:vAlign w:val="center"/>
            <w:tcMar>
              <w:top w:w="100" w:type="dxa"/>
              <w:start w:w="120" w:type="dxa"/>
              <w:bottom w:w="100" w:type="dxa"/>
              <w:end w:w="120" w:type="dxa"/>
            </w:tcMar>
          </w:tcPr>
          <w:p>
            <w:pPr>
              <w:spacing w:after="0"/>
            </w:pPr>
            <w:r>
              <w:rPr>
                <w:rFonts w:ascii="Arial" w:hAnsi="Arial"/>
                <w:b w:val="0"/>
                <w:i w:val="0"/>
                <w:color w:val="19263C"/>
                <w:sz w:val="18"/>
              </w:rPr>
              <w:t>Acta o acuerdo registrado</w:t>
            </w:r>
          </w:p>
        </w:tc>
      </w:tr>
      <w:tr>
        <w:tc>
          <w:tcPr>
            <w:tcW w:type="dxa" w:w="3456"/>
            <w:vAlign w:val="center"/>
            <w:tcMar>
              <w:top w:w="100" w:type="dxa"/>
              <w:start w:w="120" w:type="dxa"/>
              <w:bottom w:w="100" w:type="dxa"/>
              <w:end w:w="120" w:type="dxa"/>
            </w:tcMar>
            <w:shd w:fill="F2F4F7"/>
          </w:tcPr>
          <w:p>
            <w:pPr>
              <w:spacing w:after="0"/>
            </w:pPr>
            <w:r>
              <w:rPr>
                <w:rFonts w:ascii="Arial" w:hAnsi="Arial"/>
                <w:b w:val="0"/>
                <w:i w:val="0"/>
                <w:color w:val="19263C"/>
                <w:sz w:val="18"/>
              </w:rPr>
              <w:t>Aplicar feedback formativo</w:t>
            </w:r>
          </w:p>
        </w:tc>
        <w:tc>
          <w:tcPr>
            <w:tcW w:type="dxa" w:w="2664"/>
            <w:vAlign w:val="center"/>
            <w:tcMar>
              <w:top w:w="100" w:type="dxa"/>
              <w:start w:w="120" w:type="dxa"/>
              <w:bottom w:w="100" w:type="dxa"/>
              <w:end w:w="120" w:type="dxa"/>
            </w:tcMar>
            <w:shd w:fill="F2F4F7"/>
          </w:tcPr>
          <w:p>
            <w:pPr>
              <w:spacing w:after="0"/>
            </w:pPr>
            <w:r>
              <w:rPr>
                <w:rFonts w:ascii="Arial" w:hAnsi="Arial"/>
                <w:b w:val="0"/>
                <w:i w:val="0"/>
                <w:color w:val="19263C"/>
                <w:sz w:val="18"/>
              </w:rPr>
              <w:t>Equipo</w:t>
            </w:r>
          </w:p>
        </w:tc>
        <w:tc>
          <w:tcPr>
            <w:tcW w:type="dxa" w:w="4320"/>
            <w:vAlign w:val="center"/>
            <w:tcMar>
              <w:top w:w="100" w:type="dxa"/>
              <w:start w:w="120" w:type="dxa"/>
              <w:bottom w:w="100" w:type="dxa"/>
              <w:end w:w="120" w:type="dxa"/>
            </w:tcMar>
            <w:shd w:fill="F2F4F7"/>
          </w:tcPr>
          <w:p>
            <w:pPr>
              <w:spacing w:after="0"/>
            </w:pPr>
            <w:r>
              <w:rPr>
                <w:rFonts w:ascii="Arial" w:hAnsi="Arial"/>
                <w:b w:val="0"/>
                <w:i w:val="0"/>
                <w:color w:val="19263C"/>
                <w:sz w:val="18"/>
              </w:rPr>
              <w:t>Matriz de observaciones y cambios</w:t>
            </w:r>
          </w:p>
        </w:tc>
      </w:tr>
      <w:tr>
        <w:tc>
          <w:tcPr>
            <w:tcW w:type="dxa" w:w="3456"/>
            <w:vAlign w:val="center"/>
            <w:tcMar>
              <w:top w:w="100" w:type="dxa"/>
              <w:start w:w="120" w:type="dxa"/>
              <w:bottom w:w="100" w:type="dxa"/>
              <w:end w:w="120" w:type="dxa"/>
            </w:tcMar>
          </w:tcPr>
          <w:p>
            <w:pPr>
              <w:spacing w:after="0"/>
            </w:pPr>
            <w:r>
              <w:rPr>
                <w:rFonts w:ascii="Arial" w:hAnsi="Arial"/>
                <w:b w:val="0"/>
                <w:i w:val="0"/>
                <w:color w:val="19263C"/>
                <w:sz w:val="18"/>
              </w:rPr>
              <w:t>Ensayar presentación</w:t>
            </w:r>
          </w:p>
        </w:tc>
        <w:tc>
          <w:tcPr>
            <w:tcW w:type="dxa" w:w="2664"/>
            <w:vAlign w:val="center"/>
            <w:tcMar>
              <w:top w:w="100" w:type="dxa"/>
              <w:start w:w="120" w:type="dxa"/>
              <w:bottom w:w="100" w:type="dxa"/>
              <w:end w:w="120" w:type="dxa"/>
            </w:tcMar>
          </w:tcPr>
          <w:p>
            <w:pPr>
              <w:spacing w:after="0"/>
            </w:pPr>
            <w:r>
              <w:rPr>
                <w:rFonts w:ascii="Arial" w:hAnsi="Arial"/>
                <w:b w:val="0"/>
                <w:i w:val="0"/>
                <w:color w:val="19263C"/>
                <w:sz w:val="18"/>
              </w:rPr>
              <w:t>Equipo</w:t>
            </w:r>
          </w:p>
        </w:tc>
        <w:tc>
          <w:tcPr>
            <w:tcW w:type="dxa" w:w="4320"/>
            <w:vAlign w:val="center"/>
            <w:tcMar>
              <w:top w:w="100" w:type="dxa"/>
              <w:start w:w="120" w:type="dxa"/>
              <w:bottom w:w="100" w:type="dxa"/>
              <w:end w:w="120" w:type="dxa"/>
            </w:tcMar>
          </w:tcPr>
          <w:p>
            <w:pPr>
              <w:spacing w:after="0"/>
            </w:pPr>
            <w:r>
              <w:rPr>
                <w:rFonts w:ascii="Arial" w:hAnsi="Arial"/>
                <w:b w:val="0"/>
                <w:i w:val="0"/>
                <w:color w:val="19263C"/>
                <w:sz w:val="18"/>
              </w:rPr>
              <w:t>Registro de ensayo y preguntas</w:t>
            </w:r>
          </w:p>
        </w:tc>
      </w:tr>
      <w:tr>
        <w:tc>
          <w:tcPr>
            <w:tcW w:type="dxa" w:w="3456"/>
            <w:vAlign w:val="center"/>
            <w:tcMar>
              <w:top w:w="100" w:type="dxa"/>
              <w:start w:w="120" w:type="dxa"/>
              <w:bottom w:w="100" w:type="dxa"/>
              <w:end w:w="120" w:type="dxa"/>
            </w:tcMar>
            <w:shd w:fill="F2F4F7"/>
          </w:tcPr>
          <w:p>
            <w:pPr>
              <w:spacing w:after="0"/>
            </w:pPr>
            <w:r>
              <w:rPr>
                <w:rFonts w:ascii="Arial" w:hAnsi="Arial"/>
                <w:b w:val="0"/>
                <w:i w:val="0"/>
                <w:color w:val="19263C"/>
                <w:sz w:val="18"/>
              </w:rPr>
              <w:t>Reflexiones y conclusiones individuales</w:t>
            </w:r>
          </w:p>
        </w:tc>
        <w:tc>
          <w:tcPr>
            <w:tcW w:type="dxa" w:w="2664"/>
            <w:vAlign w:val="center"/>
            <w:tcMar>
              <w:top w:w="100" w:type="dxa"/>
              <w:start w:w="120" w:type="dxa"/>
              <w:bottom w:w="100" w:type="dxa"/>
              <w:end w:w="120" w:type="dxa"/>
            </w:tcMar>
            <w:shd w:fill="F2F4F7"/>
          </w:tcPr>
          <w:p>
            <w:pPr>
              <w:spacing w:after="0"/>
            </w:pPr>
            <w:r>
              <w:rPr>
                <w:rFonts w:ascii="Arial" w:hAnsi="Arial"/>
                <w:b w:val="0"/>
                <w:i w:val="0"/>
                <w:color w:val="19263C"/>
                <w:sz w:val="18"/>
              </w:rPr>
              <w:t>Cada estudiante</w:t>
            </w:r>
          </w:p>
        </w:tc>
        <w:tc>
          <w:tcPr>
            <w:tcW w:type="dxa" w:w="4320"/>
            <w:vAlign w:val="center"/>
            <w:tcMar>
              <w:top w:w="100" w:type="dxa"/>
              <w:start w:w="120" w:type="dxa"/>
              <w:bottom w:w="100" w:type="dxa"/>
              <w:end w:w="120" w:type="dxa"/>
            </w:tcMar>
            <w:shd w:fill="F2F4F7"/>
          </w:tcPr>
          <w:p>
            <w:pPr>
              <w:spacing w:after="0"/>
            </w:pPr>
            <w:r>
              <w:rPr>
                <w:rFonts w:ascii="Arial" w:hAnsi="Arial"/>
                <w:b w:val="0"/>
                <w:i w:val="0"/>
                <w:color w:val="19263C"/>
                <w:sz w:val="18"/>
              </w:rPr>
              <w:t>Texto personal en español/inglés</w:t>
            </w:r>
          </w:p>
        </w:tc>
      </w:tr>
    </w:tbl>
    <w:p>
      <w:pPr>
        <w:spacing w:before="280" w:after="120"/>
      </w:pPr>
      <w:r>
        <w:rPr>
          <w:rFonts w:ascii="Arial" w:hAnsi="Arial"/>
          <w:b/>
          <w:i w:val="0"/>
          <w:color w:val="243F6B"/>
          <w:sz w:val="21"/>
        </w:rPr>
        <w:t xml:space="preserve">Nota de integridad académica: </w:t>
      </w:r>
      <w:r>
        <w:rPr>
          <w:rFonts w:ascii="Arial" w:hAnsi="Arial"/>
          <w:b w:val="0"/>
          <w:i w:val="0"/>
          <w:color w:val="19263C"/>
          <w:sz w:val="21"/>
        </w:rPr>
        <w:t>la simulación temporal permite producir artefactos y pruebas, pero no autoriza inventar entrevistas, opiniones, asistencia o reflexiones de terceros.</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SIGAA - Fase 1</dc:title>
  <dc:subject>Documento institucional actualizado durante Sprint 1</dc:subject>
  <cp:keywords>SIGAA, Capstone, Scrum, gestión académica, alertas tempranas</cp:keywords>
  <dc:description/>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