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8F0385" w14:textId="0238731C" w:rsidR="0035752B" w:rsidRDefault="00861DE4" w:rsidP="00861DE4">
      <w:pPr>
        <w:pStyle w:val="Ttulo1"/>
      </w:pPr>
      <w:r w:rsidRPr="00861DE4">
        <w:t>DAW Práctica 2.5: Certificados Nginx en host virtual</w:t>
      </w:r>
      <w:r>
        <w:t>.</w:t>
      </w:r>
    </w:p>
    <w:p w14:paraId="592C1D1C" w14:textId="5FE28131" w:rsidR="00624A2D" w:rsidRDefault="00624A2D" w:rsidP="00624A2D">
      <w:r>
        <w:t>Creamos el directorio ssl en /etc/nginx y generamos la clave privada y el certificado con los comandos:</w:t>
      </w:r>
    </w:p>
    <w:p w14:paraId="35A6CF48" w14:textId="37B9CF06" w:rsidR="00624A2D" w:rsidRPr="00624A2D" w:rsidRDefault="00624A2D" w:rsidP="00624A2D">
      <w:pPr>
        <w:rPr>
          <w:rFonts w:ascii="Consolas" w:hAnsi="Consolas"/>
        </w:rPr>
      </w:pPr>
      <w:r w:rsidRPr="00624A2D">
        <w:rPr>
          <w:rFonts w:ascii="Consolas" w:hAnsi="Consolas"/>
        </w:rPr>
        <w:t>sudo openssl genpkey -algorithm RSA -out /etc/nginx/ssl/server.key -pkeyopt rsa_keygen_bits:2048</w:t>
      </w:r>
    </w:p>
    <w:p w14:paraId="5DCA08C7" w14:textId="388FCEF4" w:rsidR="00861DE4" w:rsidRDefault="00861DE4" w:rsidP="00861DE4">
      <w:r>
        <w:rPr>
          <w:noProof/>
        </w:rPr>
        <w:drawing>
          <wp:inline distT="0" distB="0" distL="0" distR="0" wp14:anchorId="00034461" wp14:editId="752789A2">
            <wp:extent cx="5400040" cy="2924810"/>
            <wp:effectExtent l="0" t="0" r="0" b="8890"/>
            <wp:docPr id="20421081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08147" name="Imagen 1" descr="Texto&#10;&#10;Descripción generada automáticamente"/>
                    <pic:cNvPicPr/>
                  </pic:nvPicPr>
                  <pic:blipFill>
                    <a:blip r:embed="rId5"/>
                    <a:stretch>
                      <a:fillRect/>
                    </a:stretch>
                  </pic:blipFill>
                  <pic:spPr>
                    <a:xfrm>
                      <a:off x="0" y="0"/>
                      <a:ext cx="5400040" cy="2924810"/>
                    </a:xfrm>
                    <a:prstGeom prst="rect">
                      <a:avLst/>
                    </a:prstGeom>
                  </pic:spPr>
                </pic:pic>
              </a:graphicData>
            </a:graphic>
          </wp:inline>
        </w:drawing>
      </w:r>
    </w:p>
    <w:p w14:paraId="72801A39" w14:textId="45AD920B" w:rsidR="00624A2D" w:rsidRPr="00624A2D" w:rsidRDefault="00624A2D" w:rsidP="00624A2D">
      <w:pPr>
        <w:pStyle w:val="Prrafodelista"/>
        <w:numPr>
          <w:ilvl w:val="0"/>
          <w:numId w:val="1"/>
        </w:numPr>
        <w:ind w:left="284"/>
      </w:pPr>
      <w:r w:rsidRPr="00624A2D">
        <w:rPr>
          <w:b/>
          <w:bCs/>
        </w:rPr>
        <w:t>genpkey</w:t>
      </w:r>
      <w:r w:rsidRPr="00624A2D">
        <w:t>: Especifica que estamos generando una clave privada.</w:t>
      </w:r>
    </w:p>
    <w:p w14:paraId="377AF844" w14:textId="64709A2F" w:rsidR="00624A2D" w:rsidRPr="00624A2D" w:rsidRDefault="00624A2D" w:rsidP="00624A2D">
      <w:pPr>
        <w:pStyle w:val="Prrafodelista"/>
        <w:numPr>
          <w:ilvl w:val="0"/>
          <w:numId w:val="1"/>
        </w:numPr>
        <w:ind w:left="284"/>
      </w:pPr>
      <w:r>
        <w:t>-</w:t>
      </w:r>
      <w:r w:rsidRPr="00624A2D">
        <w:rPr>
          <w:b/>
          <w:bCs/>
        </w:rPr>
        <w:t>algorithm RSA</w:t>
      </w:r>
      <w:r w:rsidRPr="00624A2D">
        <w:t>: Indica que queremos usar el algoritmo RSA para generar la clave.</w:t>
      </w:r>
    </w:p>
    <w:p w14:paraId="0393106A" w14:textId="5B976AC8" w:rsidR="00624A2D" w:rsidRPr="00624A2D" w:rsidRDefault="00624A2D" w:rsidP="00624A2D">
      <w:pPr>
        <w:pStyle w:val="Prrafodelista"/>
        <w:numPr>
          <w:ilvl w:val="0"/>
          <w:numId w:val="1"/>
        </w:numPr>
        <w:ind w:left="284"/>
      </w:pPr>
      <w:r w:rsidRPr="00624A2D">
        <w:rPr>
          <w:b/>
          <w:bCs/>
        </w:rPr>
        <w:t>-out /etc/nginx/ssl/server.key</w:t>
      </w:r>
      <w:r w:rsidRPr="00624A2D">
        <w:t>: Define el archivo donde se guardará la clave privada.</w:t>
      </w:r>
    </w:p>
    <w:p w14:paraId="60793338" w14:textId="264BD16A" w:rsidR="00861DE4" w:rsidRDefault="00624A2D" w:rsidP="00624A2D">
      <w:pPr>
        <w:pStyle w:val="Prrafodelista"/>
        <w:numPr>
          <w:ilvl w:val="0"/>
          <w:numId w:val="1"/>
        </w:numPr>
        <w:ind w:left="284"/>
      </w:pPr>
      <w:r w:rsidRPr="00624A2D">
        <w:rPr>
          <w:b/>
          <w:bCs/>
        </w:rPr>
        <w:t>-pkeyopt rsa_keygen_bits:2048</w:t>
      </w:r>
      <w:r w:rsidRPr="00624A2D">
        <w:t>: Configura la longitud de la clave, en este caso, 2048 bits.</w:t>
      </w:r>
    </w:p>
    <w:p w14:paraId="44646661" w14:textId="77777777" w:rsidR="00624A2D" w:rsidRDefault="00624A2D" w:rsidP="00861DE4"/>
    <w:p w14:paraId="5F44704D" w14:textId="77777777" w:rsidR="00624A2D" w:rsidRPr="00624A2D" w:rsidRDefault="00624A2D" w:rsidP="00624A2D">
      <w:pPr>
        <w:rPr>
          <w:rFonts w:ascii="Consolas" w:hAnsi="Consolas"/>
        </w:rPr>
      </w:pPr>
      <w:r>
        <w:t>Después creamos el certificado con el comando:</w:t>
      </w:r>
      <w:r>
        <w:br/>
      </w:r>
      <w:r w:rsidRPr="00624A2D">
        <w:rPr>
          <w:rFonts w:ascii="Consolas" w:hAnsi="Consolas"/>
        </w:rPr>
        <w:t>sudo openssl req -x509 -nodes -days 365 -key /etc/nginx/ssl/server.key -out /etc/nginx/ssl/server.crt</w:t>
      </w:r>
    </w:p>
    <w:p w14:paraId="6244F16C" w14:textId="5F951815" w:rsidR="00861DE4" w:rsidRDefault="00861DE4" w:rsidP="00861DE4"/>
    <w:p w14:paraId="23A969ED" w14:textId="69651F74" w:rsidR="00861DE4" w:rsidRDefault="00861DE4" w:rsidP="00624A2D">
      <w:pPr>
        <w:jc w:val="center"/>
      </w:pPr>
      <w:r>
        <w:rPr>
          <w:noProof/>
        </w:rPr>
        <w:lastRenderedPageBreak/>
        <w:drawing>
          <wp:inline distT="0" distB="0" distL="0" distR="0" wp14:anchorId="67748832" wp14:editId="3E1A2A44">
            <wp:extent cx="5024216" cy="2721254"/>
            <wp:effectExtent l="0" t="0" r="5080" b="3175"/>
            <wp:docPr id="198420604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206044" name="Imagen 1" descr="Texto&#10;&#10;Descripción generada automáticamente"/>
                    <pic:cNvPicPr/>
                  </pic:nvPicPr>
                  <pic:blipFill>
                    <a:blip r:embed="rId6"/>
                    <a:stretch>
                      <a:fillRect/>
                    </a:stretch>
                  </pic:blipFill>
                  <pic:spPr>
                    <a:xfrm>
                      <a:off x="0" y="0"/>
                      <a:ext cx="5068328" cy="2745146"/>
                    </a:xfrm>
                    <a:prstGeom prst="rect">
                      <a:avLst/>
                    </a:prstGeom>
                  </pic:spPr>
                </pic:pic>
              </a:graphicData>
            </a:graphic>
          </wp:inline>
        </w:drawing>
      </w:r>
    </w:p>
    <w:p w14:paraId="61F5A941" w14:textId="77777777" w:rsidR="00624A2D" w:rsidRDefault="00624A2D" w:rsidP="00624A2D">
      <w:pPr>
        <w:jc w:val="center"/>
      </w:pPr>
    </w:p>
    <w:p w14:paraId="70A14233" w14:textId="0E79D75B" w:rsidR="00A73BC8" w:rsidRDefault="00624A2D" w:rsidP="00861DE4">
      <w:r>
        <w:t>Esta configuración no cuenta con passphrase ya que el parámetro -nodes desactiva la solicitud de passphrase. Sí en la pagina</w:t>
      </w:r>
      <w:r w:rsidR="004E1394">
        <w:t xml:space="preserve"> anterior estaba implementada. La diferencia es que con passphrase</w:t>
      </w:r>
      <w:r w:rsidR="003F2B7A">
        <w:t xml:space="preserve"> la clave privada esta protegida con una contraseña y que sin passphrase no se requiere utilizar contraseña.</w:t>
      </w:r>
    </w:p>
    <w:p w14:paraId="19342B6A" w14:textId="77777777" w:rsidR="003F2B7A" w:rsidRDefault="003F2B7A" w:rsidP="00861DE4"/>
    <w:p w14:paraId="57C6B977" w14:textId="25E73E2A" w:rsidR="003F2B7A" w:rsidRPr="003F2B7A" w:rsidRDefault="003F2B7A" w:rsidP="003F2B7A">
      <w:pPr>
        <w:pStyle w:val="Prrafodelista"/>
        <w:numPr>
          <w:ilvl w:val="0"/>
          <w:numId w:val="2"/>
        </w:numPr>
        <w:ind w:left="284"/>
      </w:pPr>
      <w:r w:rsidRPr="003F2B7A">
        <w:rPr>
          <w:b/>
          <w:bCs/>
        </w:rPr>
        <w:t>req</w:t>
      </w:r>
      <w:r w:rsidRPr="003F2B7A">
        <w:t>: Genera una solicitud de certificado o un certificado autofirmado.</w:t>
      </w:r>
    </w:p>
    <w:p w14:paraId="7DC5EDBB" w14:textId="4E27C4D8" w:rsidR="003F2B7A" w:rsidRPr="003F2B7A" w:rsidRDefault="003F2B7A" w:rsidP="003F2B7A">
      <w:pPr>
        <w:pStyle w:val="Prrafodelista"/>
        <w:numPr>
          <w:ilvl w:val="0"/>
          <w:numId w:val="2"/>
        </w:numPr>
        <w:ind w:left="284"/>
      </w:pPr>
      <w:r w:rsidRPr="003F2B7A">
        <w:rPr>
          <w:b/>
          <w:bCs/>
        </w:rPr>
        <w:t>-x509</w:t>
      </w:r>
      <w:r w:rsidRPr="003F2B7A">
        <w:t>: Crea un certificado X.509, que es el estándar para certificados digitales.</w:t>
      </w:r>
    </w:p>
    <w:p w14:paraId="2D3E2788" w14:textId="4CE6B9D1" w:rsidR="003F2B7A" w:rsidRPr="003F2B7A" w:rsidRDefault="003F2B7A" w:rsidP="003F2B7A">
      <w:pPr>
        <w:pStyle w:val="Prrafodelista"/>
        <w:numPr>
          <w:ilvl w:val="0"/>
          <w:numId w:val="2"/>
        </w:numPr>
        <w:ind w:left="284"/>
      </w:pPr>
      <w:r w:rsidRPr="003F2B7A">
        <w:rPr>
          <w:b/>
          <w:bCs/>
        </w:rPr>
        <w:t>-nodes</w:t>
      </w:r>
      <w:r w:rsidRPr="003F2B7A">
        <w:t>: No cifra la clave privada (sin passphrase).</w:t>
      </w:r>
    </w:p>
    <w:p w14:paraId="447F44FA" w14:textId="2E13DC7A" w:rsidR="003F2B7A" w:rsidRPr="003F2B7A" w:rsidRDefault="003F2B7A" w:rsidP="003F2B7A">
      <w:pPr>
        <w:pStyle w:val="Prrafodelista"/>
        <w:numPr>
          <w:ilvl w:val="0"/>
          <w:numId w:val="2"/>
        </w:numPr>
        <w:ind w:left="284"/>
      </w:pPr>
      <w:r w:rsidRPr="003F2B7A">
        <w:rPr>
          <w:b/>
          <w:bCs/>
        </w:rPr>
        <w:t>-days 365</w:t>
      </w:r>
      <w:r w:rsidRPr="003F2B7A">
        <w:t>: Establece la validez del certificado en 365 días.</w:t>
      </w:r>
    </w:p>
    <w:p w14:paraId="618609FA" w14:textId="31F96B85" w:rsidR="003F2B7A" w:rsidRPr="003F2B7A" w:rsidRDefault="003F2B7A" w:rsidP="003F2B7A">
      <w:pPr>
        <w:pStyle w:val="Prrafodelista"/>
        <w:numPr>
          <w:ilvl w:val="0"/>
          <w:numId w:val="2"/>
        </w:numPr>
        <w:ind w:left="284"/>
      </w:pPr>
      <w:r w:rsidRPr="003F2B7A">
        <w:rPr>
          <w:b/>
          <w:bCs/>
        </w:rPr>
        <w:t>-key</w:t>
      </w:r>
      <w:r w:rsidRPr="003F2B7A">
        <w:t>: Especifica la clave privada a utilizar.</w:t>
      </w:r>
    </w:p>
    <w:p w14:paraId="1880D587" w14:textId="2875BF91" w:rsidR="003F2B7A" w:rsidRDefault="003F2B7A" w:rsidP="003F2B7A">
      <w:pPr>
        <w:pStyle w:val="Prrafodelista"/>
        <w:numPr>
          <w:ilvl w:val="0"/>
          <w:numId w:val="2"/>
        </w:numPr>
        <w:ind w:left="284"/>
      </w:pPr>
      <w:r w:rsidRPr="003F2B7A">
        <w:rPr>
          <w:b/>
          <w:bCs/>
        </w:rPr>
        <w:t>-out</w:t>
      </w:r>
      <w:r w:rsidRPr="003F2B7A">
        <w:t>: Define el archivo donde se guardará el certificado autofirmado.</w:t>
      </w:r>
    </w:p>
    <w:p w14:paraId="7C019775" w14:textId="7BE11F70" w:rsidR="003F2B7A" w:rsidRDefault="003F2B7A" w:rsidP="003F2B7A">
      <w:r w:rsidRPr="003F2B7A">
        <w:t>Editamos el archivo de configuración de nuestro host virtual. Por ejemplo, si el archivo es /etc/nginx/sites-available/default</w:t>
      </w:r>
      <w:r>
        <w:t>.</w:t>
      </w:r>
    </w:p>
    <w:p w14:paraId="77B70E32" w14:textId="705D4E2C" w:rsidR="003F2B7A" w:rsidRDefault="003F2B7A" w:rsidP="003F2B7A">
      <w:r>
        <w:t>Una vez hecho confirmamos la correcta sintaxis con sudo nginx -t y reiniciamos el servidor.</w:t>
      </w:r>
    </w:p>
    <w:p w14:paraId="38D945D4" w14:textId="6DD69EF0" w:rsidR="00A73BC8" w:rsidRDefault="00A73BC8" w:rsidP="00861DE4">
      <w:r>
        <w:rPr>
          <w:noProof/>
        </w:rPr>
        <w:lastRenderedPageBreak/>
        <w:drawing>
          <wp:inline distT="0" distB="0" distL="0" distR="0" wp14:anchorId="5D9C5466" wp14:editId="27999762">
            <wp:extent cx="5400040" cy="2924810"/>
            <wp:effectExtent l="0" t="0" r="0" b="8890"/>
            <wp:docPr id="660679052"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79052" name="Imagen 1" descr="Captura de pantalla de computadora&#10;&#10;Descripción generada automáticamente"/>
                    <pic:cNvPicPr/>
                  </pic:nvPicPr>
                  <pic:blipFill>
                    <a:blip r:embed="rId7"/>
                    <a:stretch>
                      <a:fillRect/>
                    </a:stretch>
                  </pic:blipFill>
                  <pic:spPr>
                    <a:xfrm>
                      <a:off x="0" y="0"/>
                      <a:ext cx="5400040" cy="2924810"/>
                    </a:xfrm>
                    <a:prstGeom prst="rect">
                      <a:avLst/>
                    </a:prstGeom>
                  </pic:spPr>
                </pic:pic>
              </a:graphicData>
            </a:graphic>
          </wp:inline>
        </w:drawing>
      </w:r>
    </w:p>
    <w:p w14:paraId="679A265A" w14:textId="77777777" w:rsidR="0094430B" w:rsidRDefault="0094430B" w:rsidP="00861DE4"/>
    <w:p w14:paraId="6015E4B4" w14:textId="3AD4D6F7" w:rsidR="0094430B" w:rsidRDefault="0094430B" w:rsidP="00861DE4">
      <w:r>
        <w:rPr>
          <w:noProof/>
        </w:rPr>
        <w:drawing>
          <wp:inline distT="0" distB="0" distL="0" distR="0" wp14:anchorId="12478518" wp14:editId="574BCB3C">
            <wp:extent cx="5400040" cy="2924810"/>
            <wp:effectExtent l="0" t="0" r="0" b="8890"/>
            <wp:docPr id="8564525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52579" name=""/>
                    <pic:cNvPicPr/>
                  </pic:nvPicPr>
                  <pic:blipFill>
                    <a:blip r:embed="rId8"/>
                    <a:stretch>
                      <a:fillRect/>
                    </a:stretch>
                  </pic:blipFill>
                  <pic:spPr>
                    <a:xfrm>
                      <a:off x="0" y="0"/>
                      <a:ext cx="5400040" cy="2924810"/>
                    </a:xfrm>
                    <a:prstGeom prst="rect">
                      <a:avLst/>
                    </a:prstGeom>
                  </pic:spPr>
                </pic:pic>
              </a:graphicData>
            </a:graphic>
          </wp:inline>
        </w:drawing>
      </w:r>
    </w:p>
    <w:p w14:paraId="6589E6BB" w14:textId="77777777" w:rsidR="00624A2D" w:rsidRDefault="00624A2D" w:rsidP="00861DE4"/>
    <w:p w14:paraId="27CFA6C2" w14:textId="20A67FD0" w:rsidR="003F2B7A" w:rsidRDefault="003F2B7A" w:rsidP="00861DE4">
      <w:r w:rsidRPr="003F2B7A">
        <w:t>Cuando intentamos acceder al sitio, el navegador mostrará un mensaje de advertencia porque el certificado es autofirmado. Esto ocurre porque los navegadores no confían en certificados que no estén emitidos por una autoridad certificadora (CA) reconocida.</w:t>
      </w:r>
    </w:p>
    <w:p w14:paraId="2D7E879A" w14:textId="5EFE635B" w:rsidR="00624A2D" w:rsidRDefault="00624A2D" w:rsidP="00861DE4">
      <w:r>
        <w:rPr>
          <w:noProof/>
        </w:rPr>
        <w:lastRenderedPageBreak/>
        <w:drawing>
          <wp:inline distT="0" distB="0" distL="0" distR="0" wp14:anchorId="603674B8" wp14:editId="17B17B69">
            <wp:extent cx="5400040" cy="2924810"/>
            <wp:effectExtent l="0" t="0" r="0" b="8890"/>
            <wp:docPr id="115375693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756931" name="Imagen 1" descr="Interfaz de usuario gráfica, Texto, Aplicación, Correo electrónico&#10;&#10;Descripción generada automáticamente"/>
                    <pic:cNvPicPr/>
                  </pic:nvPicPr>
                  <pic:blipFill>
                    <a:blip r:embed="rId9"/>
                    <a:stretch>
                      <a:fillRect/>
                    </a:stretch>
                  </pic:blipFill>
                  <pic:spPr>
                    <a:xfrm>
                      <a:off x="0" y="0"/>
                      <a:ext cx="5400040" cy="2924810"/>
                    </a:xfrm>
                    <a:prstGeom prst="rect">
                      <a:avLst/>
                    </a:prstGeom>
                  </pic:spPr>
                </pic:pic>
              </a:graphicData>
            </a:graphic>
          </wp:inline>
        </w:drawing>
      </w:r>
    </w:p>
    <w:p w14:paraId="130797DA" w14:textId="77777777" w:rsidR="00624A2D" w:rsidRDefault="00624A2D" w:rsidP="00861DE4"/>
    <w:p w14:paraId="6CC0F93D" w14:textId="720D853E" w:rsidR="00624A2D" w:rsidRDefault="00624A2D" w:rsidP="00861DE4">
      <w:r>
        <w:rPr>
          <w:noProof/>
        </w:rPr>
        <w:drawing>
          <wp:inline distT="0" distB="0" distL="0" distR="0" wp14:anchorId="0BBD9A3B" wp14:editId="2A479D3B">
            <wp:extent cx="5400040" cy="2924810"/>
            <wp:effectExtent l="0" t="0" r="0" b="8890"/>
            <wp:docPr id="1723832940"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32940" name="Imagen 1" descr="Interfaz de usuario gráfica, Texto&#10;&#10;Descripción generada automáticamente"/>
                    <pic:cNvPicPr/>
                  </pic:nvPicPr>
                  <pic:blipFill>
                    <a:blip r:embed="rId10"/>
                    <a:stretch>
                      <a:fillRect/>
                    </a:stretch>
                  </pic:blipFill>
                  <pic:spPr>
                    <a:xfrm>
                      <a:off x="0" y="0"/>
                      <a:ext cx="5400040" cy="2924810"/>
                    </a:xfrm>
                    <a:prstGeom prst="rect">
                      <a:avLst/>
                    </a:prstGeom>
                  </pic:spPr>
                </pic:pic>
              </a:graphicData>
            </a:graphic>
          </wp:inline>
        </w:drawing>
      </w:r>
    </w:p>
    <w:p w14:paraId="5024424F" w14:textId="77777777" w:rsidR="003F2B7A" w:rsidRDefault="003F2B7A" w:rsidP="00861DE4"/>
    <w:p w14:paraId="0C0C6613" w14:textId="14C6EB3D" w:rsidR="003F2B7A" w:rsidRDefault="003F2B7A" w:rsidP="00861DE4">
      <w:r>
        <w:t>Después modificaremos el archivo de configuración de nuevo para que nos redirija al https si intentamos acceder a http. Una vez hecho reiniciamos el servicio.</w:t>
      </w:r>
    </w:p>
    <w:p w14:paraId="27737075" w14:textId="7956D6E4" w:rsidR="0094430B" w:rsidRDefault="003F2B7A" w:rsidP="00861DE4">
      <w:r>
        <w:rPr>
          <w:noProof/>
        </w:rPr>
        <w:drawing>
          <wp:inline distT="0" distB="0" distL="0" distR="0" wp14:anchorId="137EF326" wp14:editId="20B7AC78">
            <wp:extent cx="4562475" cy="1581150"/>
            <wp:effectExtent l="0" t="0" r="9525" b="0"/>
            <wp:docPr id="127184376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843761" name="Imagen 1" descr="Texto&#10;&#10;Descripción generada automáticamente"/>
                    <pic:cNvPicPr/>
                  </pic:nvPicPr>
                  <pic:blipFill>
                    <a:blip r:embed="rId11"/>
                    <a:stretch>
                      <a:fillRect/>
                    </a:stretch>
                  </pic:blipFill>
                  <pic:spPr>
                    <a:xfrm>
                      <a:off x="0" y="0"/>
                      <a:ext cx="4562475" cy="1581150"/>
                    </a:xfrm>
                    <a:prstGeom prst="rect">
                      <a:avLst/>
                    </a:prstGeom>
                  </pic:spPr>
                </pic:pic>
              </a:graphicData>
            </a:graphic>
          </wp:inline>
        </w:drawing>
      </w:r>
    </w:p>
    <w:p w14:paraId="11894D6F" w14:textId="16783C90" w:rsidR="00C97716" w:rsidRDefault="00C97716" w:rsidP="00861DE4">
      <w:r>
        <w:lastRenderedPageBreak/>
        <w:t>De esta manera si intentamos acceder al sitio web mediante http se nos redirigirá automáticamente al sitio web con https</w:t>
      </w:r>
    </w:p>
    <w:p w14:paraId="371758C7" w14:textId="77777777" w:rsidR="0094430B" w:rsidRPr="00861DE4" w:rsidRDefault="0094430B" w:rsidP="00861DE4"/>
    <w:p w14:paraId="290A7ECB" w14:textId="77777777" w:rsidR="00861DE4" w:rsidRPr="00861DE4" w:rsidRDefault="00861DE4" w:rsidP="00861DE4"/>
    <w:sectPr w:rsidR="00861DE4" w:rsidRPr="00861D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30F3E"/>
    <w:multiLevelType w:val="hybridMultilevel"/>
    <w:tmpl w:val="FD7057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C17467"/>
    <w:multiLevelType w:val="hybridMultilevel"/>
    <w:tmpl w:val="CBCAAA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95191160">
    <w:abstractNumId w:val="1"/>
  </w:num>
  <w:num w:numId="2" w16cid:durableId="159855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52B"/>
    <w:rsid w:val="002B4E5E"/>
    <w:rsid w:val="0035752B"/>
    <w:rsid w:val="003F2B7A"/>
    <w:rsid w:val="004E1394"/>
    <w:rsid w:val="00624A2D"/>
    <w:rsid w:val="00861DE4"/>
    <w:rsid w:val="0094430B"/>
    <w:rsid w:val="00A73BC8"/>
    <w:rsid w:val="00C977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C9E7A"/>
  <w15:chartTrackingRefBased/>
  <w15:docId w15:val="{2B1BD270-D8C6-469F-92A5-BCA32F5A6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575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575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5752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5752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5752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575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575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575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5752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752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5752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5752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5752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5752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5752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5752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5752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5752B"/>
    <w:rPr>
      <w:rFonts w:eastAsiaTheme="majorEastAsia" w:cstheme="majorBidi"/>
      <w:color w:val="272727" w:themeColor="text1" w:themeTint="D8"/>
    </w:rPr>
  </w:style>
  <w:style w:type="paragraph" w:styleId="Ttulo">
    <w:name w:val="Title"/>
    <w:basedOn w:val="Normal"/>
    <w:next w:val="Normal"/>
    <w:link w:val="TtuloCar"/>
    <w:uiPriority w:val="10"/>
    <w:qFormat/>
    <w:rsid w:val="003575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75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752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5752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5752B"/>
    <w:pPr>
      <w:spacing w:before="160"/>
      <w:jc w:val="center"/>
    </w:pPr>
    <w:rPr>
      <w:i/>
      <w:iCs/>
      <w:color w:val="404040" w:themeColor="text1" w:themeTint="BF"/>
    </w:rPr>
  </w:style>
  <w:style w:type="character" w:customStyle="1" w:styleId="CitaCar">
    <w:name w:val="Cita Car"/>
    <w:basedOn w:val="Fuentedeprrafopredeter"/>
    <w:link w:val="Cita"/>
    <w:uiPriority w:val="29"/>
    <w:rsid w:val="0035752B"/>
    <w:rPr>
      <w:i/>
      <w:iCs/>
      <w:color w:val="404040" w:themeColor="text1" w:themeTint="BF"/>
    </w:rPr>
  </w:style>
  <w:style w:type="paragraph" w:styleId="Prrafodelista">
    <w:name w:val="List Paragraph"/>
    <w:basedOn w:val="Normal"/>
    <w:uiPriority w:val="34"/>
    <w:qFormat/>
    <w:rsid w:val="0035752B"/>
    <w:pPr>
      <w:ind w:left="720"/>
      <w:contextualSpacing/>
    </w:pPr>
  </w:style>
  <w:style w:type="character" w:styleId="nfasisintenso">
    <w:name w:val="Intense Emphasis"/>
    <w:basedOn w:val="Fuentedeprrafopredeter"/>
    <w:uiPriority w:val="21"/>
    <w:qFormat/>
    <w:rsid w:val="0035752B"/>
    <w:rPr>
      <w:i/>
      <w:iCs/>
      <w:color w:val="0F4761" w:themeColor="accent1" w:themeShade="BF"/>
    </w:rPr>
  </w:style>
  <w:style w:type="paragraph" w:styleId="Citadestacada">
    <w:name w:val="Intense Quote"/>
    <w:basedOn w:val="Normal"/>
    <w:next w:val="Normal"/>
    <w:link w:val="CitadestacadaCar"/>
    <w:uiPriority w:val="30"/>
    <w:qFormat/>
    <w:rsid w:val="003575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5752B"/>
    <w:rPr>
      <w:i/>
      <w:iCs/>
      <w:color w:val="0F4761" w:themeColor="accent1" w:themeShade="BF"/>
    </w:rPr>
  </w:style>
  <w:style w:type="character" w:styleId="Referenciaintensa">
    <w:name w:val="Intense Reference"/>
    <w:basedOn w:val="Fuentedeprrafopredeter"/>
    <w:uiPriority w:val="32"/>
    <w:qFormat/>
    <w:rsid w:val="003575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905598">
      <w:bodyDiv w:val="1"/>
      <w:marLeft w:val="0"/>
      <w:marRight w:val="0"/>
      <w:marTop w:val="0"/>
      <w:marBottom w:val="0"/>
      <w:divBdr>
        <w:top w:val="none" w:sz="0" w:space="0" w:color="auto"/>
        <w:left w:val="none" w:sz="0" w:space="0" w:color="auto"/>
        <w:bottom w:val="none" w:sz="0" w:space="0" w:color="auto"/>
        <w:right w:val="none" w:sz="0" w:space="0" w:color="auto"/>
      </w:divBdr>
    </w:div>
    <w:div w:id="646201281">
      <w:bodyDiv w:val="1"/>
      <w:marLeft w:val="0"/>
      <w:marRight w:val="0"/>
      <w:marTop w:val="0"/>
      <w:marBottom w:val="0"/>
      <w:divBdr>
        <w:top w:val="none" w:sz="0" w:space="0" w:color="auto"/>
        <w:left w:val="none" w:sz="0" w:space="0" w:color="auto"/>
        <w:bottom w:val="none" w:sz="0" w:space="0" w:color="auto"/>
        <w:right w:val="none" w:sz="0" w:space="0" w:color="auto"/>
      </w:divBdr>
    </w:div>
    <w:div w:id="1426342918">
      <w:bodyDiv w:val="1"/>
      <w:marLeft w:val="0"/>
      <w:marRight w:val="0"/>
      <w:marTop w:val="0"/>
      <w:marBottom w:val="0"/>
      <w:divBdr>
        <w:top w:val="none" w:sz="0" w:space="0" w:color="auto"/>
        <w:left w:val="none" w:sz="0" w:space="0" w:color="auto"/>
        <w:bottom w:val="none" w:sz="0" w:space="0" w:color="auto"/>
        <w:right w:val="none" w:sz="0" w:space="0" w:color="auto"/>
      </w:divBdr>
    </w:div>
    <w:div w:id="170128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335</Words>
  <Characters>1848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Martínez Expósito</dc:creator>
  <cp:keywords/>
  <dc:description/>
  <cp:lastModifiedBy>Joel Martínez Expósito</cp:lastModifiedBy>
  <cp:revision>5</cp:revision>
  <dcterms:created xsi:type="dcterms:W3CDTF">2024-11-21T17:41:00Z</dcterms:created>
  <dcterms:modified xsi:type="dcterms:W3CDTF">2024-11-21T18:55:00Z</dcterms:modified>
</cp:coreProperties>
</file>