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9779" w14:textId="14F2B9F9" w:rsidR="009D7819" w:rsidRDefault="00285B49" w:rsidP="00285B49">
      <w:pPr>
        <w:pStyle w:val="Ttulo1"/>
      </w:pPr>
      <w:r w:rsidRPr="00285B49">
        <w:t>DAW Práctica 4.2: Interfaz gráfica para Clientes FTP y comunicación entre máquinas</w:t>
      </w:r>
    </w:p>
    <w:p w14:paraId="55866DE1" w14:textId="77777777" w:rsidR="00285B49" w:rsidRDefault="00285B49" w:rsidP="00285B49"/>
    <w:p w14:paraId="1D13DBE1" w14:textId="36A55F0E" w:rsidR="00285B49" w:rsidRDefault="00285B49" w:rsidP="00285B49">
      <w:r>
        <w:rPr>
          <w:noProof/>
        </w:rPr>
        <w:drawing>
          <wp:inline distT="0" distB="0" distL="0" distR="0" wp14:anchorId="013C65AB" wp14:editId="0F07AB93">
            <wp:extent cx="5400040" cy="4470400"/>
            <wp:effectExtent l="0" t="0" r="0" b="6350"/>
            <wp:docPr id="77534234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234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0720" w14:textId="77777777" w:rsidR="00DC43D7" w:rsidRDefault="00DC43D7" w:rsidP="00285B49"/>
    <w:p w14:paraId="773AA09D" w14:textId="1A497770" w:rsidR="00DC43D7" w:rsidRDefault="00DC43D7" w:rsidP="00285B49">
      <w:r>
        <w:rPr>
          <w:noProof/>
        </w:rPr>
        <w:lastRenderedPageBreak/>
        <w:drawing>
          <wp:inline distT="0" distB="0" distL="0" distR="0" wp14:anchorId="0F77D36A" wp14:editId="142AE1E2">
            <wp:extent cx="5400040" cy="4470400"/>
            <wp:effectExtent l="0" t="0" r="0" b="6350"/>
            <wp:docPr id="15566455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552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D3C" w14:textId="77777777" w:rsidR="00707B4C" w:rsidRDefault="00707B4C" w:rsidP="00285B49"/>
    <w:p w14:paraId="67F87960" w14:textId="0CE1835C" w:rsidR="00707B4C" w:rsidRDefault="00707B4C" w:rsidP="00285B49">
      <w:r>
        <w:rPr>
          <w:noProof/>
        </w:rPr>
        <w:drawing>
          <wp:inline distT="0" distB="0" distL="0" distR="0" wp14:anchorId="42792488" wp14:editId="644D7BFE">
            <wp:extent cx="5400040" cy="2924810"/>
            <wp:effectExtent l="0" t="0" r="0" b="8890"/>
            <wp:docPr id="18297037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37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425" w14:textId="77777777" w:rsidR="00707B4C" w:rsidRPr="00707B4C" w:rsidRDefault="00707B4C" w:rsidP="00707B4C">
      <w:pPr>
        <w:numPr>
          <w:ilvl w:val="0"/>
          <w:numId w:val="1"/>
        </w:numPr>
      </w:pPr>
      <w:r w:rsidRPr="00707B4C">
        <w:rPr>
          <w:b/>
          <w:bCs/>
        </w:rPr>
        <w:t>Modos de transferencia</w:t>
      </w:r>
      <w:r w:rsidRPr="00707B4C">
        <w:t xml:space="preserve"> en FTP:</w:t>
      </w:r>
    </w:p>
    <w:p w14:paraId="21FE75DF" w14:textId="77777777" w:rsidR="00707B4C" w:rsidRPr="00707B4C" w:rsidRDefault="00707B4C" w:rsidP="00707B4C">
      <w:pPr>
        <w:numPr>
          <w:ilvl w:val="1"/>
          <w:numId w:val="1"/>
        </w:numPr>
      </w:pPr>
      <w:r w:rsidRPr="00707B4C">
        <w:rPr>
          <w:b/>
          <w:bCs/>
        </w:rPr>
        <w:t>Activo</w:t>
      </w:r>
      <w:r w:rsidRPr="00707B4C">
        <w:t xml:space="preserve"> (Active Mode)</w:t>
      </w:r>
    </w:p>
    <w:p w14:paraId="39FCAB1A" w14:textId="77777777" w:rsidR="00707B4C" w:rsidRPr="00707B4C" w:rsidRDefault="00707B4C" w:rsidP="00707B4C">
      <w:pPr>
        <w:numPr>
          <w:ilvl w:val="1"/>
          <w:numId w:val="1"/>
        </w:numPr>
      </w:pPr>
      <w:r w:rsidRPr="00707B4C">
        <w:rPr>
          <w:b/>
          <w:bCs/>
        </w:rPr>
        <w:t>Pasivo</w:t>
      </w:r>
      <w:r w:rsidRPr="00707B4C">
        <w:t xml:space="preserve"> (Passive Mode)</w:t>
      </w:r>
    </w:p>
    <w:p w14:paraId="2D3CDC0A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lastRenderedPageBreak/>
        <w:t>a. Modos de transferencia en FTP:</w:t>
      </w:r>
    </w:p>
    <w:p w14:paraId="12D22C13" w14:textId="77777777" w:rsidR="00707B4C" w:rsidRPr="00707B4C" w:rsidRDefault="00707B4C" w:rsidP="00707B4C">
      <w:pPr>
        <w:numPr>
          <w:ilvl w:val="0"/>
          <w:numId w:val="2"/>
        </w:numPr>
      </w:pPr>
      <w:r w:rsidRPr="00707B4C">
        <w:rPr>
          <w:b/>
          <w:bCs/>
        </w:rPr>
        <w:t>Activo (Active Mode)</w:t>
      </w:r>
      <w:r w:rsidRPr="00707B4C">
        <w:t>: El cliente solicita al servidor que abra un puerto para enviar datos. El servidor escucha en un puerto aleatorio y el cliente se conecta a él.</w:t>
      </w:r>
    </w:p>
    <w:p w14:paraId="23F19079" w14:textId="77777777" w:rsidR="00707B4C" w:rsidRPr="00707B4C" w:rsidRDefault="00707B4C" w:rsidP="00707B4C">
      <w:pPr>
        <w:numPr>
          <w:ilvl w:val="0"/>
          <w:numId w:val="2"/>
        </w:numPr>
      </w:pPr>
      <w:r w:rsidRPr="00707B4C">
        <w:rPr>
          <w:b/>
          <w:bCs/>
        </w:rPr>
        <w:t>Pasivo (Passive Mode)</w:t>
      </w:r>
      <w:r w:rsidRPr="00707B4C">
        <w:t>: El servidor abre un puerto aleatorio para que el cliente se conecte a él y envíe los datos.</w:t>
      </w:r>
    </w:p>
    <w:p w14:paraId="054034F2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b. Diferencias entre modos:</w:t>
      </w:r>
    </w:p>
    <w:p w14:paraId="0B3BEA3B" w14:textId="77777777" w:rsidR="00707B4C" w:rsidRPr="00707B4C" w:rsidRDefault="00707B4C" w:rsidP="00707B4C">
      <w:pPr>
        <w:numPr>
          <w:ilvl w:val="0"/>
          <w:numId w:val="3"/>
        </w:numPr>
      </w:pPr>
      <w:r w:rsidRPr="00707B4C">
        <w:rPr>
          <w:b/>
          <w:bCs/>
        </w:rPr>
        <w:t>Modo Activo</w:t>
      </w:r>
      <w:r w:rsidRPr="00707B4C">
        <w:t>: El servidor se convierte en el "servidor de datos", abriendo un puerto para que el cliente se conecte a él.</w:t>
      </w:r>
    </w:p>
    <w:p w14:paraId="14958365" w14:textId="77777777" w:rsidR="00707B4C" w:rsidRPr="00707B4C" w:rsidRDefault="00707B4C" w:rsidP="00707B4C">
      <w:pPr>
        <w:numPr>
          <w:ilvl w:val="0"/>
          <w:numId w:val="3"/>
        </w:numPr>
      </w:pPr>
      <w:r w:rsidRPr="00707B4C">
        <w:rPr>
          <w:b/>
          <w:bCs/>
        </w:rPr>
        <w:t>Modo Pasivo</w:t>
      </w:r>
      <w:r w:rsidRPr="00707B4C">
        <w:t>: El cliente es quien establece tanto la conexión de control como la de datos, solicitando al servidor que abra un puerto para la transferencia de archivos.</w:t>
      </w:r>
    </w:p>
    <w:p w14:paraId="46DE88BE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c. Puertos utilizados:</w:t>
      </w:r>
    </w:p>
    <w:p w14:paraId="6230ACB3" w14:textId="77777777" w:rsidR="00707B4C" w:rsidRPr="00707B4C" w:rsidRDefault="00707B4C" w:rsidP="00707B4C">
      <w:pPr>
        <w:numPr>
          <w:ilvl w:val="0"/>
          <w:numId w:val="4"/>
        </w:numPr>
      </w:pPr>
      <w:r w:rsidRPr="00707B4C">
        <w:rPr>
          <w:b/>
          <w:bCs/>
        </w:rPr>
        <w:t>Modo Activo</w:t>
      </w:r>
      <w:r w:rsidRPr="00707B4C">
        <w:t>: El cliente se conecta al puerto 21 (puerto de control) y luego se conecta a un puerto dinámico de datos en el servidor.</w:t>
      </w:r>
    </w:p>
    <w:p w14:paraId="005E3A67" w14:textId="77777777" w:rsidR="00707B4C" w:rsidRPr="00707B4C" w:rsidRDefault="00707B4C" w:rsidP="00707B4C">
      <w:pPr>
        <w:numPr>
          <w:ilvl w:val="0"/>
          <w:numId w:val="4"/>
        </w:numPr>
      </w:pPr>
      <w:r w:rsidRPr="00707B4C">
        <w:rPr>
          <w:b/>
          <w:bCs/>
        </w:rPr>
        <w:t>Modo Pasivo</w:t>
      </w:r>
      <w:r w:rsidRPr="00707B4C">
        <w:t>: El servidor abre un puerto aleatorio para la transferencia de datos, y el cliente se conecta a él.</w:t>
      </w:r>
    </w:p>
    <w:p w14:paraId="39F3400F" w14:textId="77777777" w:rsidR="00707B4C" w:rsidRPr="00707B4C" w:rsidRDefault="00707B4C" w:rsidP="00707B4C">
      <w:pPr>
        <w:rPr>
          <w:b/>
          <w:bCs/>
        </w:rPr>
      </w:pPr>
      <w:r w:rsidRPr="00707B4C">
        <w:rPr>
          <w:b/>
          <w:bCs/>
        </w:rPr>
        <w:t>d. Modo de transferencia por defecto en proFTPD:</w:t>
      </w:r>
    </w:p>
    <w:p w14:paraId="43ED5398" w14:textId="77777777" w:rsidR="00707B4C" w:rsidRPr="00707B4C" w:rsidRDefault="00707B4C" w:rsidP="00707B4C">
      <w:r w:rsidRPr="00707B4C">
        <w:rPr>
          <w:b/>
          <w:bCs/>
        </w:rPr>
        <w:t>proFTPD</w:t>
      </w:r>
      <w:r w:rsidRPr="00707B4C">
        <w:t xml:space="preserve"> utiliza por defecto el </w:t>
      </w:r>
      <w:r w:rsidRPr="00707B4C">
        <w:rPr>
          <w:b/>
          <w:bCs/>
        </w:rPr>
        <w:t>modo pasivo</w:t>
      </w:r>
      <w:r w:rsidRPr="00707B4C">
        <w:t>.</w:t>
      </w:r>
    </w:p>
    <w:p w14:paraId="4A7F9F31" w14:textId="77777777" w:rsidR="00707B4C" w:rsidRDefault="00707B4C" w:rsidP="00285B49"/>
    <w:p w14:paraId="4A69EBB9" w14:textId="1B209EB7" w:rsidR="00707B4C" w:rsidRDefault="00A745D4" w:rsidP="00285B49">
      <w:r>
        <w:rPr>
          <w:noProof/>
        </w:rPr>
        <w:drawing>
          <wp:inline distT="0" distB="0" distL="0" distR="0" wp14:anchorId="4D75988A" wp14:editId="0E436D93">
            <wp:extent cx="5400040" cy="3037840"/>
            <wp:effectExtent l="0" t="0" r="0" b="0"/>
            <wp:docPr id="19177898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989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4E02" w14:textId="77777777" w:rsidR="00A745D4" w:rsidRDefault="00A745D4" w:rsidP="00285B49"/>
    <w:p w14:paraId="667FFD01" w14:textId="5B384CC1" w:rsidR="00A745D4" w:rsidRDefault="00A745D4" w:rsidP="00285B49">
      <w:r>
        <w:rPr>
          <w:noProof/>
        </w:rPr>
        <w:lastRenderedPageBreak/>
        <w:drawing>
          <wp:inline distT="0" distB="0" distL="0" distR="0" wp14:anchorId="19E56DF2" wp14:editId="7FCDAAAF">
            <wp:extent cx="5400040" cy="4247515"/>
            <wp:effectExtent l="0" t="0" r="0" b="635"/>
            <wp:docPr id="15322378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78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FBB" w14:textId="77777777" w:rsidR="00A745D4" w:rsidRDefault="00A745D4" w:rsidP="00285B49"/>
    <w:p w14:paraId="1EDB738F" w14:textId="101A7DC4" w:rsidR="00A745D4" w:rsidRDefault="00A745D4" w:rsidP="00285B49">
      <w:r>
        <w:rPr>
          <w:noProof/>
        </w:rPr>
        <w:drawing>
          <wp:inline distT="0" distB="0" distL="0" distR="0" wp14:anchorId="6357723C" wp14:editId="727EA742">
            <wp:extent cx="5400040" cy="2924810"/>
            <wp:effectExtent l="0" t="0" r="0" b="8890"/>
            <wp:docPr id="11975717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717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1D1" w14:textId="171DFEF4" w:rsidR="00A745D4" w:rsidRDefault="00A745D4" w:rsidP="00285B49">
      <w:r>
        <w:rPr>
          <w:noProof/>
        </w:rPr>
        <w:lastRenderedPageBreak/>
        <w:drawing>
          <wp:inline distT="0" distB="0" distL="0" distR="0" wp14:anchorId="74CA8385" wp14:editId="643AF592">
            <wp:extent cx="5400040" cy="4109720"/>
            <wp:effectExtent l="0" t="0" r="0" b="5080"/>
            <wp:docPr id="9861024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241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28FE" w14:textId="77777777" w:rsidR="00A745D4" w:rsidRDefault="00A745D4" w:rsidP="00285B49"/>
    <w:p w14:paraId="328051C4" w14:textId="77777777" w:rsidR="00A745D4" w:rsidRPr="00285B49" w:rsidRDefault="00A745D4" w:rsidP="00285B49"/>
    <w:sectPr w:rsidR="00A745D4" w:rsidRPr="0028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42B8"/>
    <w:multiLevelType w:val="multilevel"/>
    <w:tmpl w:val="7A8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65D"/>
    <w:multiLevelType w:val="multilevel"/>
    <w:tmpl w:val="0A4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1A6"/>
    <w:multiLevelType w:val="multilevel"/>
    <w:tmpl w:val="62F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6CBD"/>
    <w:multiLevelType w:val="multilevel"/>
    <w:tmpl w:val="CE2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09256">
    <w:abstractNumId w:val="0"/>
  </w:num>
  <w:num w:numId="2" w16cid:durableId="1634363299">
    <w:abstractNumId w:val="1"/>
  </w:num>
  <w:num w:numId="3" w16cid:durableId="1519082287">
    <w:abstractNumId w:val="2"/>
  </w:num>
  <w:num w:numId="4" w16cid:durableId="715856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19"/>
    <w:rsid w:val="00285B49"/>
    <w:rsid w:val="00707B4C"/>
    <w:rsid w:val="009D7819"/>
    <w:rsid w:val="00A745D4"/>
    <w:rsid w:val="00DB01FE"/>
    <w:rsid w:val="00D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AEEB"/>
  <w15:chartTrackingRefBased/>
  <w15:docId w15:val="{CD8C5C76-F0DE-455E-BF37-B6ABCCA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8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3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11</cp:revision>
  <dcterms:created xsi:type="dcterms:W3CDTF">2025-01-28T16:51:00Z</dcterms:created>
  <dcterms:modified xsi:type="dcterms:W3CDTF">2025-01-28T17:18:00Z</dcterms:modified>
</cp:coreProperties>
</file>