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3856" w14:textId="40AC83C2" w:rsidR="005F7EB3" w:rsidRDefault="001C0EC8" w:rsidP="001C0EC8">
      <w:pPr>
        <w:pStyle w:val="Ttulo1"/>
      </w:pPr>
      <w:r>
        <w:t>Accesibilidad Web.</w:t>
      </w:r>
    </w:p>
    <w:p w14:paraId="53D9732D" w14:textId="653F6794" w:rsidR="001C0EC8" w:rsidRPr="001C0EC8" w:rsidRDefault="001C0EC8" w:rsidP="001C0EC8">
      <w:pPr>
        <w:pStyle w:val="Prrafodelista"/>
        <w:numPr>
          <w:ilvl w:val="0"/>
          <w:numId w:val="1"/>
        </w:numPr>
        <w:ind w:left="284"/>
        <w:rPr>
          <w:b/>
          <w:bCs/>
        </w:rPr>
      </w:pPr>
      <w:r w:rsidRPr="001C0EC8">
        <w:rPr>
          <w:b/>
          <w:bCs/>
        </w:rPr>
        <w:t xml:space="preserve">¿Qué es la accesibilidad web? </w:t>
      </w:r>
    </w:p>
    <w:p w14:paraId="7B09B842" w14:textId="0AE60B53" w:rsidR="001C0EC8" w:rsidRDefault="001C0EC8" w:rsidP="001C0EC8">
      <w:pPr>
        <w:pStyle w:val="Prrafodelista"/>
        <w:ind w:left="284"/>
      </w:pPr>
      <w:r w:rsidRPr="001C0EC8">
        <w:t>La accesibilidad web se refiere a la práctica de diseñar y desarrollar sitios web de manera que todas las personas, incluidas aquellas con discapacidades, puedan navegar, interactuar y comprender el contenido sin barreras</w:t>
      </w:r>
    </w:p>
    <w:p w14:paraId="18323168" w14:textId="77777777" w:rsidR="001C0EC8" w:rsidRDefault="001C0EC8" w:rsidP="001C0EC8">
      <w:pPr>
        <w:pStyle w:val="Prrafodelista"/>
        <w:ind w:left="284"/>
      </w:pPr>
    </w:p>
    <w:p w14:paraId="25616993" w14:textId="77B84A60" w:rsidR="001C0EC8" w:rsidRDefault="001C0EC8" w:rsidP="001C0EC8">
      <w:pPr>
        <w:pStyle w:val="Prrafodelista"/>
        <w:numPr>
          <w:ilvl w:val="0"/>
          <w:numId w:val="1"/>
        </w:numPr>
        <w:ind w:left="284"/>
        <w:rPr>
          <w:b/>
          <w:bCs/>
        </w:rPr>
      </w:pPr>
      <w:r w:rsidRPr="001C0EC8">
        <w:rPr>
          <w:b/>
          <w:bCs/>
        </w:rPr>
        <w:t>Analiza cómo afecta la accesibilidad a usuarios con diferentes</w:t>
      </w:r>
      <w:r>
        <w:rPr>
          <w:b/>
          <w:bCs/>
        </w:rPr>
        <w:t xml:space="preserve"> </w:t>
      </w:r>
      <w:r w:rsidRPr="001C0EC8">
        <w:rPr>
          <w:b/>
          <w:bCs/>
        </w:rPr>
        <w:t xml:space="preserve">discapacidades y las ventajas sociales y económicas que implica </w:t>
      </w:r>
    </w:p>
    <w:p w14:paraId="6B46DB61" w14:textId="77777777" w:rsidR="005147ED" w:rsidRPr="000213F6" w:rsidRDefault="005147ED" w:rsidP="000213F6">
      <w:pPr>
        <w:pStyle w:val="Prrafodelista"/>
        <w:numPr>
          <w:ilvl w:val="0"/>
          <w:numId w:val="1"/>
        </w:numPr>
        <w:rPr>
          <w:b/>
          <w:bCs/>
        </w:rPr>
      </w:pPr>
      <w:r w:rsidRPr="005147ED">
        <w:t xml:space="preserve">Perceptible: todos los elementos deben estar visible y disponibles </w:t>
      </w:r>
    </w:p>
    <w:p w14:paraId="47BDA5C0" w14:textId="77777777" w:rsidR="005147ED" w:rsidRPr="000213F6" w:rsidRDefault="005147ED" w:rsidP="000213F6">
      <w:pPr>
        <w:pStyle w:val="Prrafodelista"/>
        <w:numPr>
          <w:ilvl w:val="0"/>
          <w:numId w:val="1"/>
        </w:numPr>
        <w:rPr>
          <w:b/>
          <w:bCs/>
        </w:rPr>
      </w:pPr>
      <w:r w:rsidRPr="005147ED">
        <w:t xml:space="preserve">Operable: todos los componentes (botones, </w:t>
      </w:r>
      <w:proofErr w:type="gramStart"/>
      <w:r w:rsidRPr="005147ED">
        <w:t>enlaces,...</w:t>
      </w:r>
      <w:proofErr w:type="gramEnd"/>
      <w:r w:rsidRPr="005147ED">
        <w:t>) deben ser accesibles</w:t>
      </w:r>
    </w:p>
    <w:p w14:paraId="73CCC64D" w14:textId="77777777" w:rsidR="005147ED" w:rsidRPr="000213F6" w:rsidRDefault="005147ED" w:rsidP="000213F6">
      <w:pPr>
        <w:pStyle w:val="Prrafodelista"/>
        <w:numPr>
          <w:ilvl w:val="0"/>
          <w:numId w:val="1"/>
        </w:numPr>
        <w:rPr>
          <w:b/>
          <w:bCs/>
        </w:rPr>
      </w:pPr>
      <w:r w:rsidRPr="005147ED">
        <w:t xml:space="preserve">Comprensible: información y funcionamiento deben ser entendibles o aprender rápidamente </w:t>
      </w:r>
      <w:proofErr w:type="spellStart"/>
      <w:r w:rsidRPr="005147ED">
        <w:t>como</w:t>
      </w:r>
      <w:proofErr w:type="spellEnd"/>
      <w:r w:rsidRPr="005147ED">
        <w:t xml:space="preserve"> funciona</w:t>
      </w:r>
    </w:p>
    <w:p w14:paraId="6A049B1E" w14:textId="77777777" w:rsidR="000213F6" w:rsidRPr="000213F6" w:rsidRDefault="005147ED" w:rsidP="000213F6">
      <w:pPr>
        <w:pStyle w:val="Prrafodelista"/>
        <w:numPr>
          <w:ilvl w:val="0"/>
          <w:numId w:val="1"/>
        </w:numPr>
        <w:rPr>
          <w:b/>
          <w:bCs/>
        </w:rPr>
      </w:pPr>
      <w:r w:rsidRPr="005147ED">
        <w:t>Robusto: el contenido sólido para que, aunque evolucione la tecnología, se siga interpretando de forma confiable</w:t>
      </w:r>
    </w:p>
    <w:p w14:paraId="0C86FCF2" w14:textId="0B58D589" w:rsidR="001C0EC8" w:rsidRPr="005147ED" w:rsidRDefault="001C0EC8" w:rsidP="005147ED">
      <w:pPr>
        <w:pStyle w:val="Prrafodelista"/>
        <w:numPr>
          <w:ilvl w:val="0"/>
          <w:numId w:val="1"/>
        </w:numPr>
        <w:ind w:left="284"/>
        <w:rPr>
          <w:b/>
          <w:bCs/>
        </w:rPr>
      </w:pPr>
      <w:r w:rsidRPr="005147ED">
        <w:rPr>
          <w:b/>
          <w:bCs/>
        </w:rPr>
        <w:t>Investiga y describe los principios de accesibilidad definidos por las WCAG 2.1</w:t>
      </w:r>
    </w:p>
    <w:p w14:paraId="6003E8DC" w14:textId="77777777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>Perceptible: Información presentada de manera comprensible (textos alternativos, contraste).</w:t>
      </w:r>
    </w:p>
    <w:p w14:paraId="11091B90" w14:textId="77777777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>Operable: Navegación accesible (teclado, tiempo adecuado).</w:t>
      </w:r>
    </w:p>
    <w:p w14:paraId="25731C69" w14:textId="77777777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>Comprensible: Contenido claro y predecible.</w:t>
      </w:r>
    </w:p>
    <w:p w14:paraId="2372CDFC" w14:textId="4C15AB5B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 xml:space="preserve">Robusto: Compatible con tecnologías </w:t>
      </w:r>
      <w:proofErr w:type="spellStart"/>
      <w:r w:rsidRPr="001C0EC8">
        <w:t>asistivas</w:t>
      </w:r>
      <w:proofErr w:type="spellEnd"/>
      <w:r w:rsidRPr="001C0EC8">
        <w:t>.</w:t>
      </w:r>
    </w:p>
    <w:p w14:paraId="66AB65E5" w14:textId="77777777" w:rsidR="001C0EC8" w:rsidRDefault="001C0EC8" w:rsidP="001C0EC8">
      <w:pPr>
        <w:pStyle w:val="Prrafodelista"/>
        <w:numPr>
          <w:ilvl w:val="0"/>
          <w:numId w:val="1"/>
        </w:numPr>
        <w:ind w:left="284"/>
        <w:rPr>
          <w:b/>
          <w:bCs/>
        </w:rPr>
      </w:pPr>
      <w:r w:rsidRPr="001C0EC8">
        <w:rPr>
          <w:b/>
          <w:bCs/>
        </w:rPr>
        <w:t>Explica los niveles de conformidad y sus implicaciones en el diseño de sitios web</w:t>
      </w:r>
    </w:p>
    <w:p w14:paraId="3BA986A9" w14:textId="77777777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>Nivel A: Requisitos mínimos.</w:t>
      </w:r>
    </w:p>
    <w:p w14:paraId="719FC38E" w14:textId="77777777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>Nivel AA: Accesibilidad para la mayoría (subtítulos, buen contraste, navegación teclado).</w:t>
      </w:r>
    </w:p>
    <w:p w14:paraId="25AE78F5" w14:textId="191E1E57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>Nivel AAA: Requisitos avanzados para casos específicos</w:t>
      </w:r>
    </w:p>
    <w:p w14:paraId="494C1192" w14:textId="77777777" w:rsidR="001C0EC8" w:rsidRDefault="001C0EC8" w:rsidP="001C0EC8">
      <w:pPr>
        <w:pStyle w:val="Prrafodelista"/>
        <w:numPr>
          <w:ilvl w:val="0"/>
          <w:numId w:val="1"/>
        </w:numPr>
        <w:ind w:left="284"/>
        <w:rPr>
          <w:b/>
          <w:bCs/>
        </w:rPr>
      </w:pPr>
      <w:r w:rsidRPr="001C0EC8">
        <w:rPr>
          <w:b/>
          <w:bCs/>
        </w:rPr>
        <w:t>Analiza qué mejoras deben aplicarse para que los sitios analizados puedan alcanzar un nivel AA de conformidad</w:t>
      </w:r>
    </w:p>
    <w:p w14:paraId="18127126" w14:textId="77777777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>Contraste mínimo 4.5:1.</w:t>
      </w:r>
    </w:p>
    <w:p w14:paraId="168B8551" w14:textId="77777777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>Textos alternativos para imágenes.</w:t>
      </w:r>
    </w:p>
    <w:p w14:paraId="018624FC" w14:textId="77777777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>Subtítulos en videos y transcripciones.</w:t>
      </w:r>
    </w:p>
    <w:p w14:paraId="12457FA3" w14:textId="77777777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>Navegación completa con teclado.</w:t>
      </w:r>
    </w:p>
    <w:p w14:paraId="33CE84F5" w14:textId="0F3E4A83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>Formularios accesibles y claros.</w:t>
      </w:r>
    </w:p>
    <w:p w14:paraId="70D98E92" w14:textId="77777777" w:rsidR="001C0EC8" w:rsidRDefault="001C0EC8" w:rsidP="001C0EC8">
      <w:pPr>
        <w:pStyle w:val="Prrafodelista"/>
        <w:numPr>
          <w:ilvl w:val="0"/>
          <w:numId w:val="1"/>
        </w:numPr>
        <w:ind w:left="284"/>
        <w:rPr>
          <w:b/>
          <w:bCs/>
        </w:rPr>
      </w:pPr>
      <w:r w:rsidRPr="001C0EC8">
        <w:rPr>
          <w:b/>
          <w:bCs/>
        </w:rPr>
        <w:t>Herramientas utilizadas para verificar la accesibilidad de los sitios web (validadores automáticos, herramientas manuales)</w:t>
      </w:r>
    </w:p>
    <w:p w14:paraId="7F8B072B" w14:textId="77777777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 xml:space="preserve">Automáticas: WAVE, </w:t>
      </w:r>
      <w:proofErr w:type="spellStart"/>
      <w:r w:rsidRPr="001C0EC8">
        <w:t>Axe</w:t>
      </w:r>
      <w:proofErr w:type="spellEnd"/>
      <w:r w:rsidRPr="001C0EC8">
        <w:t xml:space="preserve">, </w:t>
      </w:r>
      <w:proofErr w:type="spellStart"/>
      <w:r w:rsidRPr="001C0EC8">
        <w:t>Lighthouse</w:t>
      </w:r>
      <w:proofErr w:type="spellEnd"/>
      <w:r w:rsidRPr="001C0EC8">
        <w:t>.</w:t>
      </w:r>
    </w:p>
    <w:p w14:paraId="38558A85" w14:textId="139EF5A2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lastRenderedPageBreak/>
        <w:t>Manuales: Pruebas con teclado, lectores de pantalla (NVDA, JAWS).</w:t>
      </w:r>
    </w:p>
    <w:p w14:paraId="7644DBA7" w14:textId="38FCC7BE" w:rsidR="001C0EC8" w:rsidRDefault="001C0EC8" w:rsidP="001C0EC8">
      <w:pPr>
        <w:pStyle w:val="Prrafodelista"/>
        <w:numPr>
          <w:ilvl w:val="0"/>
          <w:numId w:val="1"/>
        </w:numPr>
        <w:ind w:left="284"/>
        <w:rPr>
          <w:b/>
          <w:bCs/>
        </w:rPr>
      </w:pPr>
      <w:r w:rsidRPr="001C0EC8">
        <w:rPr>
          <w:b/>
          <w:bCs/>
        </w:rPr>
        <w:t>Técnicas más representativas para cumplir los requisitos WCAG</w:t>
      </w:r>
    </w:p>
    <w:p w14:paraId="6B2E77BA" w14:textId="77777777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 xml:space="preserve">Etiquetas </w:t>
      </w:r>
      <w:proofErr w:type="spellStart"/>
      <w:r w:rsidRPr="001C0EC8">
        <w:t>alt</w:t>
      </w:r>
      <w:proofErr w:type="spellEnd"/>
      <w:r w:rsidRPr="001C0EC8">
        <w:t xml:space="preserve"> para imágenes.</w:t>
      </w:r>
    </w:p>
    <w:p w14:paraId="70B41453" w14:textId="77777777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>HTML semántico (&lt;</w:t>
      </w:r>
      <w:proofErr w:type="spellStart"/>
      <w:r w:rsidRPr="001C0EC8">
        <w:t>header</w:t>
      </w:r>
      <w:proofErr w:type="spellEnd"/>
      <w:r w:rsidRPr="001C0EC8">
        <w:t>&gt;, &lt;</w:t>
      </w:r>
      <w:proofErr w:type="spellStart"/>
      <w:r w:rsidRPr="001C0EC8">
        <w:t>nav</w:t>
      </w:r>
      <w:proofErr w:type="spellEnd"/>
      <w:r w:rsidRPr="001C0EC8">
        <w:t>&gt;).</w:t>
      </w:r>
    </w:p>
    <w:p w14:paraId="477CBACC" w14:textId="77777777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>Subtítulos y controles multimedia accesibles.</w:t>
      </w:r>
    </w:p>
    <w:p w14:paraId="17170DB0" w14:textId="77777777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>Contraste adecuado y contenido simple.</w:t>
      </w:r>
    </w:p>
    <w:p w14:paraId="7010CC5A" w14:textId="6A74C9CA" w:rsidR="001C0EC8" w:rsidRPr="001C0EC8" w:rsidRDefault="001C0EC8" w:rsidP="001C0EC8">
      <w:pPr>
        <w:pStyle w:val="Prrafodelista"/>
        <w:numPr>
          <w:ilvl w:val="0"/>
          <w:numId w:val="1"/>
        </w:numPr>
      </w:pPr>
      <w:r w:rsidRPr="001C0EC8">
        <w:t>Navegación funcional mediante teclado.</w:t>
      </w:r>
    </w:p>
    <w:p w14:paraId="2BFBCF1A" w14:textId="77777777" w:rsidR="001C0EC8" w:rsidRPr="001C0EC8" w:rsidRDefault="001C0EC8" w:rsidP="001C0EC8">
      <w:pPr>
        <w:pStyle w:val="Prrafodelista"/>
        <w:ind w:left="284"/>
        <w:rPr>
          <w:b/>
          <w:bCs/>
        </w:rPr>
      </w:pPr>
    </w:p>
    <w:sectPr w:rsidR="001C0EC8" w:rsidRPr="001C0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70FF9"/>
    <w:multiLevelType w:val="hybridMultilevel"/>
    <w:tmpl w:val="C4BE2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6315D"/>
    <w:multiLevelType w:val="multilevel"/>
    <w:tmpl w:val="EC50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160742">
    <w:abstractNumId w:val="0"/>
  </w:num>
  <w:num w:numId="2" w16cid:durableId="1564293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B3"/>
    <w:rsid w:val="000213F6"/>
    <w:rsid w:val="000266F8"/>
    <w:rsid w:val="001C0EC8"/>
    <w:rsid w:val="005147ED"/>
    <w:rsid w:val="005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45EB"/>
  <w15:chartTrackingRefBased/>
  <w15:docId w15:val="{9D62B89B-BFF8-41B3-84D5-F4A1FAC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7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7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7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7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7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7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7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7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7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7E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7E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7E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7E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7E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7E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7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7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7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7E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7E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7E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7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7E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7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Joel Martínez Expósito</cp:lastModifiedBy>
  <cp:revision>4</cp:revision>
  <dcterms:created xsi:type="dcterms:W3CDTF">2024-12-17T18:53:00Z</dcterms:created>
  <dcterms:modified xsi:type="dcterms:W3CDTF">2024-12-17T19:04:00Z</dcterms:modified>
</cp:coreProperties>
</file>