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0ECC2" w14:textId="75DD7BDE" w:rsidR="00B03D2F" w:rsidRDefault="00B03D2F" w:rsidP="00B03D2F">
      <w:r>
        <w:t xml:space="preserve">Die Portfoliooptimierung beinhaltet in der Regel die </w:t>
      </w:r>
      <w:r w:rsidR="00A404BA" w:rsidRPr="00A404BA">
        <w:rPr>
          <w:lang w:val="de-CH"/>
        </w:rPr>
        <w:t>Ri</w:t>
      </w:r>
      <w:r w:rsidR="00A404BA">
        <w:rPr>
          <w:lang w:val="de-CH"/>
        </w:rPr>
        <w:t>sikominimierung</w:t>
      </w:r>
      <w:r>
        <w:t xml:space="preserve"> eines Portfolios für eine bestimmte </w:t>
      </w:r>
      <w:r w:rsidR="00077C5D" w:rsidRPr="00077C5D">
        <w:rPr>
          <w:lang w:val="de-CH"/>
        </w:rPr>
        <w:t>er</w:t>
      </w:r>
      <w:r w:rsidR="00077C5D">
        <w:rPr>
          <w:lang w:val="de-CH"/>
        </w:rPr>
        <w:t>wartete Rendite</w:t>
      </w:r>
      <w:r w:rsidR="00785D3C">
        <w:rPr>
          <w:lang w:val="de-CH"/>
        </w:rPr>
        <w:t>, was e</w:t>
      </w:r>
      <w:r>
        <w:t>ine Definition des Risikos</w:t>
      </w:r>
      <w:r w:rsidR="00785D3C" w:rsidRPr="00785D3C">
        <w:rPr>
          <w:lang w:val="de-CH"/>
        </w:rPr>
        <w:t xml:space="preserve"> </w:t>
      </w:r>
      <w:r w:rsidR="00785D3C">
        <w:rPr>
          <w:lang w:val="de-CH"/>
        </w:rPr>
        <w:t>erfordert</w:t>
      </w:r>
      <w:r>
        <w:t xml:space="preserve">. In der Markovitz-Portfolio-Optimierung ist das Risiko definiert als die Standardabweichung der Renditen. Da die Standardabweichung keinen Bezug zum Anlagehorizont eines Kunden nimmt, ergibt sich für langfristige Investoren das gleiche optimale Portfolio wie für kurzfristige Investoren, was kontraintuitiv </w:t>
      </w:r>
      <w:r w:rsidR="00320338">
        <w:rPr>
          <w:lang w:val="de-CH"/>
        </w:rPr>
        <w:t>scheint</w:t>
      </w:r>
      <w:r w:rsidR="00D654C3">
        <w:rPr>
          <w:lang w:val="de-CH"/>
        </w:rPr>
        <w:t>.</w:t>
      </w:r>
    </w:p>
    <w:p w14:paraId="7216469C" w14:textId="015FB53B" w:rsidR="00B03D2F" w:rsidRDefault="00B03D2F" w:rsidP="00B03D2F">
      <w:r>
        <w:t xml:space="preserve">Um diesem Problem zu begegnen, verwenden wir Value-at-Risk und </w:t>
      </w:r>
      <w:r w:rsidR="00AD57DE" w:rsidRPr="00AD57DE">
        <w:rPr>
          <w:lang w:val="de-CH"/>
        </w:rPr>
        <w:t>e</w:t>
      </w:r>
      <w:r w:rsidR="00AD57DE">
        <w:rPr>
          <w:lang w:val="de-CH"/>
        </w:rPr>
        <w:t xml:space="preserve">xpected Shortfall </w:t>
      </w:r>
      <w:r>
        <w:t>über bestimmte Anlagehorizont</w:t>
      </w:r>
      <w:r w:rsidR="008537FE" w:rsidRPr="0037503A">
        <w:rPr>
          <w:lang w:val="de-CH"/>
        </w:rPr>
        <w:t>e</w:t>
      </w:r>
      <w:r>
        <w:t xml:space="preserve"> als Risikoma</w:t>
      </w:r>
      <w:r w:rsidR="004C0DD4" w:rsidRPr="004C0DD4">
        <w:rPr>
          <w:lang w:val="de-CH"/>
        </w:rPr>
        <w:t>s</w:t>
      </w:r>
      <w:r w:rsidR="004C0DD4">
        <w:rPr>
          <w:lang w:val="de-CH"/>
        </w:rPr>
        <w:t>s</w:t>
      </w:r>
      <w:r>
        <w:t>e anstelle der Standardabweichung. Wir schlie</w:t>
      </w:r>
      <w:r w:rsidR="004C0DD4" w:rsidRPr="004C0DD4">
        <w:rPr>
          <w:lang w:val="de-CH"/>
        </w:rPr>
        <w:t>ss</w:t>
      </w:r>
      <w:r>
        <w:t>en eine Überprüfung und einen Vergleich dieser verschiedenen Risikoma</w:t>
      </w:r>
      <w:r w:rsidR="00D654C3" w:rsidRPr="00D654C3">
        <w:rPr>
          <w:lang w:val="de-CH"/>
        </w:rPr>
        <w:t>s</w:t>
      </w:r>
      <w:r w:rsidR="00D654C3">
        <w:rPr>
          <w:lang w:val="de-CH"/>
        </w:rPr>
        <w:t>s</w:t>
      </w:r>
      <w:r>
        <w:t>e</w:t>
      </w:r>
      <w:r w:rsidR="00AD57DE" w:rsidRPr="00AD57DE">
        <w:rPr>
          <w:lang w:val="de-CH"/>
        </w:rPr>
        <w:t xml:space="preserve"> </w:t>
      </w:r>
      <w:r w:rsidR="00AD57DE">
        <w:rPr>
          <w:lang w:val="de-CH"/>
        </w:rPr>
        <w:t>und</w:t>
      </w:r>
      <w:r>
        <w:t xml:space="preserve"> ihrer Vorteile und Mängel </w:t>
      </w:r>
      <w:r w:rsidR="00AD57DE" w:rsidRPr="00AD57DE">
        <w:rPr>
          <w:lang w:val="de-CH"/>
        </w:rPr>
        <w:t>mi</w:t>
      </w:r>
      <w:r w:rsidR="00AD57DE">
        <w:rPr>
          <w:lang w:val="de-CH"/>
        </w:rPr>
        <w:t>t ein</w:t>
      </w:r>
      <w:r>
        <w:t>.</w:t>
      </w:r>
    </w:p>
    <w:p w14:paraId="19C81C0B" w14:textId="7D403F92" w:rsidR="00B03D2F" w:rsidRDefault="00B03D2F" w:rsidP="00B03D2F">
      <w:r>
        <w:t>Darüber hinaus berücksichtigen wir, dass Marktrenditen nicht normal</w:t>
      </w:r>
      <w:r w:rsidR="00320338" w:rsidRPr="00320338">
        <w:rPr>
          <w:lang w:val="de-CH"/>
        </w:rPr>
        <w:t>ve</w:t>
      </w:r>
      <w:r w:rsidR="00320338">
        <w:rPr>
          <w:lang w:val="de-CH"/>
        </w:rPr>
        <w:t>rteilt sind</w:t>
      </w:r>
      <w:r>
        <w:t>, sondern unterschiedlich</w:t>
      </w:r>
      <w:r w:rsidR="00320338" w:rsidRPr="00320338">
        <w:rPr>
          <w:lang w:val="de-CH"/>
        </w:rPr>
        <w:t xml:space="preserve"> </w:t>
      </w:r>
      <w:r w:rsidR="00320338">
        <w:rPr>
          <w:lang w:val="de-CH"/>
        </w:rPr>
        <w:t>fette Tails</w:t>
      </w:r>
      <w:r>
        <w:t xml:space="preserve"> aufweis</w:t>
      </w:r>
      <w:r w:rsidR="00320338" w:rsidRPr="00320338">
        <w:rPr>
          <w:lang w:val="de-CH"/>
        </w:rPr>
        <w:t>e</w:t>
      </w:r>
      <w:r w:rsidR="00320338">
        <w:rPr>
          <w:lang w:val="de-CH"/>
        </w:rPr>
        <w:t>n</w:t>
      </w:r>
      <w:r>
        <w:t>. Basierend auf der Analyse von 35 Jahren täglicher Marktrenditen modellieren wir sie durch univariate und multivariate schiefe Student's t-Verteilungen, deren Anzahl der Freiheitsgrade von drei bis zehn reicht. Weniger Freiheitsgrade, d.h. dickere Schwänze, entsprechen kurzfristigen Renditen. Wir geben einen Überblick über Normalverteilungen, symmetrische Student's t-Verteilungen, schiefe Student's t-Verteilungen und deren Verallgemeinerung, die verallgemeinerten hyperbolischen Verteilungen.</w:t>
      </w:r>
    </w:p>
    <w:p w14:paraId="7055191E" w14:textId="46DB1C63" w:rsidR="00B03D2F" w:rsidRDefault="00B03D2F" w:rsidP="00B03D2F">
      <w:r>
        <w:t>Anschlie</w:t>
      </w:r>
      <w:r w:rsidR="00785D3C" w:rsidRPr="00785D3C">
        <w:rPr>
          <w:lang w:val="de-CH"/>
        </w:rPr>
        <w:t>ss</w:t>
      </w:r>
      <w:r>
        <w:t>end verwenden wir zunächst numerische Techniken, um den Value at Risk über einen bestimmten Anlagehorizont für ein Portfolio zu minimieren, die durch symmetrische Student's t-Verteilungen mit unterschiedlichen Freiheitsgraden beschrieben werden. Wir stellen fest, dass das optimale Portfolio nun vom Anlagehorizont abhängt. Insbesondere wächst der Appetit auf schwergewichtige Anlagen mit längeren Anlagehorizonten, während für kurzfristige Horizonte die Anlagen mit normal</w:t>
      </w:r>
      <w:r w:rsidR="0037503A" w:rsidRPr="0037503A">
        <w:rPr>
          <w:lang w:val="de-CH"/>
        </w:rPr>
        <w:t>ve</w:t>
      </w:r>
      <w:r w:rsidR="0037503A">
        <w:rPr>
          <w:lang w:val="de-CH"/>
        </w:rPr>
        <w:t>rteilt</w:t>
      </w:r>
      <w:r w:rsidR="0037503A" w:rsidRPr="0037503A">
        <w:rPr>
          <w:lang w:val="de-CH"/>
        </w:rPr>
        <w:t>e</w:t>
      </w:r>
      <w:r w:rsidR="0037503A">
        <w:rPr>
          <w:lang w:val="de-CH"/>
        </w:rPr>
        <w:t>n</w:t>
      </w:r>
      <w:r>
        <w:t xml:space="preserve"> Renditen übergewichtet werden.</w:t>
      </w:r>
    </w:p>
    <w:p w14:paraId="3C76B5E4" w14:textId="2BBD0C8D" w:rsidR="002C4E39" w:rsidRDefault="00B03D2F" w:rsidP="00B03D2F">
      <w:r>
        <w:t xml:space="preserve">In einem zweiten Schritt minimieren wir analytisch den </w:t>
      </w:r>
      <w:r w:rsidR="00C21985" w:rsidRPr="00C21985">
        <w:rPr>
          <w:lang w:val="de-CH"/>
        </w:rPr>
        <w:t>ex</w:t>
      </w:r>
      <w:r w:rsidR="00C21985">
        <w:rPr>
          <w:lang w:val="de-CH"/>
        </w:rPr>
        <w:t xml:space="preserve">pected Shortfall </w:t>
      </w:r>
      <w:r>
        <w:t xml:space="preserve">über verschiedene </w:t>
      </w:r>
      <w:r w:rsidR="00C21985" w:rsidRPr="00C21985">
        <w:rPr>
          <w:lang w:val="de-CH"/>
        </w:rPr>
        <w:t>Ko</w:t>
      </w:r>
      <w:r w:rsidR="00C21985">
        <w:rPr>
          <w:lang w:val="de-CH"/>
        </w:rPr>
        <w:t>nfidenzlevel</w:t>
      </w:r>
      <w:r>
        <w:t>, die unterschiedlichen Anlagehorizonten entsprechen</w:t>
      </w:r>
      <w:r w:rsidR="00C21985" w:rsidRPr="00C21985">
        <w:rPr>
          <w:lang w:val="de-CH"/>
        </w:rPr>
        <w:t xml:space="preserve"> </w:t>
      </w:r>
      <w:r w:rsidR="00C21985">
        <w:rPr>
          <w:lang w:val="de-CH"/>
        </w:rPr>
        <w:t>für ein Portfolio das</w:t>
      </w:r>
      <w:r>
        <w:t xml:space="preserve"> durch </w:t>
      </w:r>
      <w:r w:rsidR="00C21985" w:rsidRPr="00C21985">
        <w:rPr>
          <w:lang w:val="de-CH"/>
        </w:rPr>
        <w:t>ei</w:t>
      </w:r>
      <w:r w:rsidR="00C21985">
        <w:rPr>
          <w:lang w:val="de-CH"/>
        </w:rPr>
        <w:t>ne</w:t>
      </w:r>
      <w:r>
        <w:t xml:space="preserve"> multivariate</w:t>
      </w:r>
      <w:r w:rsidR="00C21985" w:rsidRPr="00C21985">
        <w:rPr>
          <w:lang w:val="de-CH"/>
        </w:rPr>
        <w:t xml:space="preserve">, </w:t>
      </w:r>
      <w:r w:rsidR="00C21985">
        <w:rPr>
          <w:lang w:val="de-CH"/>
        </w:rPr>
        <w:t xml:space="preserve">schiefe </w:t>
      </w:r>
      <w:r>
        <w:t xml:space="preserve">Student's t-Verteilung beschrieben </w:t>
      </w:r>
      <w:r w:rsidR="00C21985" w:rsidRPr="00C21985">
        <w:rPr>
          <w:lang w:val="de-CH"/>
        </w:rPr>
        <w:t>wi</w:t>
      </w:r>
      <w:r w:rsidR="00C21985">
        <w:rPr>
          <w:lang w:val="de-CH"/>
        </w:rPr>
        <w:t>rd</w:t>
      </w:r>
      <w:r>
        <w:t>. Die Ergebnisse bestätigen erneut, dass längerfristige Investoren mehr Tail-Risiken eingehen sollten, während kurzfristige Investoren dies vermeiden sollten.</w:t>
      </w:r>
      <w:r w:rsidR="00EE19A6" w:rsidRPr="00EE19A6">
        <w:rPr>
          <w:lang w:val="de-CH"/>
        </w:rPr>
        <w:t xml:space="preserve"> </w:t>
      </w:r>
      <w:r>
        <w:t>Die Auswirkungen auf das institutionelle Portfoliomanagement werden kurz diskutiert.</w:t>
      </w:r>
      <w:bookmarkStart w:id="0" w:name="_GoBack"/>
      <w:bookmarkEnd w:id="0"/>
    </w:p>
    <w:sectPr w:rsidR="002C4E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7F"/>
    <w:rsid w:val="00077C5D"/>
    <w:rsid w:val="00105889"/>
    <w:rsid w:val="002C1B7F"/>
    <w:rsid w:val="002C4E39"/>
    <w:rsid w:val="00320338"/>
    <w:rsid w:val="0037503A"/>
    <w:rsid w:val="004C0DD4"/>
    <w:rsid w:val="00785D3C"/>
    <w:rsid w:val="008537FE"/>
    <w:rsid w:val="00A404BA"/>
    <w:rsid w:val="00AD57DE"/>
    <w:rsid w:val="00B03D2F"/>
    <w:rsid w:val="00C21985"/>
    <w:rsid w:val="00D654C3"/>
    <w:rsid w:val="00EC7776"/>
    <w:rsid w:val="00EE19A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2FEE"/>
  <w15:chartTrackingRefBased/>
  <w15:docId w15:val="{8ED7B81B-C11C-4E3A-B2DA-42C1DC5C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Meili</dc:creator>
  <cp:keywords/>
  <dc:description/>
  <cp:lastModifiedBy>Joël Meili</cp:lastModifiedBy>
  <cp:revision>15</cp:revision>
  <dcterms:created xsi:type="dcterms:W3CDTF">2019-06-05T08:03:00Z</dcterms:created>
  <dcterms:modified xsi:type="dcterms:W3CDTF">2019-06-05T11:01:00Z</dcterms:modified>
</cp:coreProperties>
</file>