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prd-profile-my-profile"/>
    <w:p>
      <w:pPr>
        <w:pStyle w:val="Heading1"/>
      </w:pPr>
      <w:r>
        <w:t xml:space="preserve">PRD: Profile (My Profile)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Product + Mobile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Synthesized (Claude draft + Gemini review)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2026-01-29</w:t>
      </w:r>
    </w:p>
    <w:p>
      <w:r>
        <w:pict>
          <v:rect style="width:0;height:1.5pt" o:hralign="center" o:hrstd="t" o:hr="t"/>
        </w:pict>
      </w:r>
    </w:p>
    <w:bookmarkStart w:id="22" w:name="goal-nongoals"/>
    <w:p>
      <w:pPr>
        <w:pStyle w:val="Heading2"/>
      </w:pPr>
      <w:r>
        <w:t xml:space="preserve">1) Goal &amp; Non‑Goals</w:t>
      </w:r>
    </w:p>
    <w:bookmarkStart w:id="20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a tenant-facing</w:t>
      </w:r>
      <w:r>
        <w:t xml:space="preserve"> </w:t>
      </w:r>
      <w:r>
        <w:rPr>
          <w:bCs/>
          <w:b/>
        </w:rPr>
        <w:t xml:space="preserve">Profile hub</w:t>
      </w:r>
      <w:r>
        <w:t xml:space="preserve"> </w:t>
      </w:r>
      <w:r>
        <w:t xml:space="preserve">to:</w:t>
      </w:r>
      <w:r>
        <w:t xml:space="preserve"> </w:t>
      </w:r>
      <w:r>
        <w:t xml:space="preserve">1. View key identity details (name/phone/verification status)</w:t>
      </w:r>
      <w:r>
        <w:t xml:space="preserve"> </w:t>
      </w:r>
      <w:r>
        <w:t xml:space="preserve">2. Edit personal details (name/email/DOB/address where applicable)</w:t>
      </w:r>
      <w:r>
        <w:t xml:space="preserve"> </w:t>
      </w:r>
      <w:r>
        <w:t xml:space="preserve">3. Manage</w:t>
      </w:r>
      <w:r>
        <w:t xml:space="preserve"> </w:t>
      </w:r>
      <w:r>
        <w:rPr>
          <w:bCs/>
          <w:b/>
        </w:rPr>
        <w:t xml:space="preserve">payment methods</w:t>
      </w:r>
      <w:r>
        <w:t xml:space="preserve"> </w:t>
      </w:r>
      <w:r>
        <w:t xml:space="preserve">(UPI / Card / Bank) with safe defaults and privacy controls</w:t>
      </w:r>
      <w:r>
        <w:t xml:space="preserve"> </w:t>
      </w:r>
      <w:r>
        <w:t xml:space="preserve">4. View and share/download the</w:t>
      </w:r>
      <w:r>
        <w:t xml:space="preserve"> </w:t>
      </w:r>
      <w:r>
        <w:rPr>
          <w:bCs/>
          <w:b/>
        </w:rPr>
        <w:t xml:space="preserve">rental agreement</w:t>
      </w:r>
      <w:r>
        <w:t xml:space="preserve"> </w:t>
      </w:r>
      <w:r>
        <w:t xml:space="preserve">5. Access common account/support links (notifications, help, about, logout)</w:t>
      </w:r>
    </w:p>
    <w:bookmarkEnd w:id="20"/>
    <w:bookmarkStart w:id="21" w:name="nongoals-v1"/>
    <w:p>
      <w:pPr>
        <w:pStyle w:val="Heading3"/>
      </w:pPr>
      <w:r>
        <w:t xml:space="preserve">Non‑Goals (v1)</w:t>
      </w:r>
    </w:p>
    <w:p>
      <w:pPr>
        <w:numPr>
          <w:ilvl w:val="0"/>
          <w:numId w:val="1001"/>
        </w:numPr>
        <w:pStyle w:val="Compact"/>
      </w:pPr>
      <w:r>
        <w:t xml:space="preserve">Profile photo upload (initials avatar only)</w:t>
      </w:r>
    </w:p>
    <w:p>
      <w:pPr>
        <w:numPr>
          <w:ilvl w:val="0"/>
          <w:numId w:val="1001"/>
        </w:numPr>
        <w:pStyle w:val="Compact"/>
      </w:pPr>
      <w:r>
        <w:t xml:space="preserve">Changing phone number (identity anchor)</w:t>
      </w:r>
      <w:r>
        <w:t xml:space="preserve"> </w:t>
      </w:r>
      <w:r>
        <w:rPr>
          <w:iCs/>
          <w:i/>
        </w:rPr>
        <w:t xml:space="preserve">(see Open Questions)</w:t>
      </w:r>
    </w:p>
    <w:p>
      <w:pPr>
        <w:numPr>
          <w:ilvl w:val="0"/>
          <w:numId w:val="1001"/>
        </w:numPr>
        <w:pStyle w:val="Compact"/>
      </w:pPr>
      <w:r>
        <w:t xml:space="preserve">In-app KYC</w:t>
      </w:r>
    </w:p>
    <w:p>
      <w:pPr>
        <w:numPr>
          <w:ilvl w:val="0"/>
          <w:numId w:val="1001"/>
        </w:numPr>
        <w:pStyle w:val="Compact"/>
      </w:pPr>
      <w:r>
        <w:t xml:space="preserve">Advanced preferences (language, theme, biometric lock)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 </w:t>
      </w:r>
      <w:r>
        <w:t xml:space="preserve">is specified in this PRD as a minimum</w:t>
      </w:r>
      <w:r>
        <w:t xml:space="preserve"> </w:t>
      </w:r>
      <w:r>
        <w:t xml:space="preserve">“</w:t>
      </w:r>
      <w:r>
        <w:t xml:space="preserve">policy + intended flow</w:t>
      </w:r>
      <w:r>
        <w:t xml:space="preserve">”</w:t>
      </w:r>
      <w:r>
        <w:t xml:space="preserve"> </w:t>
      </w:r>
      <w:r>
        <w:t xml:space="preserve">to support privacy expectations, even if it ships behind a flag.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cope-summary"/>
    <w:p>
      <w:pPr>
        <w:pStyle w:val="Heading2"/>
      </w:pPr>
      <w:r>
        <w:t xml:space="preserve">2) Scope Summary</w:t>
      </w:r>
    </w:p>
    <w:bookmarkStart w:id="23" w:name="screens-ids-routes"/>
    <w:p>
      <w:pPr>
        <w:pStyle w:val="Heading3"/>
      </w:pPr>
      <w:r>
        <w:t xml:space="preserve">Screens (IDs, routes)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profile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profile-edit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View/edit personal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payment-methods-home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payment method type; summary/counts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payment-upi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/profile/payment/upi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UPI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/profile/payment/card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saved cards (tokenized)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/profile/payment/bank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bank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profile-agreement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View/share/download agreement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profile-delete-account</w:t>
            </w:r>
            <w:r>
              <w:t xml:space="preserve"> </w:t>
            </w:r>
            <w:r>
              <w:rPr>
                <w:iCs/>
                <w:i/>
              </w:rPr>
              <w:t xml:space="preserve">(optional /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/profile/delete-account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deletion flow</w:t>
            </w:r>
          </w:p>
        </w:tc>
      </w:tr>
    </w:tbl>
    <w:bookmarkEnd w:id="23"/>
    <w:bookmarkStart w:id="24" w:name="component-modules"/>
    <w:p>
      <w:pPr>
        <w:pStyle w:val="Heading3"/>
      </w:pPr>
      <w:r>
        <w:t xml:space="preserve">Component modules</w:t>
      </w:r>
    </w:p>
    <w:p>
      <w:pPr>
        <w:numPr>
          <w:ilvl w:val="0"/>
          <w:numId w:val="1002"/>
        </w:numPr>
        <w:pStyle w:val="Compact"/>
      </w:pPr>
      <w:r>
        <w:t xml:space="preserve">ProfileScreen</w:t>
      </w:r>
    </w:p>
    <w:p>
      <w:pPr>
        <w:numPr>
          <w:ilvl w:val="0"/>
          <w:numId w:val="1002"/>
        </w:numPr>
        <w:pStyle w:val="Compact"/>
      </w:pPr>
      <w:r>
        <w:t xml:space="preserve">ProfileEditScreen</w:t>
      </w:r>
    </w:p>
    <w:p>
      <w:pPr>
        <w:numPr>
          <w:ilvl w:val="0"/>
          <w:numId w:val="1002"/>
        </w:numPr>
        <w:pStyle w:val="Compact"/>
      </w:pPr>
      <w:r>
        <w:t xml:space="preserve">PaymentMethodsHomeScreen</w:t>
      </w:r>
    </w:p>
    <w:p>
      <w:pPr>
        <w:numPr>
          <w:ilvl w:val="0"/>
          <w:numId w:val="1002"/>
        </w:numPr>
        <w:pStyle w:val="Compact"/>
      </w:pPr>
      <w:r>
        <w:t xml:space="preserve">PaymentMethodUPIScreen</w:t>
      </w:r>
    </w:p>
    <w:p>
      <w:pPr>
        <w:numPr>
          <w:ilvl w:val="0"/>
          <w:numId w:val="1002"/>
        </w:numPr>
        <w:pStyle w:val="Compact"/>
      </w:pPr>
      <w:r>
        <w:t xml:space="preserve">PaymentMethodCardScreen</w:t>
      </w:r>
    </w:p>
    <w:p>
      <w:pPr>
        <w:numPr>
          <w:ilvl w:val="0"/>
          <w:numId w:val="1002"/>
        </w:numPr>
        <w:pStyle w:val="Compact"/>
      </w:pPr>
      <w:r>
        <w:t xml:space="preserve">PaymentMethodBankScreen</w:t>
      </w:r>
    </w:p>
    <w:p>
      <w:pPr>
        <w:numPr>
          <w:ilvl w:val="0"/>
          <w:numId w:val="1002"/>
        </w:numPr>
        <w:pStyle w:val="Compact"/>
      </w:pPr>
      <w:r>
        <w:t xml:space="preserve">ProfileAgreementScreen</w:t>
      </w:r>
    </w:p>
    <w:p>
      <w:pPr>
        <w:numPr>
          <w:ilvl w:val="0"/>
          <w:numId w:val="1002"/>
        </w:numPr>
        <w:pStyle w:val="Compact"/>
      </w:pPr>
      <w:r>
        <w:t xml:space="preserve">DeleteAccountScreen</w:t>
      </w:r>
      <w:r>
        <w:t xml:space="preserve"> </w:t>
      </w:r>
      <w:r>
        <w:rPr>
          <w:iCs/>
          <w:i/>
        </w:rPr>
        <w:t xml:space="preserve">(optional / flagged)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users-primary-use-cases"/>
    <w:p>
      <w:pPr>
        <w:pStyle w:val="Heading2"/>
      </w:pPr>
      <w:r>
        <w:t xml:space="preserve">3) Users &amp; Primary Use Cases</w:t>
      </w:r>
    </w:p>
    <w:bookmarkStart w:id="26" w:name="primary-user"/>
    <w:p>
      <w:pPr>
        <w:pStyle w:val="Heading3"/>
      </w:pPr>
      <w:r>
        <w:t xml:space="preserve">Primary user</w:t>
      </w:r>
    </w:p>
    <w:p>
      <w:pPr>
        <w:numPr>
          <w:ilvl w:val="0"/>
          <w:numId w:val="1003"/>
        </w:numPr>
        <w:pStyle w:val="Compact"/>
      </w:pPr>
      <w:r>
        <w:t xml:space="preserve">Tenant with an authenticated session</w:t>
      </w:r>
    </w:p>
    <w:bookmarkEnd w:id="26"/>
    <w:bookmarkStart w:id="27" w:name="top-use-cases"/>
    <w:p>
      <w:pPr>
        <w:pStyle w:val="Heading3"/>
      </w:pPr>
      <w:r>
        <w:t xml:space="preserve">Top use cases</w:t>
      </w:r>
    </w:p>
    <w:p>
      <w:pPr>
        <w:numPr>
          <w:ilvl w:val="0"/>
          <w:numId w:val="1004"/>
        </w:numPr>
        <w:pStyle w:val="Compact"/>
      </w:pPr>
      <w:r>
        <w:t xml:space="preserve">Update name/email/address</w:t>
      </w:r>
    </w:p>
    <w:p>
      <w:pPr>
        <w:numPr>
          <w:ilvl w:val="0"/>
          <w:numId w:val="1004"/>
        </w:numPr>
        <w:pStyle w:val="Compact"/>
      </w:pPr>
      <w:r>
        <w:t xml:space="preserve">Add/remove/select default payment method</w:t>
      </w:r>
    </w:p>
    <w:p>
      <w:pPr>
        <w:numPr>
          <w:ilvl w:val="0"/>
          <w:numId w:val="1004"/>
        </w:numPr>
        <w:pStyle w:val="Compact"/>
      </w:pPr>
      <w:r>
        <w:t xml:space="preserve">View/download the rental agreement</w:t>
      </w:r>
    </w:p>
    <w:p>
      <w:pPr>
        <w:numPr>
          <w:ilvl w:val="0"/>
          <w:numId w:val="1004"/>
        </w:numPr>
        <w:pStyle w:val="Compact"/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ux-ui-requirements"/>
    <w:p>
      <w:pPr>
        <w:pStyle w:val="Heading2"/>
      </w:pPr>
      <w:r>
        <w:t xml:space="preserve">4) UX &amp; UI Requirements</w:t>
      </w:r>
    </w:p>
    <w:bookmarkStart w:id="29" w:name="profilescreen-main"/>
    <w:p>
      <w:pPr>
        <w:pStyle w:val="Heading3"/>
      </w:pPr>
      <w:r>
        <w:t xml:space="preserve">4.1 ProfileScreen (Main)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</w:t>
      </w:r>
    </w:p>
    <w:p>
      <w:pPr>
        <w:pStyle w:val="BodyText"/>
      </w:pPr>
      <w:r>
        <w:rPr>
          <w:bCs/>
          <w:b/>
        </w:rPr>
        <w:t xml:space="preserve">Key UI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My Profile</w:t>
      </w:r>
      <w:r>
        <w:t xml:space="preserve">”</w:t>
      </w:r>
      <w:r>
        <w:t xml:space="preserve"> </w:t>
      </w:r>
      <w:r>
        <w:t xml:space="preserve">+ back</w:t>
      </w:r>
      <w:r>
        <w:t xml:space="preserve"> </w:t>
      </w:r>
      <w:r>
        <w:t xml:space="preserve">- Profile summary card: initials avatar, full name, phone, verification badge</w:t>
      </w:r>
      <w:r>
        <w:t xml:space="preserve"> </w:t>
      </w:r>
      <w:r>
        <w:t xml:space="preserve">- Menu list:</w:t>
      </w:r>
      <w:r>
        <w:t xml:space="preserve"> </w:t>
      </w:r>
      <w:r>
        <w:t xml:space="preserve">- Edit Profile →</w:t>
      </w:r>
      <w:r>
        <w:t xml:space="preserve"> </w:t>
      </w:r>
      <w:r>
        <w:rPr>
          <w:rStyle w:val="VerbatimChar"/>
        </w:rPr>
        <w:t xml:space="preserve">/profile/edit</w:t>
      </w:r>
      <w:r>
        <w:t xml:space="preserve"> </w:t>
      </w:r>
      <w:r>
        <w:t xml:space="preserve">- Payment Methods →</w:t>
      </w:r>
      <w:r>
        <w:t xml:space="preserve"> </w:t>
      </w:r>
      <w:r>
        <w:rPr>
          <w:rStyle w:val="VerbatimChar"/>
        </w:rPr>
        <w:t xml:space="preserve">/profile/payment</w:t>
      </w:r>
      <w:r>
        <w:t xml:space="preserve"> </w:t>
      </w:r>
      <w:r>
        <w:t xml:space="preserve">- Rental Agreement →</w:t>
      </w:r>
      <w:r>
        <w:t xml:space="preserve"> </w:t>
      </w:r>
      <w:r>
        <w:rPr>
          <w:rStyle w:val="VerbatimChar"/>
        </w:rPr>
        <w:t xml:space="preserve">/profile/agreement</w:t>
      </w:r>
      <w:r>
        <w:t xml:space="preserve"> </w:t>
      </w:r>
      <w:r>
        <w:t xml:space="preserve">- Notifications →</w:t>
      </w:r>
      <w:r>
        <w:t xml:space="preserve"> </w:t>
      </w:r>
      <w:r>
        <w:rPr>
          <w:rStyle w:val="VerbatimChar"/>
        </w:rPr>
        <w:t xml:space="preserve">/profile/notifications</w:t>
      </w:r>
      <w:r>
        <w:t xml:space="preserve"> </w:t>
      </w:r>
      <w:r>
        <w:rPr>
          <w:iCs/>
          <w:i/>
        </w:rPr>
        <w:t xml:space="preserve">(existing module)</w:t>
      </w:r>
      <w:r>
        <w:t xml:space="preserve"> </w:t>
      </w:r>
      <w:r>
        <w:t xml:space="preserve">- Help &amp; Support →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 </w:t>
      </w:r>
      <w:r>
        <w:t xml:space="preserve">- About →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- Logout button (destructive)</w:t>
      </w:r>
      <w:r>
        <w:t xml:space="preserve"> </w:t>
      </w:r>
      <w:r>
        <w:t xml:space="preserve">- App version footer</w:t>
      </w:r>
    </w:p>
    <w:p>
      <w:pPr>
        <w:pStyle w:val="BodyText"/>
      </w:pPr>
      <w:r>
        <w:rPr>
          <w:bCs/>
          <w:b/>
        </w:rPr>
        <w:t xml:space="preserve">Logout behavior</w:t>
      </w:r>
      <w:r>
        <w:t xml:space="preserve"> </w:t>
      </w:r>
      <w:r>
        <w:t xml:space="preserve">- Tap Logout → confirmation dialog</w:t>
      </w:r>
      <w:r>
        <w:t xml:space="preserve"> </w:t>
      </w:r>
      <w:r>
        <w:t xml:space="preserve">- Confirm → revoke session locally and via auth client; return to auth screen</w:t>
      </w:r>
    </w:p>
    <w:p>
      <w:r>
        <w:pict>
          <v:rect style="width:0;height:1.5pt" o:hralign="center" o:hrstd="t" o:hr="t"/>
        </w:pict>
      </w:r>
    </w:p>
    <w:bookmarkEnd w:id="29"/>
    <w:bookmarkStart w:id="30" w:name="profileeditscreen"/>
    <w:p>
      <w:pPr>
        <w:pStyle w:val="Heading3"/>
      </w:pPr>
      <w:r>
        <w:t xml:space="preserve">4.2 ProfileEditScreen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/profile/edit</w:t>
      </w:r>
    </w:p>
    <w:p>
      <w:pPr>
        <w:pStyle w:val="BodyText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editing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saving</w:t>
      </w:r>
    </w:p>
    <w:p>
      <w:pPr>
        <w:pStyle w:val="BodyText"/>
      </w:pPr>
      <w:r>
        <w:rPr>
          <w:bCs/>
          <w:b/>
        </w:rPr>
        <w:t xml:space="preserve">Fields</w:t>
      </w:r>
      <w:r>
        <w:t xml:space="preserve"> </w:t>
      </w:r>
      <w:r>
        <w:t xml:space="preserve">- Full Name (required)</w:t>
      </w:r>
      <w:r>
        <w:t xml:space="preserve"> </w:t>
      </w:r>
      <w:r>
        <w:t xml:space="preserve">- Phone (read-only; verified)</w:t>
      </w:r>
      <w:r>
        <w:t xml:space="preserve"> </w:t>
      </w:r>
      <w:r>
        <w:t xml:space="preserve">- Email (optional)</w:t>
      </w:r>
      <w:r>
        <w:t xml:space="preserve"> </w:t>
      </w:r>
      <w:r>
        <w:t xml:space="preserve">- Date of Birth (optional; if present must be 18+)</w:t>
      </w:r>
      <w:r>
        <w:t xml:space="preserve"> </w:t>
      </w:r>
      <w:r>
        <w:t xml:space="preserve">- Address (optional)</w:t>
      </w:r>
    </w:p>
    <w:p>
      <w:pPr>
        <w:pStyle w:val="BodyText"/>
      </w:pPr>
      <w:r>
        <w:rPr>
          <w:bCs/>
          <w:b/>
        </w:rPr>
        <w:t xml:space="preserve">Validation</w:t>
      </w:r>
      <w:r>
        <w:t xml:space="preserve"> </w:t>
      </w:r>
      <w:r>
        <w:t xml:space="preserve">- Full Name: 2–50 chars; letters/spaces (allow common punctuation like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if desired by design)</w:t>
      </w:r>
      <w:r>
        <w:t xml:space="preserve"> </w:t>
      </w:r>
      <w:r>
        <w:t xml:space="preserve">- Email: valid email format if provided</w:t>
      </w:r>
      <w:r>
        <w:t xml:space="preserve"> </w:t>
      </w:r>
      <w:r>
        <w:t xml:space="preserve">- DOB: must imply age ≥ 18 (if provided)</w:t>
      </w:r>
    </w:p>
    <w:p>
      <w:pPr>
        <w:pStyle w:val="BodyText"/>
      </w:pPr>
      <w:r>
        <w:rPr>
          <w:bCs/>
          <w:b/>
        </w:rPr>
        <w:t xml:space="preserve">Save behavior</w:t>
      </w:r>
      <w:r>
        <w:t xml:space="preserve"> </w:t>
      </w:r>
      <w:r>
        <w:t xml:space="preserve">- Preserve edits on network error; show retry toast</w:t>
      </w:r>
      <w:r>
        <w:t xml:space="preserve"> </w:t>
      </w:r>
      <w:r>
        <w:t xml:space="preserve">- On success: toast + navigate back to ProfileScreen with refreshed summary</w:t>
      </w:r>
    </w:p>
    <w:p>
      <w:r>
        <w:pict>
          <v:rect style="width:0;height:1.5pt" o:hralign="center" o:hrstd="t" o:hr="t"/>
        </w:pict>
      </w:r>
    </w:p>
    <w:bookmarkEnd w:id="30"/>
    <w:bookmarkStart w:id="31" w:name="paymentmethodshomescreen-new"/>
    <w:p>
      <w:pPr>
        <w:pStyle w:val="Heading3"/>
      </w:pPr>
      <w:r>
        <w:t xml:space="preserve">4.3 PaymentMethodsHomeScreen (NEW)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/profile/payment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 </w:t>
      </w:r>
      <w:r>
        <w:t xml:space="preserve">Provide a single entry point for payment methods with:</w:t>
      </w:r>
      <w:r>
        <w:t xml:space="preserve"> </w:t>
      </w:r>
      <w:r>
        <w:t xml:space="preserve">- Type tiles for</w:t>
      </w:r>
      <w:r>
        <w:t xml:space="preserve"> </w:t>
      </w:r>
      <w:r>
        <w:rPr>
          <w:bCs/>
          <w:b/>
        </w:rPr>
        <w:t xml:space="preserve">UPI / Cards / Bank</w:t>
      </w:r>
      <w:r>
        <w:t xml:space="preserve"> </w:t>
      </w:r>
      <w:r>
        <w:t xml:space="preserve">- Count of saved methods per type</w:t>
      </w:r>
      <w:r>
        <w:t xml:space="preserve"> </w:t>
      </w:r>
      <w:r>
        <w:t xml:space="preserve">- Display of current default per type (and verification status)</w:t>
      </w:r>
    </w:p>
    <w:p>
      <w:pPr>
        <w:pStyle w:val="BodyText"/>
      </w:pPr>
      <w:r>
        <w:rPr>
          <w:bCs/>
          <w:b/>
        </w:rPr>
        <w:t xml:space="preserve">Navigation</w:t>
      </w:r>
      <w:r>
        <w:t xml:space="preserve"> </w:t>
      </w:r>
      <w:r>
        <w:t xml:space="preserve">- Tap UPI →</w:t>
      </w:r>
      <w:r>
        <w:t xml:space="preserve"> </w:t>
      </w:r>
      <w:r>
        <w:rPr>
          <w:rStyle w:val="VerbatimChar"/>
        </w:rPr>
        <w:t xml:space="preserve">/profile/payment/upi</w:t>
      </w:r>
      <w:r>
        <w:t xml:space="preserve"> </w:t>
      </w:r>
      <w:r>
        <w:t xml:space="preserve">- Tap Cards →</w:t>
      </w:r>
      <w:r>
        <w:t xml:space="preserve"> </w:t>
      </w:r>
      <w:r>
        <w:rPr>
          <w:rStyle w:val="VerbatimChar"/>
        </w:rPr>
        <w:t xml:space="preserve">/profile/payment/card</w:t>
      </w:r>
      <w:r>
        <w:t xml:space="preserve"> </w:t>
      </w:r>
      <w:r>
        <w:t xml:space="preserve">- Tap Bank →</w:t>
      </w:r>
      <w:r>
        <w:t xml:space="preserve"> </w:t>
      </w:r>
      <w:r>
        <w:rPr>
          <w:rStyle w:val="VerbatimChar"/>
        </w:rPr>
        <w:t xml:space="preserve">/profile/payment/bank</w:t>
      </w:r>
    </w:p>
    <w:p>
      <w:r>
        <w:pict>
          <v:rect style="width:0;height:1.5pt" o:hralign="center" o:hrstd="t" o:hr="t"/>
        </w:pict>
      </w:r>
    </w:p>
    <w:bookmarkEnd w:id="31"/>
    <w:bookmarkStart w:id="32" w:name="paymentmethodupiscreen"/>
    <w:p>
      <w:pPr>
        <w:pStyle w:val="Heading3"/>
      </w:pPr>
      <w:r>
        <w:t xml:space="preserve">4.4 PaymentMethodUPIScreen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/profile/payment/upi</w:t>
      </w:r>
    </w:p>
    <w:p>
      <w:pPr>
        <w:pStyle w:val="BodyText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deleting</w:t>
      </w:r>
    </w:p>
    <w:p>
      <w:pPr>
        <w:pStyle w:val="BodyText"/>
      </w:pPr>
      <w:r>
        <w:rPr>
          <w:bCs/>
          <w:b/>
        </w:rPr>
        <w:t xml:space="preserve">Important copy requirement (verification clarity)</w:t>
      </w:r>
      <w:r>
        <w:t xml:space="preserve"> </w:t>
      </w:r>
      <w:r>
        <w:t xml:space="preserve">- Unless we implement true ownership verification, the CTA must be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UPI ID</w:t>
      </w:r>
      <w:r>
        <w:rPr>
          <w:bCs/>
          <w:b/>
        </w:rP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Verify &amp; Add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 </w:t>
      </w:r>
      <w:r>
        <w:t xml:space="preserve">for UPI MUST NOT imply bank ownership verification unless a real PSP verification exists.</w:t>
      </w:r>
    </w:p>
    <w:p>
      <w:pPr>
        <w:pStyle w:val="BodyText"/>
      </w:pPr>
      <w:r>
        <w:rPr>
          <w:bCs/>
          <w:b/>
        </w:rPr>
        <w:t xml:space="preserve">UPI validation</w:t>
      </w:r>
      <w:r>
        <w:t xml:space="preserve"> </w:t>
      </w:r>
      <w:r>
        <w:t xml:space="preserve">- Client validation is</w:t>
      </w:r>
      <w:r>
        <w:t xml:space="preserve"> </w:t>
      </w:r>
      <w:r>
        <w:rPr>
          <w:bCs/>
          <w:b/>
        </w:rPr>
        <w:t xml:space="preserve">best effort</w:t>
      </w:r>
      <w:r>
        <w:t xml:space="preserve"> </w:t>
      </w:r>
      <w:r>
        <w:t xml:space="preserve">(trim spaces, lowercase provider part for comparison).</w:t>
      </w:r>
      <w:r>
        <w:t xml:space="preserve"> </w:t>
      </w:r>
      <w:r>
        <w:t xml:space="preserve">- Server is source of truth.</w:t>
      </w:r>
    </w:p>
    <w:p>
      <w:pPr>
        <w:pStyle w:val="BodyText"/>
      </w:pPr>
      <w:r>
        <w:rPr>
          <w:bCs/>
          <w:b/>
        </w:rPr>
        <w:t xml:space="preserve">Duplicate detection</w:t>
      </w:r>
      <w:r>
        <w:t xml:space="preserve"> </w:t>
      </w:r>
      <w:r>
        <w:t xml:space="preserve">- Treat UPI IDs as case-insensitive for equality after trimming.</w:t>
      </w:r>
    </w:p>
    <w:p>
      <w:pPr>
        <w:pStyle w:val="BodyText"/>
      </w:pPr>
      <w:r>
        <w:rPr>
          <w:bCs/>
          <w:b/>
        </w:rPr>
        <w:t xml:space="preserve">Actions</w:t>
      </w:r>
      <w:r>
        <w:t xml:space="preserve"> </w:t>
      </w:r>
      <w:r>
        <w:t xml:space="preserve">- Add</w:t>
      </w:r>
      <w:r>
        <w:t xml:space="preserve"> </w:t>
      </w:r>
      <w:r>
        <w:t xml:space="preserve">- Set default</w:t>
      </w:r>
      <w:r>
        <w:t xml:space="preserve"> </w:t>
      </w:r>
      <w:r>
        <w:t xml:space="preserve">- Delete (soft delete)</w:t>
      </w:r>
    </w:p>
    <w:p>
      <w:r>
        <w:pict>
          <v:rect style="width:0;height:1.5pt" o:hralign="center" o:hrstd="t" o:hr="t"/>
        </w:pict>
      </w:r>
    </w:p>
    <w:bookmarkEnd w:id="32"/>
    <w:bookmarkStart w:id="33" w:name="paymentmethodcardscreen-pci-safe"/>
    <w:p>
      <w:pPr>
        <w:pStyle w:val="Heading3"/>
      </w:pPr>
      <w:r>
        <w:t xml:space="preserve">4.5 PaymentMethodCardScreen (PCI-safe)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/profile/payment/card</w:t>
      </w:r>
    </w:p>
    <w:p>
      <w:pPr>
        <w:pStyle w:val="BodyText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deleting</w:t>
      </w:r>
    </w:p>
    <w:p>
      <w:pPr>
        <w:pStyle w:val="BodyText"/>
      </w:pPr>
      <w:r>
        <w:rPr>
          <w:bCs/>
          <w:b/>
        </w:rPr>
        <w:t xml:space="preserve">PCI / secure entry requirement (MUST)</w:t>
      </w:r>
      <w:r>
        <w:t xml:space="preserve"> </w:t>
      </w:r>
      <w:r>
        <w:t xml:space="preserve">- Card PAN/CVV entry MUST use provider</w:t>
      </w:r>
      <w:r>
        <w:t xml:space="preserve"> </w:t>
      </w:r>
      <w:r>
        <w:rPr>
          <w:bCs/>
          <w:b/>
        </w:rPr>
        <w:t xml:space="preserve">secure fields/components</w:t>
      </w:r>
      <w:r>
        <w:t xml:space="preserve"> </w:t>
      </w:r>
      <w:r>
        <w:t xml:space="preserve">(Razorpay/Juspay SDK hosted fields).</w:t>
      </w:r>
      <w:r>
        <w:t xml:space="preserve"> </w:t>
      </w:r>
      <w:r>
        <w:t xml:space="preserve">- The app MUST NOT implement custom raw PAN/CVV textfields unless PCI compliance is explicitly in place.</w:t>
      </w:r>
      <w:r>
        <w:t xml:space="preserve"> </w:t>
      </w:r>
      <w:r>
        <w:t xml:space="preserve">- App stores/displays only: brand, last4, expiry, cardholder name (if provided), token reference.</w:t>
      </w:r>
    </w:p>
    <w:p>
      <w:pPr>
        <w:pStyle w:val="BodyText"/>
      </w:pPr>
      <w:r>
        <w:rPr>
          <w:bCs/>
          <w:b/>
        </w:rPr>
        <w:t xml:space="preserve">3DS / challenges</w:t>
      </w:r>
      <w:r>
        <w:t xml:space="preserve"> </w:t>
      </w:r>
      <w:r>
        <w:t xml:space="preserve">- If provider requires 3DS/OTP, show provider challenge UI and surface result; failure returns user to add flow with error.</w:t>
      </w:r>
    </w:p>
    <w:p>
      <w:r>
        <w:pict>
          <v:rect style="width:0;height:1.5pt" o:hralign="center" o:hrstd="t" o:hr="t"/>
        </w:pict>
      </w:r>
    </w:p>
    <w:bookmarkEnd w:id="33"/>
    <w:bookmarkStart w:id="34" w:name="paymentmethodbankscreen"/>
    <w:p>
      <w:pPr>
        <w:pStyle w:val="Heading3"/>
      </w:pPr>
      <w:r>
        <w:t xml:space="preserve">4.6 PaymentMethodBankScreen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/profile/payment/bank</w:t>
      </w:r>
    </w:p>
    <w:p>
      <w:pPr>
        <w:pStyle w:val="BodyText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 </w:t>
      </w:r>
      <w:r>
        <w:t xml:space="preserve">(async),</w:t>
      </w:r>
      <w:r>
        <w:t xml:space="preserve"> </w:t>
      </w:r>
      <w:r>
        <w:rPr>
          <w:rStyle w:val="VerbatimChar"/>
        </w:rPr>
        <w:t xml:space="preserve">deleting</w:t>
      </w:r>
    </w:p>
    <w:p>
      <w:pPr>
        <w:pStyle w:val="BodyText"/>
      </w:pPr>
      <w:r>
        <w:rPr>
          <w:bCs/>
          <w:b/>
        </w:rPr>
        <w:t xml:space="preserve">Verification semantics</w:t>
      </w:r>
      <w:r>
        <w:t xml:space="preserve"> </w:t>
      </w:r>
      <w:r>
        <w:t xml:space="preserve">- Prefer provider-driven verification (penny drop returns success + beneficiary name). If user input of amount is required, specify:</w:t>
      </w:r>
      <w:r>
        <w:t xml:space="preserve"> </w:t>
      </w:r>
      <w:r>
        <w:t xml:space="preserve">- retry limit (e.g., 3)</w:t>
      </w:r>
      <w:r>
        <w:t xml:space="preserve"> </w:t>
      </w:r>
      <w:r>
        <w:t xml:space="preserve">- timeout window (e.g., 10 minutes)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verification pending</w:t>
      </w:r>
      <w:r>
        <w:t xml:space="preserve">”</w:t>
      </w:r>
      <w:r>
        <w:t xml:space="preserve"> </w:t>
      </w:r>
      <w:r>
        <w:t xml:space="preserve">state with a retry CTA</w:t>
      </w:r>
    </w:p>
    <w:p>
      <w:pPr>
        <w:pStyle w:val="BodyText"/>
      </w:pPr>
      <w:r>
        <w:rPr>
          <w:bCs/>
          <w:b/>
        </w:rPr>
        <w:t xml:space="preserve">Bank account data handling</w:t>
      </w:r>
      <w:r>
        <w:t xml:space="preserve"> </w:t>
      </w:r>
      <w:r>
        <w:t xml:space="preserve">- UI always displays masked account number.</w:t>
      </w:r>
      <w:r>
        <w:t xml:space="preserve"> </w:t>
      </w:r>
      <w:r>
        <w:t xml:space="preserve">- Backend should ideally store</w:t>
      </w:r>
      <w:r>
        <w:t xml:space="preserve"> </w:t>
      </w:r>
      <w:r>
        <w:rPr>
          <w:bCs/>
          <w:b/>
        </w:rPr>
        <w:t xml:space="preserve">masked + provider reference</w:t>
      </w:r>
      <w:r>
        <w:t xml:space="preserve">. If full account number must be stored, it must be encrypted-at-rest and never logged.</w:t>
      </w:r>
    </w:p>
    <w:p>
      <w:r>
        <w:pict>
          <v:rect style="width:0;height:1.5pt" o:hralign="center" o:hrstd="t" o:hr="t"/>
        </w:pict>
      </w:r>
    </w:p>
    <w:bookmarkEnd w:id="34"/>
    <w:bookmarkStart w:id="35" w:name="profileagreementscreen"/>
    <w:p>
      <w:pPr>
        <w:pStyle w:val="Heading3"/>
      </w:pPr>
      <w:r>
        <w:t xml:space="preserve">4.7 ProfileAgreementScreen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/profile/agreement</w:t>
      </w:r>
    </w:p>
    <w:p>
      <w:pPr>
        <w:pStyle w:val="BodyText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plus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(no agreement)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 </w:t>
      </w:r>
      <w:r>
        <w:t xml:space="preserve">- PDF viewer (pinch to zoom, scroll)</w:t>
      </w:r>
      <w:r>
        <w:t xml:space="preserve"> </w:t>
      </w:r>
      <w:r>
        <w:t xml:space="preserve">- Share button (system share sheet)</w:t>
      </w:r>
      <w:r>
        <w:t xml:space="preserve"> </w:t>
      </w:r>
      <w:r>
        <w:t xml:space="preserve">- Download button (save to device)</w:t>
      </w:r>
    </w:p>
    <w:p>
      <w:r>
        <w:pict>
          <v:rect style="width:0;height:1.5pt" o:hralign="center" o:hrstd="t" o:hr="t"/>
        </w:pict>
      </w:r>
    </w:p>
    <w:bookmarkEnd w:id="35"/>
    <w:bookmarkStart w:id="36" w:name="deleteaccountscreen-optional-flagged"/>
    <w:p>
      <w:pPr>
        <w:pStyle w:val="Heading3"/>
      </w:pPr>
      <w:r>
        <w:t xml:space="preserve">4.8 DeleteAccountScreen (Optional / Flagged)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/profile/delete-account</w:t>
      </w:r>
    </w:p>
    <w:p>
      <w:pPr>
        <w:pStyle w:val="BodyText"/>
      </w:pPr>
      <w:r>
        <w:rPr>
          <w:bCs/>
          <w:b/>
        </w:rPr>
        <w:t xml:space="preserve">Entry point</w:t>
      </w:r>
      <w:r>
        <w:t xml:space="preserve"> </w:t>
      </w:r>
      <w:r>
        <w:t xml:space="preserve">- ProfileScreen → Account section →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(destructive)</w:t>
      </w:r>
    </w:p>
    <w:p>
      <w:pPr>
        <w:pStyle w:val="BodyText"/>
      </w:pPr>
      <w:r>
        <w:rPr>
          <w:bCs/>
          <w:b/>
        </w:rPr>
        <w:t xml:space="preserve">Pre-checks (blocking conditions)</w:t>
      </w:r>
      <w:r>
        <w:t xml:space="preserve"> </w:t>
      </w:r>
      <w:r>
        <w:t xml:space="preserve">- Active tenancy/lease</w:t>
      </w:r>
      <w:r>
        <w:t xml:space="preserve"> </w:t>
      </w:r>
      <w:r>
        <w:t xml:space="preserve">- Open dues</w:t>
      </w:r>
      <w:r>
        <w:t xml:space="preserve"> </w:t>
      </w:r>
      <w:r>
        <w:t xml:space="preserve">- Active disputes/chargebacks</w:t>
      </w:r>
    </w:p>
    <w:p>
      <w:pPr>
        <w:pStyle w:val="BodyText"/>
      </w:pPr>
      <w:r>
        <w:t xml:space="preserve">If blocked, show reason + Support CTA.</w:t>
      </w:r>
    </w:p>
    <w:p>
      <w:pPr>
        <w:pStyle w:val="BodyText"/>
      </w:pPr>
      <w:r>
        <w:rPr>
          <w:bCs/>
          <w:b/>
        </w:rPr>
        <w:t xml:space="preserve">Confirmation</w:t>
      </w:r>
      <w:r>
        <w:t xml:space="preserve"> </w:t>
      </w:r>
      <w:r>
        <w:t xml:space="preserve">- Multi-step confirmation + re-authentication (OTP re-verify / biometric / equivalent)</w:t>
      </w:r>
    </w:p>
    <w:p>
      <w:pPr>
        <w:pStyle w:val="BodyText"/>
      </w:pPr>
      <w:r>
        <w:rPr>
          <w:bCs/>
          <w:b/>
        </w:rPr>
        <w:t xml:space="preserve">Outcome</w:t>
      </w:r>
      <w:r>
        <w:t xml:space="preserve"> </w:t>
      </w:r>
      <w:r>
        <w:t xml:space="preserve">- On completion: sessions revoked; user taken to auth screen</w:t>
      </w:r>
      <w:r>
        <w:t xml:space="preserve"> </w:t>
      </w:r>
      <w:r>
        <w:t xml:space="preserve">- Display message: deletion scheduled/completed depending on backend policy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ata-models-client-normalized"/>
    <w:p>
      <w:pPr>
        <w:pStyle w:val="Heading2"/>
      </w:pPr>
      <w:r>
        <w:t xml:space="preserve">5) Data Models (Client-normalized)</w:t>
      </w:r>
    </w:p>
    <w:p>
      <w:pPr>
        <w:pStyle w:val="FirstParagraph"/>
      </w:pPr>
      <w:r>
        <w:t xml:space="preserve">All payment methods are returned to the app in a normalized shape: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PaymentMethodType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normalized fields for display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e.g., "user@okicici" or "•••• 4242" or "XXXXXX1234"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bank name, expiry, status</w:t>
      </w:r>
      <w:r>
        <w:br/>
      </w:r>
      <w:r>
        <w:rPr>
          <w:rStyle w:val="NormalTok"/>
        </w:rPr>
        <w:t xml:space="preserve">    badge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brandIcon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'mastercard'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38" w:name="X25d7fc8ce686a1b4f932d023b8a16a4cbddc77b"/>
    <w:p>
      <w:pPr>
        <w:pStyle w:val="Heading3"/>
      </w:pPr>
      <w:r>
        <w:t xml:space="preserve">5.1 Payment Method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schemas (Backend contract)</w:t>
      </w:r>
    </w:p>
    <w:p>
      <w:pPr>
        <w:pStyle w:val="FirstParagraph"/>
      </w:pPr>
      <w:r>
        <w:t xml:space="preserve">Backend table can store</w:t>
      </w:r>
      <w:r>
        <w:t xml:space="preserve"> </w:t>
      </w:r>
      <w:r>
        <w:rPr>
          <w:rStyle w:val="VerbatimChar"/>
        </w:rPr>
        <w:t xml:space="preserve">metadata JSONB</w:t>
      </w:r>
      <w:r>
        <w:t xml:space="preserve">, but it MUST conform to a type schema.</w:t>
      </w:r>
    </w:p>
    <w:p>
      <w:pPr>
        <w:pStyle w:val="BodyText"/>
      </w:pPr>
      <w:r>
        <w:rPr>
          <w:bCs/>
          <w:b/>
        </w:rPr>
        <w:t xml:space="preserve">UPI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"user@okicici"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"okicici"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Card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"razorpay"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"tok_XXXX"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"cardholder_name"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Bank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"ICICI 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"ifsc"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"ICIC0001234"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"account_holder_name"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"bank_ref_XXXX"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If full account number is stored, it must be encrypted and not returned to the client. The client only ever receives</w:t>
      </w:r>
      <w:r>
        <w:t xml:space="preserve"> </w:t>
      </w:r>
      <w:r>
        <w:rPr>
          <w:rStyle w:val="VerbatimChar"/>
        </w:rPr>
        <w:t xml:space="preserve">account_masked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usiness-rules"/>
    <w:p>
      <w:pPr>
        <w:pStyle w:val="Heading2"/>
      </w:pPr>
      <w:r>
        <w:t xml:space="preserve">6) Business Rules</w:t>
      </w:r>
    </w:p>
    <w:bookmarkStart w:id="40" w:name="defaults"/>
    <w:p>
      <w:pPr>
        <w:pStyle w:val="Heading3"/>
      </w:pPr>
      <w:r>
        <w:t xml:space="preserve">6.1 Defaults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default per type</w:t>
      </w:r>
      <w:r>
        <w:t xml:space="preserve"> </w:t>
      </w:r>
      <w:r>
        <w:t xml:space="preserve">(UPI, Card, Bank)</w:t>
      </w:r>
    </w:p>
    <w:p>
      <w:pPr>
        <w:numPr>
          <w:ilvl w:val="0"/>
          <w:numId w:val="1005"/>
        </w:numPr>
        <w:pStyle w:val="Compact"/>
      </w:pPr>
      <w:r>
        <w:t xml:space="preserve">When the first method of a type is added → it becomes default</w:t>
      </w:r>
    </w:p>
    <w:p>
      <w:pPr>
        <w:numPr>
          <w:ilvl w:val="0"/>
          <w:numId w:val="1005"/>
        </w:numPr>
        <w:pStyle w:val="Compact"/>
      </w:pPr>
      <w:r>
        <w:t xml:space="preserve">If the default is deleted → promote next by rule:</w:t>
      </w:r>
    </w:p>
    <w:p>
      <w:pPr>
        <w:numPr>
          <w:ilvl w:val="1"/>
          <w:numId w:val="1006"/>
        </w:numPr>
        <w:pStyle w:val="Compac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is_verified=true</w:t>
      </w:r>
      <w:r>
        <w:t xml:space="preserve"> </w:t>
      </w:r>
      <w:r>
        <w:t xml:space="preserve">then most recent</w:t>
      </w:r>
      <w:r>
        <w:t xml:space="preserve"> </w:t>
      </w:r>
      <w:r>
        <w:rPr>
          <w:rStyle w:val="VerbatimChar"/>
        </w:rPr>
        <w:t xml:space="preserve">created_at</w:t>
      </w:r>
    </w:p>
    <w:bookmarkEnd w:id="40"/>
    <w:bookmarkStart w:id="41" w:name="limits"/>
    <w:p>
      <w:pPr>
        <w:pStyle w:val="Heading3"/>
      </w:pPr>
      <w:r>
        <w:t xml:space="preserve">6.2 Limits</w:t>
      </w:r>
    </w:p>
    <w:p>
      <w:pPr>
        <w:pStyle w:val="FirstParagraph"/>
      </w:pPr>
      <w:r>
        <w:t xml:space="preserve">Documented and enforced consistently (client + server):</w:t>
      </w:r>
      <w:r>
        <w:t xml:space="preserve"> </w:t>
      </w:r>
      <w:r>
        <w:t xml:space="preserve">- UPI: max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- Cards: max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- Bank accounts: max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rPr>
          <w:iCs/>
          <w:i/>
        </w:rPr>
        <w:t xml:space="preserve">(tunable; choose a number and keep consistent)</w:t>
      </w:r>
    </w:p>
    <w:p>
      <w:pPr>
        <w:pStyle w:val="BodyText"/>
      </w:pPr>
      <w:r>
        <w:rPr>
          <w:iCs/>
          <w:i/>
        </w:rPr>
        <w:t xml:space="preserve">(If product wants one uniform limit, set all to 5 and remove the per-type variance.)</w:t>
      </w:r>
    </w:p>
    <w:bookmarkEnd w:id="41"/>
    <w:bookmarkStart w:id="42" w:name="deletion-policy-payment-methods"/>
    <w:p>
      <w:pPr>
        <w:pStyle w:val="Heading3"/>
      </w:pPr>
      <w:r>
        <w:t xml:space="preserve">6.3 Deletion policy (payment methods)</w:t>
      </w:r>
    </w:p>
    <w:p>
      <w:pPr>
        <w:numPr>
          <w:ilvl w:val="0"/>
          <w:numId w:val="1007"/>
        </w:numPr>
        <w:pStyle w:val="Compact"/>
      </w:pPr>
      <w:r>
        <w:t xml:space="preserve">Payment method deletion is</w:t>
      </w:r>
      <w:r>
        <w:t xml:space="preserve"> </w:t>
      </w:r>
      <w:r>
        <w:rPr>
          <w:bCs/>
          <w:b/>
        </w:rPr>
        <w:t xml:space="preserve">soft 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set)</w:t>
      </w:r>
    </w:p>
    <w:p>
      <w:pPr>
        <w:numPr>
          <w:ilvl w:val="0"/>
          <w:numId w:val="1007"/>
        </w:numPr>
        <w:pStyle w:val="Compact"/>
      </w:pPr>
      <w:r>
        <w:t xml:space="preserve">Deletion may be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if method is tied to an active mandate/subscription/payment-in-progress</w:t>
      </w:r>
    </w:p>
    <w:p>
      <w:pPr>
        <w:numPr>
          <w:ilvl w:val="0"/>
          <w:numId w:val="1007"/>
        </w:numPr>
        <w:pStyle w:val="Compact"/>
      </w:pPr>
      <w:r>
        <w:t xml:space="preserve">UI should show reason when blocked</w:t>
      </w:r>
    </w:p>
    <w:bookmarkEnd w:id="42"/>
    <w:bookmarkStart w:id="43" w:name="upi-verification-semantics"/>
    <w:p>
      <w:pPr>
        <w:pStyle w:val="Heading3"/>
      </w:pPr>
      <w:r>
        <w:t xml:space="preserve">6.4 UPI verification semantics</w:t>
      </w:r>
    </w:p>
    <w:p>
      <w:pPr>
        <w:numPr>
          <w:ilvl w:val="0"/>
          <w:numId w:val="1008"/>
        </w:numPr>
        <w:pStyle w:val="Compact"/>
      </w:pPr>
      <w:r>
        <w:t xml:space="preserve">If we only validate formatting / provider acceptance, set</w:t>
      </w:r>
      <w:r>
        <w:t xml:space="preserve"> </w:t>
      </w:r>
      <w:r>
        <w:rPr>
          <w:rStyle w:val="VerbatimChar"/>
        </w:rPr>
        <w:t xml:space="preserve">is_verified=false</w:t>
      </w:r>
      <w:r>
        <w:t xml:space="preserve"> </w:t>
      </w:r>
      <w:r>
        <w:t xml:space="preserve">and do not show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badge.</w:t>
      </w:r>
    </w:p>
    <w:p>
      <w:pPr>
        <w:numPr>
          <w:ilvl w:val="0"/>
          <w:numId w:val="1008"/>
        </w:numPr>
        <w:pStyle w:val="Compact"/>
      </w:pPr>
      <w:r>
        <w:t xml:space="preserve">Only set</w:t>
      </w:r>
      <w:r>
        <w:t xml:space="preserve"> </w:t>
      </w:r>
      <w:r>
        <w:rPr>
          <w:rStyle w:val="VerbatimChar"/>
        </w:rPr>
        <w:t xml:space="preserve">is_verified=true</w:t>
      </w:r>
      <w:r>
        <w:t xml:space="preserve"> </w:t>
      </w:r>
      <w:r>
        <w:t xml:space="preserve">if PSP/provider confirms handle existence/ownership in a way product/legal approves.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ata-flows-sync"/>
    <w:p>
      <w:pPr>
        <w:pStyle w:val="Heading2"/>
      </w:pPr>
      <w:r>
        <w:t xml:space="preserve">7) Data Flows &amp; Sync</w:t>
      </w:r>
    </w:p>
    <w:bookmarkStart w:id="45" w:name="profile"/>
    <w:p>
      <w:pPr>
        <w:pStyle w:val="Heading3"/>
      </w:pPr>
      <w:r>
        <w:t xml:space="preserve">7.1 Profile</w:t>
      </w:r>
    </w:p>
    <w:p>
      <w:pPr>
        <w:numPr>
          <w:ilvl w:val="0"/>
          <w:numId w:val="1009"/>
        </w:numPr>
        <w:pStyle w:val="Compact"/>
      </w:pPr>
      <w:r>
        <w:t xml:space="preserve">Load cached profile immediately</w:t>
      </w:r>
    </w:p>
    <w:p>
      <w:pPr>
        <w:numPr>
          <w:ilvl w:val="0"/>
          <w:numId w:val="1009"/>
        </w:numPr>
        <w:pStyle w:val="Compact"/>
      </w:pPr>
      <w:r>
        <w:t xml:space="preserve">Refresh from backend in background</w:t>
      </w:r>
    </w:p>
    <w:p>
      <w:pPr>
        <w:numPr>
          <w:ilvl w:val="0"/>
          <w:numId w:val="1009"/>
        </w:numPr>
        <w:pStyle w:val="Compact"/>
      </w:pPr>
      <w:r>
        <w:t xml:space="preserve">Update local store after save</w:t>
      </w:r>
    </w:p>
    <w:bookmarkEnd w:id="45"/>
    <w:bookmarkStart w:id="46" w:name="payment-methods"/>
    <w:p>
      <w:pPr>
        <w:pStyle w:val="Heading3"/>
      </w:pPr>
      <w:r>
        <w:t xml:space="preserve">7.2 Payment methods</w:t>
      </w:r>
    </w:p>
    <w:p>
      <w:pPr>
        <w:numPr>
          <w:ilvl w:val="0"/>
          <w:numId w:val="1010"/>
        </w:numPr>
        <w:pStyle w:val="Compact"/>
      </w:pPr>
      <w:r>
        <w:t xml:space="preserve">Fetch:</w:t>
      </w:r>
      <w:r>
        <w:t xml:space="preserve"> </w:t>
      </w:r>
      <w:r>
        <w:rPr>
          <w:rStyle w:val="VerbatimChar"/>
        </w:rPr>
        <w:t xml:space="preserve">is_default desc, created_at desc</w:t>
      </w:r>
      <w:r>
        <w:t xml:space="preserve"> </w:t>
      </w:r>
      <w:r>
        <w:t xml:space="preserve">and always filter</w:t>
      </w:r>
      <w:r>
        <w:t xml:space="preserve"> </w:t>
      </w:r>
      <w:r>
        <w:rPr>
          <w:rStyle w:val="VerbatimChar"/>
        </w:rPr>
        <w:t xml:space="preserve">deleted_at IS NULL</w:t>
      </w:r>
    </w:p>
    <w:p>
      <w:pPr>
        <w:numPr>
          <w:ilvl w:val="0"/>
          <w:numId w:val="1010"/>
        </w:numPr>
        <w:pStyle w:val="Compact"/>
      </w:pPr>
      <w:r>
        <w:t xml:space="preserve">Set default must be atomic (RPC/edge function)</w:t>
      </w:r>
    </w:p>
    <w:p>
      <w:pPr>
        <w:numPr>
          <w:ilvl w:val="0"/>
          <w:numId w:val="1010"/>
        </w:numPr>
        <w:pStyle w:val="Compact"/>
      </w:pPr>
      <w:r>
        <w:t xml:space="preserve">Bank verification can complete asynchronously → client must refresh/poll or receive realtime update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i-backend"/>
    <w:p>
      <w:pPr>
        <w:pStyle w:val="Heading2"/>
      </w:pPr>
      <w:r>
        <w:t xml:space="preserve">8) API &amp; Backend</w:t>
      </w:r>
    </w:p>
    <w:bookmarkStart w:id="48" w:name="suggested-endpoints"/>
    <w:p>
      <w:pPr>
        <w:pStyle w:val="Heading3"/>
      </w:pPr>
      <w:r>
        <w:t xml:space="preserve">8.1 Suggested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allowed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(normalized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(type + metadata) OR keep type-specific endpoints but unify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/payment-methods/:id/default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set-default per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/payment-methods/:id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info + signed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account (flagged)</w:t>
            </w:r>
          </w:p>
        </w:tc>
      </w:tr>
    </w:tbl>
    <w:bookmarkEnd w:id="48"/>
    <w:bookmarkStart w:id="49" w:name="set-default-implementation-atomic"/>
    <w:p>
      <w:pPr>
        <w:pStyle w:val="Heading3"/>
      </w:pPr>
      <w:r>
        <w:t xml:space="preserve">8.2 Set-default implementation (atomic)</w:t>
      </w:r>
    </w:p>
    <w:p>
      <w:pPr>
        <w:pStyle w:val="FirstParagraph"/>
      </w:pPr>
      <w:r>
        <w:t xml:space="preserve">Implement as RPC/edge function:</w:t>
      </w:r>
      <w:r>
        <w:t xml:space="preserve"> </w:t>
      </w:r>
      <w:r>
        <w:t xml:space="preserve">1. unset existing default for</w:t>
      </w:r>
      <w:r>
        <w:t xml:space="preserve"> </w:t>
      </w:r>
      <w:r>
        <w:rPr>
          <w:rStyle w:val="VerbatimChar"/>
        </w:rPr>
        <w:t xml:space="preserve">(user_id, type)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deleted_at IS NULL</w:t>
      </w:r>
      <w:r>
        <w:t xml:space="preserve"> </w:t>
      </w:r>
      <w:r>
        <w:t xml:space="preserve">2. set selected method</w:t>
      </w:r>
      <w:r>
        <w:t xml:space="preserve"> </w:t>
      </w:r>
      <w:r>
        <w:rPr>
          <w:rStyle w:val="VerbatimChar"/>
        </w:rPr>
        <w:t xml:space="preserve">is_default=true</w:t>
      </w:r>
      <w:r>
        <w:t xml:space="preserve"> </w:t>
      </w:r>
      <w:r>
        <w:t xml:space="preserve">3. return updated list</w:t>
      </w:r>
    </w:p>
    <w:bookmarkEnd w:id="49"/>
    <w:bookmarkStart w:id="50" w:name="supabase-tables-baseline"/>
    <w:p>
      <w:pPr>
        <w:pStyle w:val="Heading3"/>
      </w:pPr>
      <w:r>
        <w:t xml:space="preserve">8.3 Supabase tables (baseline)</w:t>
      </w:r>
    </w:p>
    <w:p>
      <w:pPr>
        <w:pStyle w:val="FirstParagraph"/>
      </w:pPr>
      <w:r>
        <w:t xml:space="preserve">Retain the draft’s schema but add clarity:</w:t>
      </w:r>
      <w:r>
        <w:t xml:space="preserve"> </w:t>
      </w:r>
      <w:r>
        <w:t xml:space="preserve">- Always exclude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on reads</w:t>
      </w:r>
      <w:r>
        <w:t xml:space="preserve"> </w:t>
      </w:r>
      <w:r>
        <w:t xml:space="preserve">- Add constraints/validation via edge functions for metadata shape</w:t>
      </w:r>
    </w:p>
    <w:bookmarkEnd w:id="50"/>
    <w:bookmarkStart w:id="51" w:name="rls-policies-fixes"/>
    <w:p>
      <w:pPr>
        <w:pStyle w:val="Heading3"/>
      </w:pPr>
      <w:r>
        <w:t xml:space="preserve">8.4 RLS policies (fixes)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clauses:</w:t>
      </w:r>
    </w:p>
    <w:p>
      <w:pPr>
        <w:pStyle w:val="SourceCode"/>
      </w:pPr>
      <w:r>
        <w:rPr>
          <w:rStyle w:val="CommentTok"/>
        </w:rPr>
        <w:t xml:space="preserve">-- profiles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profile"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profile"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payment_methods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select own payment methods"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insert own payment methods"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payment methods"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delete (soft) own payment methods"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t xml:space="preserve">Also ensure server-side code prevents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changes on update.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ensitive-data-handling-must"/>
    <w:p>
      <w:pPr>
        <w:pStyle w:val="Heading2"/>
      </w:pPr>
      <w:r>
        <w:t xml:space="preserve">9) Sensitive Data Handling (MUST)</w:t>
      </w:r>
    </w:p>
    <w:bookmarkStart w:id="53" w:name="storage"/>
    <w:p>
      <w:pPr>
        <w:pStyle w:val="Heading3"/>
      </w:pPr>
      <w:r>
        <w:t xml:space="preserve">9.1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Cards:</w:t>
      </w:r>
      <w:r>
        <w:t xml:space="preserve"> </w:t>
      </w:r>
      <w:r>
        <w:t xml:space="preserve">store only token + brand + last4 + expiry; no PAN/CVV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Bank:</w:t>
      </w:r>
      <w:r>
        <w:t xml:space="preserve"> </w:t>
      </w:r>
      <w:r>
        <w:t xml:space="preserve">store masked + provider reference; if full account number required, encrypt-at-rest (KMS/envelope/pgcrypto) and never return it to client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UPI:</w:t>
      </w:r>
      <w:r>
        <w:t xml:space="preserve"> </w:t>
      </w:r>
      <w:r>
        <w:t xml:space="preserve">treat as PII; consider optional masking in UI depending on threat model</w:t>
      </w:r>
    </w:p>
    <w:bookmarkEnd w:id="53"/>
    <w:bookmarkStart w:id="54" w:name="logging-analytics-redaction"/>
    <w:p>
      <w:pPr>
        <w:pStyle w:val="Heading3"/>
      </w:pPr>
      <w:r>
        <w:t xml:space="preserve">9.2 Logging &amp; analytics redaction</w:t>
      </w:r>
    </w:p>
    <w:p>
      <w:pPr>
        <w:numPr>
          <w:ilvl w:val="0"/>
          <w:numId w:val="1012"/>
        </w:numPr>
        <w:pStyle w:val="Compact"/>
      </w:pPr>
      <w:r>
        <w:t xml:space="preserve">Do not log raw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payloads in production</w:t>
      </w:r>
    </w:p>
    <w:p>
      <w:pPr>
        <w:numPr>
          <w:ilvl w:val="0"/>
          <w:numId w:val="1012"/>
        </w:numPr>
        <w:pStyle w:val="Compact"/>
      </w:pPr>
      <w:r>
        <w:t xml:space="preserve">Redact payment identifiers from analytics (no UPI ID, no token id, no full account numbers)</w:t>
      </w:r>
    </w:p>
    <w:p>
      <w:pPr>
        <w:numPr>
          <w:ilvl w:val="0"/>
          <w:numId w:val="1012"/>
        </w:numPr>
        <w:pStyle w:val="Compact"/>
      </w:pPr>
      <w:r>
        <w:t xml:space="preserve">Disable verbose network logging in prod builds</w:t>
      </w:r>
    </w:p>
    <w:bookmarkEnd w:id="54"/>
    <w:bookmarkStart w:id="55" w:name="retention-purge"/>
    <w:p>
      <w:pPr>
        <w:pStyle w:val="Heading3"/>
      </w:pPr>
      <w:r>
        <w:t xml:space="preserve">9.3 Retention &amp; purge</w:t>
      </w:r>
    </w:p>
    <w:p>
      <w:pPr>
        <w:numPr>
          <w:ilvl w:val="0"/>
          <w:numId w:val="1013"/>
        </w:numPr>
        <w:pStyle w:val="Compact"/>
      </w:pPr>
      <w:r>
        <w:t xml:space="preserve">Soft-deleted payment methods: purge permanently after</w:t>
      </w:r>
      <w:r>
        <w:t xml:space="preserve"> </w:t>
      </w:r>
      <w:r>
        <w:rPr>
          <w:bCs/>
          <w:b/>
        </w:rPr>
        <w:t xml:space="preserve">90 days</w:t>
      </w:r>
      <w:r>
        <w:t xml:space="preserve"> </w:t>
      </w:r>
      <w:r>
        <w:t xml:space="preserve">(configurable)</w:t>
      </w:r>
    </w:p>
    <w:p>
      <w:pPr>
        <w:numPr>
          <w:ilvl w:val="0"/>
          <w:numId w:val="1013"/>
        </w:numPr>
        <w:pStyle w:val="Compact"/>
      </w:pPr>
      <w:r>
        <w:t xml:space="preserve">Account deletion: see Delete Account policy below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elete-account-policy-minimum"/>
    <w:p>
      <w:pPr>
        <w:pStyle w:val="Heading2"/>
      </w:pPr>
      <w:r>
        <w:t xml:space="preserve">10) Delete Account Policy (Minimum)</w:t>
      </w:r>
    </w:p>
    <w:p>
      <w:pPr>
        <w:pStyle w:val="FirstParagraph"/>
      </w:pPr>
      <w:r>
        <w:t xml:space="preserve">Even if not shipped in v1 UI, backend policy must be defined.</w:t>
      </w:r>
    </w:p>
    <w:bookmarkStart w:id="57" w:name="semantics"/>
    <w:p>
      <w:pPr>
        <w:pStyle w:val="Heading3"/>
      </w:pPr>
      <w:r>
        <w:t xml:space="preserve">Semantics</w:t>
      </w:r>
    </w:p>
    <w:p>
      <w:pPr>
        <w:numPr>
          <w:ilvl w:val="0"/>
          <w:numId w:val="1014"/>
        </w:numPr>
        <w:pStyle w:val="Compact"/>
      </w:pPr>
      <w:r>
        <w:t xml:space="preserve">If account deletion is allowed:</w:t>
      </w:r>
    </w:p>
    <w:p>
      <w:pPr>
        <w:numPr>
          <w:ilvl w:val="1"/>
          <w:numId w:val="1015"/>
        </w:numPr>
        <w:pStyle w:val="Compact"/>
      </w:pPr>
      <w:r>
        <w:t xml:space="preserve">Revoke sessions immediately</w:t>
      </w:r>
    </w:p>
    <w:p>
      <w:pPr>
        <w:numPr>
          <w:ilvl w:val="1"/>
          <w:numId w:val="1015"/>
        </w:numPr>
        <w:pStyle w:val="Compact"/>
      </w:pPr>
      <w:r>
        <w:t xml:space="preserve">Mark profile status =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(or hard delete if policy allows)</w:t>
      </w:r>
    </w:p>
    <w:p>
      <w:pPr>
        <w:numPr>
          <w:ilvl w:val="1"/>
          <w:numId w:val="1015"/>
        </w:numPr>
        <w:pStyle w:val="Compact"/>
      </w:pPr>
      <w:r>
        <w:t xml:space="preserve">Remove/disable payment methods and request token deletion from providers</w:t>
      </w:r>
    </w:p>
    <w:p>
      <w:pPr>
        <w:numPr>
          <w:ilvl w:val="1"/>
          <w:numId w:val="1015"/>
        </w:numPr>
        <w:pStyle w:val="Compact"/>
      </w:pPr>
      <w:r>
        <w:t xml:space="preserve">Agreements/financial records may be retained/anonymized as required by law/accounting</w:t>
      </w:r>
    </w:p>
    <w:bookmarkEnd w:id="57"/>
    <w:bookmarkStart w:id="58" w:name="third-party-deletion"/>
    <w:p>
      <w:pPr>
        <w:pStyle w:val="Heading3"/>
      </w:pPr>
      <w:r>
        <w:t xml:space="preserve">Third-party deletion</w:t>
      </w:r>
    </w:p>
    <w:p>
      <w:pPr>
        <w:numPr>
          <w:ilvl w:val="0"/>
          <w:numId w:val="1016"/>
        </w:numPr>
        <w:pStyle w:val="Compact"/>
      </w:pPr>
      <w:r>
        <w:t xml:space="preserve">Attempt to delete stored tokens at Razorpay/Juspay on account deletion</w:t>
      </w:r>
    </w:p>
    <w:p>
      <w:pPr>
        <w:numPr>
          <w:ilvl w:val="0"/>
          <w:numId w:val="1016"/>
        </w:numPr>
        <w:pStyle w:val="Compact"/>
      </w:pPr>
      <w:r>
        <w:t xml:space="preserve">Record success/failure of provider cleanup for audit</w:t>
      </w:r>
    </w:p>
    <w:bookmarkEnd w:id="58"/>
    <w:bookmarkStart w:id="59" w:name="optional-recovery-window"/>
    <w:p>
      <w:pPr>
        <w:pStyle w:val="Heading3"/>
      </w:pPr>
      <w:r>
        <w:t xml:space="preserve">Optional recovery window</w:t>
      </w:r>
    </w:p>
    <w:p>
      <w:pPr>
        <w:numPr>
          <w:ilvl w:val="0"/>
          <w:numId w:val="1017"/>
        </w:numPr>
        <w:pStyle w:val="Compact"/>
      </w:pPr>
      <w:r>
        <w:t xml:space="preserve">If using soft-delete for accounts: 7–30 day recovery window with reactivation policy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rror-handling-edge-cases"/>
    <w:p>
      <w:pPr>
        <w:pStyle w:val="Heading2"/>
      </w:pPr>
      <w:r>
        <w:t xml:space="preserve">11) Error Handling &amp; Edge Cases</w:t>
      </w:r>
    </w:p>
    <w:bookmarkStart w:id="61" w:name="profile-edit"/>
    <w:p>
      <w:pPr>
        <w:pStyle w:val="Heading3"/>
      </w:pPr>
      <w:r>
        <w:t xml:space="preserve">Profile edit</w:t>
      </w:r>
    </w:p>
    <w:p>
      <w:pPr>
        <w:numPr>
          <w:ilvl w:val="0"/>
          <w:numId w:val="1018"/>
        </w:numPr>
        <w:pStyle w:val="Compact"/>
      </w:pPr>
      <w:r>
        <w:t xml:space="preserve">network failure: keep edits, show retry</w:t>
      </w:r>
    </w:p>
    <w:p>
      <w:pPr>
        <w:numPr>
          <w:ilvl w:val="0"/>
          <w:numId w:val="1018"/>
        </w:numPr>
        <w:pStyle w:val="Compact"/>
      </w:pPr>
      <w:r>
        <w:t xml:space="preserve">validation errors: inline + move focus to first invalid field</w:t>
      </w:r>
    </w:p>
    <w:p>
      <w:pPr>
        <w:numPr>
          <w:ilvl w:val="0"/>
          <w:numId w:val="1018"/>
        </w:numPr>
        <w:pStyle w:val="Compact"/>
      </w:pPr>
      <w:r>
        <w:t xml:space="preserve">session expired: prompt re-auth</w:t>
      </w:r>
    </w:p>
    <w:bookmarkEnd w:id="61"/>
    <w:bookmarkStart w:id="62" w:name="payment-methods-1"/>
    <w:p>
      <w:pPr>
        <w:pStyle w:val="Heading3"/>
      </w:pPr>
      <w:r>
        <w:t xml:space="preserve">Payment methods</w:t>
      </w:r>
    </w:p>
    <w:p>
      <w:pPr>
        <w:numPr>
          <w:ilvl w:val="0"/>
          <w:numId w:val="1019"/>
        </w:numPr>
        <w:pStyle w:val="Compact"/>
      </w:pPr>
      <w:r>
        <w:t xml:space="preserve">duplicates (UPI case-insensitive)</w:t>
      </w:r>
    </w:p>
    <w:p>
      <w:pPr>
        <w:numPr>
          <w:ilvl w:val="0"/>
          <w:numId w:val="1019"/>
        </w:numPr>
        <w:pStyle w:val="Compact"/>
      </w:pPr>
      <w:r>
        <w:t xml:space="preserve">set default while offline: queue or block with clear message</w:t>
      </w:r>
    </w:p>
    <w:p>
      <w:pPr>
        <w:numPr>
          <w:ilvl w:val="0"/>
          <w:numId w:val="1019"/>
        </w:numPr>
        <w:pStyle w:val="Compact"/>
      </w:pPr>
      <w:r>
        <w:t xml:space="preserve">concurrent updates (two devices): backend is source of truth; client refreshes after mutation</w:t>
      </w:r>
    </w:p>
    <w:p>
      <w:pPr>
        <w:numPr>
          <w:ilvl w:val="0"/>
          <w:numId w:val="1019"/>
        </w:numPr>
        <w:pStyle w:val="Compact"/>
      </w:pPr>
      <w:r>
        <w:t xml:space="preserve">delete default: auto-promote per rule</w:t>
      </w:r>
    </w:p>
    <w:p>
      <w:pPr>
        <w:numPr>
          <w:ilvl w:val="0"/>
          <w:numId w:val="1019"/>
        </w:numPr>
        <w:pStyle w:val="Compact"/>
      </w:pPr>
      <w:r>
        <w:t xml:space="preserve">bank verification completes async: update UI from refresh/realtime</w:t>
      </w:r>
    </w:p>
    <w:bookmarkEnd w:id="62"/>
    <w:bookmarkStart w:id="63" w:name="agreement"/>
    <w:p>
      <w:pPr>
        <w:pStyle w:val="Heading3"/>
      </w:pPr>
      <w:r>
        <w:t xml:space="preserve">Agreement</w:t>
      </w:r>
    </w:p>
    <w:p>
      <w:pPr>
        <w:numPr>
          <w:ilvl w:val="0"/>
          <w:numId w:val="1020"/>
        </w:numPr>
        <w:pStyle w:val="Compact"/>
      </w:pPr>
      <w:r>
        <w:t xml:space="preserve">no agreement: empty state with support CTA</w:t>
      </w:r>
    </w:p>
    <w:p>
      <w:pPr>
        <w:numPr>
          <w:ilvl w:val="0"/>
          <w:numId w:val="1020"/>
        </w:numPr>
        <w:pStyle w:val="Compact"/>
      </w:pPr>
      <w:r>
        <w:t xml:space="preserve">pdf fetch fail: retry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ccessibility-a11y-requirements"/>
    <w:p>
      <w:pPr>
        <w:pStyle w:val="Heading2"/>
      </w:pPr>
      <w:r>
        <w:t xml:space="preserve">12) Accessibility (A11y) Requirements</w:t>
      </w:r>
    </w:p>
    <w:p>
      <w:pPr>
        <w:numPr>
          <w:ilvl w:val="0"/>
          <w:numId w:val="1021"/>
        </w:numPr>
        <w:pStyle w:val="Compact"/>
      </w:pPr>
      <w:r>
        <w:t xml:space="preserve">All screens support Dynamic Type up to Accessibility sizes without clipping critical info</w:t>
      </w:r>
    </w:p>
    <w:p>
      <w:pPr>
        <w:numPr>
          <w:ilvl w:val="0"/>
          <w:numId w:val="1021"/>
        </w:numPr>
        <w:pStyle w:val="Compact"/>
      </w:pPr>
      <w:r>
        <w:t xml:space="preserve">All fields have accessible labels + hints; errors announced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Swipe actions must have an accessible alternative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Each payment method row includes a</w:t>
      </w:r>
      <w:r>
        <w:t xml:space="preserve"> </w:t>
      </w:r>
      <w:r>
        <w:t xml:space="preserve">“</w:t>
      </w:r>
      <w:r>
        <w:t xml:space="preserve">More actions</w:t>
      </w:r>
      <w:r>
        <w:t xml:space="preserve">”</w:t>
      </w:r>
      <w:r>
        <w:t xml:space="preserve"> </w:t>
      </w:r>
      <w:r>
        <w:t xml:space="preserve">button (overflow menu) exposing Set Default/Delete</w:t>
      </w:r>
    </w:p>
    <w:p>
      <w:pPr>
        <w:numPr>
          <w:ilvl w:val="0"/>
          <w:numId w:val="1021"/>
        </w:numPr>
        <w:pStyle w:val="Compact"/>
      </w:pPr>
      <w:r>
        <w:t xml:space="preserve">Badges must not rely on color alone (text + icon)</w:t>
      </w:r>
    </w:p>
    <w:p>
      <w:pPr>
        <w:numPr>
          <w:ilvl w:val="0"/>
          <w:numId w:val="1021"/>
        </w:numPr>
        <w:pStyle w:val="Compact"/>
      </w:pPr>
      <w:r>
        <w:t xml:space="preserve">Destructive confirmations use system dialogs for predictable accessibility</w:t>
      </w:r>
    </w:p>
    <w:p>
      <w:r>
        <w:pict>
          <v:rect style="width:0;height:1.5pt" o:hralign="center" o:hrstd="t" o:hr="t"/>
        </w:pict>
      </w:r>
    </w:p>
    <w:bookmarkEnd w:id="65"/>
    <w:bookmarkStart w:id="66" w:name="analytics"/>
    <w:p>
      <w:pPr>
        <w:pStyle w:val="Heading2"/>
      </w:pPr>
      <w:r>
        <w:t xml:space="preserve">13)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(non-PII)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screen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profile_edit_started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profile_edit_saved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fields_updated[]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payment_methods_home_viewed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methods home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succeeds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was_default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payment_method_default_set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share_target</w:t>
            </w:r>
            <w:r>
              <w:t xml:space="preserve"> </w:t>
            </w:r>
            <w:r>
              <w:rPr>
                <w:iCs/>
                <w:i/>
              </w:rPr>
              <w:t xml:space="preserve">(if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account_delete_started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delete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account_delete_completed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cceptance-criteria-high-level"/>
    <w:p>
      <w:pPr>
        <w:pStyle w:val="Heading2"/>
      </w:pPr>
      <w:r>
        <w:t xml:space="preserve">14) Acceptance Criteria (High level)</w:t>
      </w:r>
    </w:p>
    <w:p>
      <w:pPr>
        <w:numPr>
          <w:ilvl w:val="0"/>
          <w:numId w:val="1023"/>
        </w:numPr>
        <w:pStyle w:val="Compact"/>
      </w:pPr>
      <w:r>
        <w:t xml:space="preserve">Profile shows correct name/phone and reflects edits after save.</w:t>
      </w:r>
    </w:p>
    <w:p>
      <w:pPr>
        <w:numPr>
          <w:ilvl w:val="0"/>
          <w:numId w:val="1023"/>
        </w:numPr>
        <w:pStyle w:val="Compact"/>
      </w:pPr>
      <w:r>
        <w:t xml:space="preserve">PaymentMethodsHome exists and routes correctly to UPI/Card/Bank.</w:t>
      </w:r>
    </w:p>
    <w:p>
      <w:pPr>
        <w:numPr>
          <w:ilvl w:val="0"/>
          <w:numId w:val="1023"/>
        </w:numPr>
        <w:pStyle w:val="Compact"/>
      </w:pPr>
      <w:r>
        <w:t xml:space="preserve">Defaults behave atomically and remain consistent across devices.</w:t>
      </w:r>
    </w:p>
    <w:p>
      <w:pPr>
        <w:numPr>
          <w:ilvl w:val="0"/>
          <w:numId w:val="1023"/>
        </w:numPr>
        <w:pStyle w:val="Compact"/>
      </w:pPr>
      <w:r>
        <w:t xml:space="preserve">Card saving uses provider secure fields; app never stores/logs PAN/CVV.</w:t>
      </w:r>
    </w:p>
    <w:p>
      <w:pPr>
        <w:numPr>
          <w:ilvl w:val="0"/>
          <w:numId w:val="1023"/>
        </w:numPr>
        <w:pStyle w:val="Compact"/>
      </w:pPr>
      <w:r>
        <w:t xml:space="preserve">Bank accounts display masked values; sensitive handling adheres to policy.</w:t>
      </w:r>
    </w:p>
    <w:p>
      <w:pPr>
        <w:numPr>
          <w:ilvl w:val="0"/>
          <w:numId w:val="1023"/>
        </w:numPr>
        <w:pStyle w:val="Compact"/>
      </w:pPr>
      <w:r>
        <w:t xml:space="preserve">All swipe actions have an accessible alternative action menu.</w:t>
      </w:r>
    </w:p>
    <w:p>
      <w:pPr>
        <w:numPr>
          <w:ilvl w:val="0"/>
          <w:numId w:val="1023"/>
        </w:numPr>
        <w:pStyle w:val="Compact"/>
      </w:pPr>
      <w:r>
        <w:t xml:space="preserve">Agreement screen supports load/view/share/download + robust empty/error states.</w:t>
      </w:r>
    </w:p>
    <w:p>
      <w:r>
        <w:pict>
          <v:rect style="width:0;height:1.5pt" o:hralign="center" o:hrstd="t" o:hr="t"/>
        </w:pict>
      </w:r>
    </w:p>
    <w:bookmarkEnd w:id="67"/>
    <w:bookmarkStart w:id="68" w:name="open-questions-decisions-needed"/>
    <w:p>
      <w:pPr>
        <w:pStyle w:val="Heading2"/>
      </w:pPr>
      <w:r>
        <w:t xml:space="preserve">15) Open Questions / Decisions Needed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Phone change:</w:t>
      </w:r>
      <w:r>
        <w:t xml:space="preserve"> </w:t>
      </w:r>
      <w:r>
        <w:t xml:space="preserve">truly out of scope, or allow with re-verification?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UPI verification:</w:t>
      </w:r>
      <w:r>
        <w:t xml:space="preserve"> </w:t>
      </w:r>
      <w:r>
        <w:t xml:space="preserve">do we have a provider-backed verification? If not, remove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for UPI.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Bank storage:</w:t>
      </w:r>
      <w:r>
        <w:t xml:space="preserve"> </w:t>
      </w:r>
      <w:r>
        <w:t xml:space="preserve">do we ever need full account number stored? If yes, define encryption/KMS approach.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Limits:</w:t>
      </w:r>
      <w:r>
        <w:t xml:space="preserve"> </w:t>
      </w:r>
      <w:r>
        <w:t xml:space="preserve">confirm per-type caps (UPI/cards/banks) and keep consistent across app+backend.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Delete account shipping:</w:t>
      </w:r>
      <w:r>
        <w:t xml:space="preserve"> </w:t>
      </w:r>
      <w:r>
        <w:t xml:space="preserve">ship in v1 behind a flag, or v2? Confirm retention/anonymization rules with legal/accounting.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2026-01-29T11:32:01Z</dcterms:created>
  <dcterms:modified xsi:type="dcterms:W3CDTF">2026-01-29T11:32:01Z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