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2D8194" w14:textId="14A8E68E" w:rsidR="6AAC3FF0" w:rsidRDefault="6AAC3FF0" w:rsidP="6AAC3FF0">
      <w:pPr>
        <w:jc w:val="center"/>
        <w:rPr>
          <w:color w:val="7D146C"/>
          <w:sz w:val="28"/>
          <w:szCs w:val="28"/>
        </w:rPr>
      </w:pPr>
      <w:r w:rsidRPr="6AAC3FF0">
        <w:rPr>
          <w:color w:val="7D146C"/>
          <w:sz w:val="28"/>
          <w:szCs w:val="28"/>
        </w:rPr>
        <w:t>N° du document</w:t>
      </w:r>
    </w:p>
    <w:p w14:paraId="5A3B2284" w14:textId="03B57F57" w:rsidR="00BF72AF" w:rsidRDefault="001C6702" w:rsidP="00BF72AF">
      <w:pPr>
        <w:jc w:val="center"/>
        <w:rPr>
          <w:b/>
          <w:bCs/>
          <w:color w:val="7D146C"/>
          <w:sz w:val="40"/>
          <w:szCs w:val="40"/>
        </w:rPr>
      </w:pPr>
      <w:r>
        <w:rPr>
          <w:b/>
          <w:bCs/>
          <w:color w:val="7D146C"/>
          <w:sz w:val="40"/>
          <w:szCs w:val="40"/>
        </w:rPr>
        <w:t>Cahier des Charges</w:t>
      </w:r>
    </w:p>
    <w:p w14:paraId="4A20C6D5" w14:textId="398DF8FE" w:rsidR="001C6702" w:rsidRDefault="001C6702" w:rsidP="00BF72AF">
      <w:pPr>
        <w:jc w:val="center"/>
        <w:rPr>
          <w:b/>
          <w:bCs/>
          <w:color w:val="7D146C"/>
          <w:sz w:val="40"/>
          <w:szCs w:val="40"/>
        </w:rPr>
      </w:pPr>
      <w:r>
        <w:rPr>
          <w:b/>
          <w:bCs/>
          <w:color w:val="7D146C"/>
          <w:sz w:val="40"/>
          <w:szCs w:val="40"/>
        </w:rPr>
        <w:t xml:space="preserve">Maintenance </w:t>
      </w:r>
      <w:r w:rsidR="00D13E23">
        <w:rPr>
          <w:b/>
          <w:bCs/>
          <w:color w:val="7D146C"/>
          <w:sz w:val="40"/>
          <w:szCs w:val="40"/>
        </w:rPr>
        <w:t>ligne clients</w:t>
      </w:r>
    </w:p>
    <w:p w14:paraId="1E871439" w14:textId="45E414E1" w:rsidR="001C6702" w:rsidRDefault="001C6702" w:rsidP="00BF72AF">
      <w:pPr>
        <w:jc w:val="center"/>
      </w:pPr>
      <w:r>
        <w:rPr>
          <w:b/>
          <w:bCs/>
          <w:color w:val="7D146C"/>
          <w:sz w:val="40"/>
          <w:szCs w:val="40"/>
        </w:rPr>
        <w:t>FTTH GVA</w:t>
      </w:r>
    </w:p>
    <w:p w14:paraId="58AED030" w14:textId="69B88A24" w:rsidR="6AAC3FF0" w:rsidRDefault="6AAC3FF0" w:rsidP="6AAC3FF0">
      <w:pPr>
        <w:jc w:val="center"/>
        <w:rPr>
          <w:b/>
          <w:bCs/>
          <w:color w:val="E042C6"/>
          <w:sz w:val="32"/>
          <w:szCs w:val="32"/>
        </w:rPr>
      </w:pPr>
    </w:p>
    <w:p w14:paraId="0EA6284E" w14:textId="4592C4E7" w:rsidR="6AAC3FF0" w:rsidRDefault="6AAC3FF0" w:rsidP="6AAC3FF0">
      <w:pPr>
        <w:tabs>
          <w:tab w:val="num" w:pos="284"/>
        </w:tabs>
        <w:spacing w:before="120" w:after="240"/>
        <w:ind w:left="113" w:hanging="113"/>
        <w:jc w:val="center"/>
        <w:rPr>
          <w:b/>
          <w:bCs/>
          <w:color w:val="80276C"/>
          <w:sz w:val="32"/>
          <w:szCs w:val="32"/>
        </w:rPr>
      </w:pPr>
    </w:p>
    <w:p w14:paraId="4C8A37DE" w14:textId="094E0953" w:rsidR="6AAC3FF0" w:rsidRDefault="6AAC3FF0" w:rsidP="6AAC3FF0">
      <w:pPr>
        <w:ind w:right="-270"/>
        <w:jc w:val="both"/>
      </w:pPr>
    </w:p>
    <w:p w14:paraId="19BBE3E6" w14:textId="63F4BB07" w:rsidR="6AAC3FF0" w:rsidRDefault="6AAC3FF0" w:rsidP="6AAC3FF0">
      <w:pPr>
        <w:jc w:val="both"/>
      </w:pPr>
    </w:p>
    <w:p w14:paraId="2D7F88FF" w14:textId="47B4EFBC" w:rsidR="6AAC3FF0" w:rsidRDefault="6AAC3FF0" w:rsidP="6AAC3FF0">
      <w:pPr>
        <w:pStyle w:val="En-tte"/>
        <w:tabs>
          <w:tab w:val="center" w:pos="4536"/>
          <w:tab w:val="right" w:pos="9072"/>
        </w:tabs>
        <w:jc w:val="both"/>
        <w:rPr>
          <w:b/>
          <w:bCs/>
          <w:color w:val="E042C6"/>
          <w:sz w:val="18"/>
          <w:szCs w:val="18"/>
        </w:rPr>
      </w:pPr>
      <w:r w:rsidRPr="6AAC3FF0">
        <w:rPr>
          <w:b/>
          <w:bCs/>
          <w:color w:val="7D146C"/>
        </w:rPr>
        <w:t>Suivi des modifications</w:t>
      </w:r>
    </w:p>
    <w:p w14:paraId="31E9AB57" w14:textId="044E37AB" w:rsidR="6AAC3FF0" w:rsidRDefault="6AAC3FF0" w:rsidP="6AAC3FF0">
      <w:pPr>
        <w:tabs>
          <w:tab w:val="center" w:pos="4536"/>
          <w:tab w:val="right" w:pos="9072"/>
        </w:tabs>
        <w:jc w:val="both"/>
        <w:rPr>
          <w:color w:val="80276C"/>
        </w:rPr>
      </w:pPr>
    </w:p>
    <w:tbl>
      <w:tblPr>
        <w:tblW w:w="10515" w:type="dxa"/>
        <w:tblLayout w:type="fixed"/>
        <w:tblLook w:val="0000" w:firstRow="0" w:lastRow="0" w:firstColumn="0" w:lastColumn="0" w:noHBand="0" w:noVBand="0"/>
      </w:tblPr>
      <w:tblGrid>
        <w:gridCol w:w="1050"/>
        <w:gridCol w:w="1352"/>
        <w:gridCol w:w="1418"/>
        <w:gridCol w:w="1701"/>
        <w:gridCol w:w="2126"/>
        <w:gridCol w:w="2868"/>
      </w:tblGrid>
      <w:tr w:rsidR="6AAC3FF0" w14:paraId="2F09DE76" w14:textId="77777777" w:rsidTr="008F6ED9">
        <w:trPr>
          <w:trHeight w:val="802"/>
        </w:trPr>
        <w:tc>
          <w:tcPr>
            <w:tcW w:w="1050" w:type="dxa"/>
            <w:tcBorders>
              <w:top w:val="single" w:sz="6" w:space="0" w:color="9CB0BA"/>
              <w:left w:val="single" w:sz="6" w:space="0" w:color="9CB0BA"/>
              <w:bottom w:val="single" w:sz="6" w:space="0" w:color="9CB0BA"/>
              <w:right w:val="single" w:sz="6" w:space="0" w:color="9CB0BA"/>
            </w:tcBorders>
            <w:shd w:val="clear" w:color="auto" w:fill="7D146C"/>
            <w:vAlign w:val="center"/>
          </w:tcPr>
          <w:p w14:paraId="2936A525" w14:textId="7EBE726A" w:rsidR="6AAC3FF0" w:rsidRDefault="6AAC3FF0" w:rsidP="6AAC3FF0">
            <w:pPr>
              <w:spacing w:beforeAutospacing="1" w:afterAutospacing="1"/>
              <w:ind w:hanging="90"/>
              <w:jc w:val="center"/>
              <w:rPr>
                <w:color w:val="FFFFFF" w:themeColor="background1"/>
              </w:rPr>
            </w:pPr>
            <w:r w:rsidRPr="6AAC3FF0">
              <w:rPr>
                <w:color w:val="FFFFFF" w:themeColor="background1"/>
              </w:rPr>
              <w:t>Version</w:t>
            </w:r>
          </w:p>
          <w:p w14:paraId="61CF71FA" w14:textId="2B8FD25D" w:rsidR="6AAC3FF0" w:rsidRDefault="6AAC3FF0" w:rsidP="6AAC3FF0">
            <w:pPr>
              <w:ind w:hanging="90"/>
              <w:jc w:val="center"/>
              <w:rPr>
                <w:color w:val="E5E5E5"/>
                <w:sz w:val="20"/>
                <w:szCs w:val="20"/>
              </w:rPr>
            </w:pPr>
            <w:r w:rsidRPr="6AAC3FF0">
              <w:rPr>
                <w:i/>
                <w:iCs/>
                <w:color w:val="E5E5E5"/>
                <w:sz w:val="20"/>
                <w:szCs w:val="20"/>
              </w:rPr>
              <w:t>Version</w:t>
            </w:r>
          </w:p>
        </w:tc>
        <w:tc>
          <w:tcPr>
            <w:tcW w:w="1352" w:type="dxa"/>
            <w:tcBorders>
              <w:top w:val="single" w:sz="6" w:space="0" w:color="9CB0BA"/>
              <w:left w:val="single" w:sz="6" w:space="0" w:color="9CB0BA"/>
              <w:bottom w:val="single" w:sz="6" w:space="0" w:color="9CB0BA"/>
              <w:right w:val="single" w:sz="6" w:space="0" w:color="9CB0BA"/>
            </w:tcBorders>
            <w:shd w:val="clear" w:color="auto" w:fill="7D146C"/>
            <w:vAlign w:val="center"/>
          </w:tcPr>
          <w:p w14:paraId="285AF093" w14:textId="0A7EC45A" w:rsidR="6AAC3FF0" w:rsidRDefault="6AAC3FF0" w:rsidP="6AAC3FF0">
            <w:pPr>
              <w:spacing w:beforeAutospacing="1" w:afterAutospacing="1"/>
              <w:ind w:hanging="90"/>
              <w:jc w:val="center"/>
              <w:rPr>
                <w:color w:val="FFFFFF" w:themeColor="background1"/>
              </w:rPr>
            </w:pPr>
            <w:r w:rsidRPr="6AAC3FF0">
              <w:rPr>
                <w:color w:val="FFFFFF" w:themeColor="background1"/>
              </w:rPr>
              <w:t>Date</w:t>
            </w:r>
          </w:p>
          <w:p w14:paraId="04814D3A" w14:textId="0E8177B4" w:rsidR="6AAC3FF0" w:rsidRDefault="6AAC3FF0" w:rsidP="6AAC3FF0">
            <w:pPr>
              <w:ind w:hanging="90"/>
              <w:jc w:val="center"/>
              <w:rPr>
                <w:color w:val="E5E5E5"/>
                <w:sz w:val="20"/>
                <w:szCs w:val="20"/>
              </w:rPr>
            </w:pPr>
            <w:r w:rsidRPr="6AAC3FF0">
              <w:rPr>
                <w:i/>
                <w:iCs/>
                <w:color w:val="E5E5E5"/>
                <w:sz w:val="20"/>
                <w:szCs w:val="20"/>
              </w:rPr>
              <w:t>Date</w:t>
            </w:r>
          </w:p>
        </w:tc>
        <w:tc>
          <w:tcPr>
            <w:tcW w:w="1418" w:type="dxa"/>
            <w:tcBorders>
              <w:top w:val="single" w:sz="6" w:space="0" w:color="9CB0BA"/>
              <w:left w:val="single" w:sz="6" w:space="0" w:color="9CB0BA"/>
              <w:bottom w:val="single" w:sz="6" w:space="0" w:color="9CB0BA"/>
              <w:right w:val="single" w:sz="6" w:space="0" w:color="9CB0BA"/>
            </w:tcBorders>
            <w:shd w:val="clear" w:color="auto" w:fill="7D146C"/>
            <w:vAlign w:val="center"/>
          </w:tcPr>
          <w:p w14:paraId="3729C484" w14:textId="3299520D" w:rsidR="6AAC3FF0" w:rsidRDefault="6AAC3FF0" w:rsidP="6AAC3FF0">
            <w:pPr>
              <w:spacing w:beforeAutospacing="1" w:afterAutospacing="1"/>
              <w:ind w:hanging="90"/>
              <w:jc w:val="center"/>
              <w:rPr>
                <w:color w:val="FFFFFF" w:themeColor="background1"/>
              </w:rPr>
            </w:pPr>
            <w:r w:rsidRPr="6AAC3FF0">
              <w:rPr>
                <w:color w:val="FFFFFF" w:themeColor="background1"/>
              </w:rPr>
              <w:t>Rédacteur</w:t>
            </w:r>
          </w:p>
          <w:p w14:paraId="2A6E3941" w14:textId="40100076" w:rsidR="6AAC3FF0" w:rsidRDefault="6AAC3FF0" w:rsidP="6AAC3FF0">
            <w:pPr>
              <w:ind w:hanging="90"/>
              <w:jc w:val="center"/>
              <w:rPr>
                <w:color w:val="E5E5E5"/>
                <w:sz w:val="20"/>
                <w:szCs w:val="20"/>
              </w:rPr>
            </w:pPr>
            <w:r w:rsidRPr="6AAC3FF0">
              <w:rPr>
                <w:i/>
                <w:iCs/>
                <w:color w:val="E5E5E5"/>
                <w:sz w:val="20"/>
                <w:szCs w:val="20"/>
              </w:rPr>
              <w:t>Writter</w:t>
            </w:r>
          </w:p>
        </w:tc>
        <w:tc>
          <w:tcPr>
            <w:tcW w:w="1701" w:type="dxa"/>
            <w:tcBorders>
              <w:top w:val="single" w:sz="6" w:space="0" w:color="9CB0BA"/>
              <w:left w:val="single" w:sz="6" w:space="0" w:color="9CB0BA"/>
              <w:bottom w:val="single" w:sz="6" w:space="0" w:color="9CB0BA"/>
              <w:right w:val="single" w:sz="6" w:space="0" w:color="9CB0BA"/>
            </w:tcBorders>
            <w:shd w:val="clear" w:color="auto" w:fill="7D146C"/>
            <w:vAlign w:val="center"/>
          </w:tcPr>
          <w:p w14:paraId="214031A8" w14:textId="670AB238" w:rsidR="6AAC3FF0" w:rsidRDefault="6AAC3FF0" w:rsidP="6AAC3FF0">
            <w:pPr>
              <w:spacing w:beforeAutospacing="1" w:afterAutospacing="1"/>
              <w:ind w:hanging="90"/>
              <w:jc w:val="center"/>
              <w:rPr>
                <w:color w:val="FFFFFF" w:themeColor="background1"/>
              </w:rPr>
            </w:pPr>
            <w:r w:rsidRPr="6AAC3FF0">
              <w:rPr>
                <w:color w:val="FFFFFF" w:themeColor="background1"/>
              </w:rPr>
              <w:t>Vérificateur</w:t>
            </w:r>
          </w:p>
          <w:p w14:paraId="47BDF00F" w14:textId="1D3F76D8" w:rsidR="6AAC3FF0" w:rsidRDefault="6AAC3FF0" w:rsidP="6AAC3FF0">
            <w:pPr>
              <w:ind w:hanging="90"/>
              <w:jc w:val="center"/>
              <w:rPr>
                <w:color w:val="E5E5E5"/>
                <w:sz w:val="20"/>
                <w:szCs w:val="20"/>
              </w:rPr>
            </w:pPr>
            <w:r w:rsidRPr="6AAC3FF0">
              <w:rPr>
                <w:i/>
                <w:iCs/>
                <w:color w:val="E5E5E5"/>
                <w:sz w:val="20"/>
                <w:szCs w:val="20"/>
              </w:rPr>
              <w:t>Auditor</w:t>
            </w:r>
          </w:p>
        </w:tc>
        <w:tc>
          <w:tcPr>
            <w:tcW w:w="2126" w:type="dxa"/>
            <w:tcBorders>
              <w:top w:val="single" w:sz="6" w:space="0" w:color="9CB0BA"/>
              <w:left w:val="single" w:sz="6" w:space="0" w:color="9CB0BA"/>
              <w:bottom w:val="single" w:sz="6" w:space="0" w:color="9CB0BA"/>
              <w:right w:val="single" w:sz="6" w:space="0" w:color="9CB0BA"/>
            </w:tcBorders>
            <w:shd w:val="clear" w:color="auto" w:fill="7D146C"/>
            <w:vAlign w:val="center"/>
          </w:tcPr>
          <w:p w14:paraId="1BB3FDF5" w14:textId="2ACD0D78" w:rsidR="6AAC3FF0" w:rsidRDefault="6AAC3FF0" w:rsidP="6AAC3FF0">
            <w:pPr>
              <w:ind w:hanging="90"/>
              <w:jc w:val="center"/>
              <w:rPr>
                <w:color w:val="FFFFFF" w:themeColor="background1"/>
              </w:rPr>
            </w:pPr>
            <w:r w:rsidRPr="6AAC3FF0">
              <w:rPr>
                <w:color w:val="FFFFFF" w:themeColor="background1"/>
              </w:rPr>
              <w:t>Partie modifiée</w:t>
            </w:r>
          </w:p>
          <w:p w14:paraId="64CBD2E7" w14:textId="0B6BA543" w:rsidR="6AAC3FF0" w:rsidRDefault="6AAC3FF0" w:rsidP="6AAC3FF0">
            <w:pPr>
              <w:ind w:hanging="90"/>
              <w:jc w:val="center"/>
              <w:rPr>
                <w:color w:val="FFFFFF" w:themeColor="background1"/>
                <w:sz w:val="18"/>
                <w:szCs w:val="18"/>
              </w:rPr>
            </w:pPr>
            <w:r w:rsidRPr="6AAC3FF0">
              <w:rPr>
                <w:i/>
                <w:iCs/>
                <w:color w:val="FFFFFF" w:themeColor="background1"/>
                <w:sz w:val="18"/>
                <w:szCs w:val="18"/>
              </w:rPr>
              <w:t>(Chap. et page)</w:t>
            </w:r>
          </w:p>
          <w:p w14:paraId="05E58157" w14:textId="1CB3B883" w:rsidR="6AAC3FF0" w:rsidRDefault="6AAC3FF0" w:rsidP="6AAC3FF0">
            <w:pPr>
              <w:ind w:hanging="90"/>
              <w:jc w:val="center"/>
              <w:rPr>
                <w:color w:val="FFFFFF" w:themeColor="background1"/>
                <w:sz w:val="18"/>
                <w:szCs w:val="18"/>
              </w:rPr>
            </w:pPr>
            <w:r w:rsidRPr="6AAC3FF0">
              <w:rPr>
                <w:i/>
                <w:iCs/>
                <w:color w:val="FFFFFF" w:themeColor="background1"/>
                <w:sz w:val="18"/>
                <w:szCs w:val="18"/>
              </w:rPr>
              <w:t>Modified part</w:t>
            </w:r>
          </w:p>
        </w:tc>
        <w:tc>
          <w:tcPr>
            <w:tcW w:w="2868" w:type="dxa"/>
            <w:tcBorders>
              <w:top w:val="single" w:sz="6" w:space="0" w:color="9CB0BA"/>
              <w:left w:val="single" w:sz="6" w:space="0" w:color="9CB0BA"/>
              <w:bottom w:val="single" w:sz="6" w:space="0" w:color="9CB0BA"/>
              <w:right w:val="single" w:sz="6" w:space="0" w:color="9CB0BA"/>
            </w:tcBorders>
            <w:shd w:val="clear" w:color="auto" w:fill="7D146C"/>
            <w:vAlign w:val="center"/>
          </w:tcPr>
          <w:p w14:paraId="4ADA18DF" w14:textId="28B4C80C" w:rsidR="6AAC3FF0" w:rsidRDefault="6AAC3FF0" w:rsidP="6AAC3FF0">
            <w:pPr>
              <w:ind w:hanging="90"/>
              <w:jc w:val="center"/>
              <w:rPr>
                <w:color w:val="FFFFFF" w:themeColor="background1"/>
              </w:rPr>
            </w:pPr>
            <w:r w:rsidRPr="6AAC3FF0">
              <w:rPr>
                <w:color w:val="FFFFFF" w:themeColor="background1"/>
              </w:rPr>
              <w:t>Description des modifications</w:t>
            </w:r>
          </w:p>
          <w:p w14:paraId="705380FD" w14:textId="7B0963FA" w:rsidR="6AAC3FF0" w:rsidRDefault="6AAC3FF0" w:rsidP="6AAC3FF0">
            <w:pPr>
              <w:ind w:hanging="90"/>
              <w:jc w:val="center"/>
              <w:rPr>
                <w:color w:val="E5E5E5"/>
                <w:sz w:val="20"/>
                <w:szCs w:val="20"/>
              </w:rPr>
            </w:pPr>
            <w:r w:rsidRPr="6AAC3FF0">
              <w:rPr>
                <w:i/>
                <w:iCs/>
                <w:color w:val="E5E5E5"/>
                <w:sz w:val="20"/>
                <w:szCs w:val="20"/>
              </w:rPr>
              <w:t>Modification description</w:t>
            </w:r>
          </w:p>
        </w:tc>
      </w:tr>
      <w:tr w:rsidR="6AAC3FF0" w14:paraId="673EB499" w14:textId="77777777" w:rsidTr="008F6ED9">
        <w:trPr>
          <w:trHeight w:val="434"/>
        </w:trPr>
        <w:tc>
          <w:tcPr>
            <w:tcW w:w="1050" w:type="dxa"/>
            <w:tcBorders>
              <w:top w:val="single" w:sz="6" w:space="0" w:color="9CB0BA"/>
              <w:left w:val="single" w:sz="6" w:space="0" w:color="9CB0BA"/>
              <w:bottom w:val="single" w:sz="6" w:space="0" w:color="9CB0BA"/>
              <w:right w:val="single" w:sz="6" w:space="0" w:color="9CB0BA"/>
            </w:tcBorders>
            <w:shd w:val="clear" w:color="auto" w:fill="F2F2F2" w:themeFill="background1" w:themeFillShade="F2"/>
            <w:vAlign w:val="center"/>
          </w:tcPr>
          <w:p w14:paraId="7598B285" w14:textId="4B0472E0" w:rsidR="6AAC3FF0" w:rsidRDefault="6AAC3FF0" w:rsidP="6AAC3FF0">
            <w:pPr>
              <w:ind w:hanging="90"/>
              <w:jc w:val="center"/>
              <w:rPr>
                <w:color w:val="7D146C"/>
              </w:rPr>
            </w:pPr>
            <w:r w:rsidRPr="6AAC3FF0">
              <w:rPr>
                <w:b/>
                <w:bCs/>
                <w:color w:val="7D146C"/>
              </w:rPr>
              <w:t>V1.0</w:t>
            </w:r>
          </w:p>
        </w:tc>
        <w:tc>
          <w:tcPr>
            <w:tcW w:w="1352" w:type="dxa"/>
            <w:tcBorders>
              <w:top w:val="single" w:sz="6" w:space="0" w:color="9CB0BA"/>
              <w:left w:val="single" w:sz="6" w:space="0" w:color="9CB0BA"/>
              <w:bottom w:val="single" w:sz="6" w:space="0" w:color="9CB0BA"/>
              <w:right w:val="single" w:sz="6" w:space="0" w:color="9CB0BA"/>
            </w:tcBorders>
            <w:vAlign w:val="center"/>
          </w:tcPr>
          <w:p w14:paraId="2A0E9DDB" w14:textId="32522B1B" w:rsidR="6AAC3FF0" w:rsidRDefault="001C6702" w:rsidP="6AAC3FF0">
            <w:pPr>
              <w:ind w:hanging="90"/>
              <w:jc w:val="center"/>
            </w:pPr>
            <w:r>
              <w:t>21</w:t>
            </w:r>
            <w:r w:rsidR="00721C22">
              <w:t>/11</w:t>
            </w:r>
            <w:r w:rsidR="008F6ED9">
              <w:t>/2022</w:t>
            </w:r>
          </w:p>
        </w:tc>
        <w:tc>
          <w:tcPr>
            <w:tcW w:w="1418" w:type="dxa"/>
            <w:tcBorders>
              <w:top w:val="single" w:sz="6" w:space="0" w:color="9CB0BA"/>
              <w:left w:val="single" w:sz="6" w:space="0" w:color="9CB0BA"/>
              <w:bottom w:val="single" w:sz="6" w:space="0" w:color="9CB0BA"/>
              <w:right w:val="single" w:sz="6" w:space="0" w:color="9CB0BA"/>
            </w:tcBorders>
            <w:vAlign w:val="center"/>
          </w:tcPr>
          <w:p w14:paraId="29540AD7" w14:textId="30E0CB72" w:rsidR="6AAC3FF0" w:rsidRDefault="008F6ED9" w:rsidP="6AAC3FF0">
            <w:pPr>
              <w:ind w:hanging="90"/>
              <w:jc w:val="center"/>
            </w:pPr>
            <w:r>
              <w:t>VBOUCARD</w:t>
            </w:r>
          </w:p>
        </w:tc>
        <w:tc>
          <w:tcPr>
            <w:tcW w:w="1701" w:type="dxa"/>
            <w:tcBorders>
              <w:top w:val="single" w:sz="6" w:space="0" w:color="9CB0BA"/>
              <w:left w:val="single" w:sz="6" w:space="0" w:color="9CB0BA"/>
              <w:bottom w:val="single" w:sz="6" w:space="0" w:color="9CB0BA"/>
              <w:right w:val="single" w:sz="6" w:space="0" w:color="9CB0BA"/>
            </w:tcBorders>
            <w:vAlign w:val="center"/>
          </w:tcPr>
          <w:p w14:paraId="5D1224DB" w14:textId="20DFF55D" w:rsidR="6AAC3FF0" w:rsidRDefault="00BF72AF" w:rsidP="6AAC3FF0">
            <w:pPr>
              <w:ind w:hanging="90"/>
              <w:jc w:val="center"/>
            </w:pPr>
            <w:r>
              <w:t>BDELAGE</w:t>
            </w:r>
          </w:p>
        </w:tc>
        <w:tc>
          <w:tcPr>
            <w:tcW w:w="2126" w:type="dxa"/>
            <w:tcBorders>
              <w:top w:val="single" w:sz="6" w:space="0" w:color="9CB0BA"/>
              <w:left w:val="single" w:sz="6" w:space="0" w:color="9CB0BA"/>
              <w:bottom w:val="single" w:sz="6" w:space="0" w:color="9CB0BA"/>
              <w:right w:val="single" w:sz="6" w:space="0" w:color="9CB0BA"/>
            </w:tcBorders>
            <w:vAlign w:val="center"/>
          </w:tcPr>
          <w:p w14:paraId="5C974E79" w14:textId="1AA05383" w:rsidR="6AAC3FF0" w:rsidRDefault="6AAC3FF0" w:rsidP="6AAC3FF0">
            <w:pPr>
              <w:ind w:hanging="90"/>
              <w:jc w:val="center"/>
            </w:pPr>
            <w:r w:rsidRPr="6AAC3FF0">
              <w:t>N/A</w:t>
            </w:r>
          </w:p>
        </w:tc>
        <w:tc>
          <w:tcPr>
            <w:tcW w:w="2868" w:type="dxa"/>
            <w:tcBorders>
              <w:top w:val="single" w:sz="6" w:space="0" w:color="9CB0BA"/>
              <w:left w:val="single" w:sz="6" w:space="0" w:color="9CB0BA"/>
              <w:bottom w:val="single" w:sz="6" w:space="0" w:color="9CB0BA"/>
              <w:right w:val="single" w:sz="6" w:space="0" w:color="9CB0BA"/>
            </w:tcBorders>
            <w:vAlign w:val="center"/>
          </w:tcPr>
          <w:p w14:paraId="5A734603" w14:textId="5A2F1B44" w:rsidR="6AAC3FF0" w:rsidRDefault="6AAC3FF0" w:rsidP="6AAC3FF0">
            <w:pPr>
              <w:ind w:hanging="90"/>
            </w:pPr>
            <w:r w:rsidRPr="6AAC3FF0">
              <w:t>Création</w:t>
            </w:r>
          </w:p>
        </w:tc>
      </w:tr>
      <w:tr w:rsidR="6AAC3FF0" w14:paraId="1EA71FAD" w14:textId="77777777" w:rsidTr="008F6ED9">
        <w:trPr>
          <w:trHeight w:val="434"/>
        </w:trPr>
        <w:tc>
          <w:tcPr>
            <w:tcW w:w="1050" w:type="dxa"/>
            <w:tcBorders>
              <w:top w:val="single" w:sz="6" w:space="0" w:color="9CB0BA"/>
              <w:left w:val="single" w:sz="6" w:space="0" w:color="9CB0BA"/>
              <w:bottom w:val="single" w:sz="6" w:space="0" w:color="9CB0BA"/>
              <w:right w:val="single" w:sz="6" w:space="0" w:color="9CB0BA"/>
            </w:tcBorders>
            <w:shd w:val="clear" w:color="auto" w:fill="F2F2F2" w:themeFill="background1" w:themeFillShade="F2"/>
          </w:tcPr>
          <w:p w14:paraId="1B110578" w14:textId="773FE080" w:rsidR="6AAC3FF0" w:rsidRDefault="6AAC3FF0" w:rsidP="6AAC3FF0">
            <w:pPr>
              <w:ind w:hanging="90"/>
              <w:jc w:val="center"/>
              <w:rPr>
                <w:color w:val="7D146C"/>
              </w:rPr>
            </w:pPr>
            <w:r w:rsidRPr="6AAC3FF0">
              <w:rPr>
                <w:b/>
                <w:bCs/>
                <w:color w:val="7D146C"/>
              </w:rPr>
              <w:t>vx.x</w:t>
            </w:r>
          </w:p>
        </w:tc>
        <w:tc>
          <w:tcPr>
            <w:tcW w:w="1352" w:type="dxa"/>
            <w:tcBorders>
              <w:top w:val="single" w:sz="6" w:space="0" w:color="9CB0BA"/>
              <w:left w:val="single" w:sz="6" w:space="0" w:color="9CB0BA"/>
              <w:bottom w:val="single" w:sz="6" w:space="0" w:color="9CB0BA"/>
              <w:right w:val="single" w:sz="6" w:space="0" w:color="9CB0BA"/>
            </w:tcBorders>
            <w:vAlign w:val="center"/>
          </w:tcPr>
          <w:p w14:paraId="428DD9E6" w14:textId="3509F16F" w:rsidR="6AAC3FF0" w:rsidRDefault="6AAC3FF0" w:rsidP="6AAC3FF0">
            <w:pPr>
              <w:ind w:hanging="90"/>
              <w:jc w:val="center"/>
            </w:pPr>
          </w:p>
        </w:tc>
        <w:tc>
          <w:tcPr>
            <w:tcW w:w="1418" w:type="dxa"/>
            <w:tcBorders>
              <w:top w:val="single" w:sz="6" w:space="0" w:color="9CB0BA"/>
              <w:left w:val="single" w:sz="6" w:space="0" w:color="9CB0BA"/>
              <w:bottom w:val="single" w:sz="6" w:space="0" w:color="9CB0BA"/>
              <w:right w:val="single" w:sz="6" w:space="0" w:color="9CB0BA"/>
            </w:tcBorders>
            <w:vAlign w:val="center"/>
          </w:tcPr>
          <w:p w14:paraId="21A80700" w14:textId="5A578B25" w:rsidR="6AAC3FF0" w:rsidRDefault="6AAC3FF0" w:rsidP="6AAC3FF0">
            <w:pPr>
              <w:ind w:hanging="90"/>
              <w:jc w:val="center"/>
            </w:pPr>
          </w:p>
        </w:tc>
        <w:tc>
          <w:tcPr>
            <w:tcW w:w="1701" w:type="dxa"/>
            <w:tcBorders>
              <w:top w:val="single" w:sz="6" w:space="0" w:color="9CB0BA"/>
              <w:left w:val="single" w:sz="6" w:space="0" w:color="9CB0BA"/>
              <w:bottom w:val="single" w:sz="6" w:space="0" w:color="9CB0BA"/>
              <w:right w:val="single" w:sz="6" w:space="0" w:color="9CB0BA"/>
            </w:tcBorders>
            <w:vAlign w:val="center"/>
          </w:tcPr>
          <w:p w14:paraId="2B4BEBB6" w14:textId="7E3B8AC6" w:rsidR="6AAC3FF0" w:rsidRDefault="6AAC3FF0" w:rsidP="6AAC3FF0">
            <w:pPr>
              <w:ind w:hanging="90"/>
              <w:jc w:val="center"/>
            </w:pPr>
          </w:p>
        </w:tc>
        <w:tc>
          <w:tcPr>
            <w:tcW w:w="2126" w:type="dxa"/>
            <w:tcBorders>
              <w:top w:val="single" w:sz="6" w:space="0" w:color="9CB0BA"/>
              <w:left w:val="single" w:sz="6" w:space="0" w:color="9CB0BA"/>
              <w:bottom w:val="single" w:sz="6" w:space="0" w:color="9CB0BA"/>
              <w:right w:val="single" w:sz="6" w:space="0" w:color="9CB0BA"/>
            </w:tcBorders>
            <w:vAlign w:val="center"/>
          </w:tcPr>
          <w:p w14:paraId="65D0F579" w14:textId="219731DC" w:rsidR="6AAC3FF0" w:rsidRDefault="6AAC3FF0" w:rsidP="6AAC3FF0">
            <w:pPr>
              <w:ind w:hanging="90"/>
              <w:jc w:val="center"/>
            </w:pPr>
          </w:p>
        </w:tc>
        <w:tc>
          <w:tcPr>
            <w:tcW w:w="2868" w:type="dxa"/>
            <w:tcBorders>
              <w:top w:val="single" w:sz="6" w:space="0" w:color="9CB0BA"/>
              <w:left w:val="single" w:sz="6" w:space="0" w:color="9CB0BA"/>
              <w:bottom w:val="single" w:sz="6" w:space="0" w:color="9CB0BA"/>
              <w:right w:val="single" w:sz="6" w:space="0" w:color="9CB0BA"/>
            </w:tcBorders>
            <w:vAlign w:val="center"/>
          </w:tcPr>
          <w:p w14:paraId="0082C52A" w14:textId="352C7712" w:rsidR="6AAC3FF0" w:rsidRDefault="6AAC3FF0" w:rsidP="6AAC3FF0">
            <w:pPr>
              <w:ind w:hanging="90"/>
            </w:pPr>
          </w:p>
        </w:tc>
      </w:tr>
      <w:tr w:rsidR="6AAC3FF0" w14:paraId="7CA6B20A" w14:textId="77777777" w:rsidTr="008F6ED9">
        <w:trPr>
          <w:trHeight w:val="434"/>
        </w:trPr>
        <w:tc>
          <w:tcPr>
            <w:tcW w:w="1050" w:type="dxa"/>
            <w:tcBorders>
              <w:top w:val="single" w:sz="6" w:space="0" w:color="9CB0BA"/>
              <w:left w:val="single" w:sz="6" w:space="0" w:color="9CB0BA"/>
              <w:bottom w:val="single" w:sz="6" w:space="0" w:color="9CB0BA"/>
              <w:right w:val="single" w:sz="6" w:space="0" w:color="9CB0BA"/>
            </w:tcBorders>
            <w:shd w:val="clear" w:color="auto" w:fill="F2F2F2" w:themeFill="background1" w:themeFillShade="F2"/>
          </w:tcPr>
          <w:p w14:paraId="08E5004A" w14:textId="31EE6A3C" w:rsidR="6AAC3FF0" w:rsidRDefault="6AAC3FF0" w:rsidP="6AAC3FF0">
            <w:pPr>
              <w:ind w:hanging="90"/>
              <w:jc w:val="center"/>
              <w:rPr>
                <w:color w:val="7D146C"/>
              </w:rPr>
            </w:pPr>
            <w:r w:rsidRPr="6AAC3FF0">
              <w:rPr>
                <w:b/>
                <w:bCs/>
                <w:color w:val="7D146C"/>
              </w:rPr>
              <w:t>vx.x</w:t>
            </w:r>
          </w:p>
        </w:tc>
        <w:tc>
          <w:tcPr>
            <w:tcW w:w="1352" w:type="dxa"/>
            <w:tcBorders>
              <w:top w:val="single" w:sz="6" w:space="0" w:color="9CB0BA"/>
              <w:left w:val="single" w:sz="6" w:space="0" w:color="9CB0BA"/>
              <w:bottom w:val="single" w:sz="6" w:space="0" w:color="9CB0BA"/>
              <w:right w:val="single" w:sz="6" w:space="0" w:color="9CB0BA"/>
            </w:tcBorders>
            <w:vAlign w:val="center"/>
          </w:tcPr>
          <w:p w14:paraId="769DB2B0" w14:textId="4F2D2F10" w:rsidR="6AAC3FF0" w:rsidRDefault="6AAC3FF0" w:rsidP="6AAC3FF0">
            <w:pPr>
              <w:ind w:hanging="90"/>
              <w:jc w:val="center"/>
            </w:pPr>
          </w:p>
        </w:tc>
        <w:tc>
          <w:tcPr>
            <w:tcW w:w="1418" w:type="dxa"/>
            <w:tcBorders>
              <w:top w:val="single" w:sz="6" w:space="0" w:color="9CB0BA"/>
              <w:left w:val="single" w:sz="6" w:space="0" w:color="9CB0BA"/>
              <w:bottom w:val="single" w:sz="6" w:space="0" w:color="9CB0BA"/>
              <w:right w:val="single" w:sz="6" w:space="0" w:color="9CB0BA"/>
            </w:tcBorders>
            <w:vAlign w:val="center"/>
          </w:tcPr>
          <w:p w14:paraId="5035E8FA" w14:textId="1BF3B4BA" w:rsidR="6AAC3FF0" w:rsidRDefault="6AAC3FF0" w:rsidP="6AAC3FF0">
            <w:pPr>
              <w:ind w:hanging="90"/>
              <w:jc w:val="center"/>
            </w:pPr>
          </w:p>
        </w:tc>
        <w:tc>
          <w:tcPr>
            <w:tcW w:w="1701" w:type="dxa"/>
            <w:tcBorders>
              <w:top w:val="single" w:sz="6" w:space="0" w:color="9CB0BA"/>
              <w:left w:val="single" w:sz="6" w:space="0" w:color="9CB0BA"/>
              <w:bottom w:val="single" w:sz="6" w:space="0" w:color="9CB0BA"/>
              <w:right w:val="single" w:sz="6" w:space="0" w:color="9CB0BA"/>
            </w:tcBorders>
            <w:vAlign w:val="center"/>
          </w:tcPr>
          <w:p w14:paraId="543B2FE2" w14:textId="4202DC1A" w:rsidR="6AAC3FF0" w:rsidRDefault="6AAC3FF0" w:rsidP="6AAC3FF0">
            <w:pPr>
              <w:ind w:hanging="90"/>
              <w:jc w:val="center"/>
            </w:pPr>
          </w:p>
        </w:tc>
        <w:tc>
          <w:tcPr>
            <w:tcW w:w="2126" w:type="dxa"/>
            <w:tcBorders>
              <w:top w:val="single" w:sz="6" w:space="0" w:color="9CB0BA"/>
              <w:left w:val="single" w:sz="6" w:space="0" w:color="9CB0BA"/>
              <w:bottom w:val="single" w:sz="6" w:space="0" w:color="9CB0BA"/>
              <w:right w:val="single" w:sz="6" w:space="0" w:color="9CB0BA"/>
            </w:tcBorders>
            <w:vAlign w:val="center"/>
          </w:tcPr>
          <w:p w14:paraId="5C71B6FF" w14:textId="44F82013" w:rsidR="6AAC3FF0" w:rsidRDefault="6AAC3FF0" w:rsidP="6AAC3FF0">
            <w:pPr>
              <w:ind w:hanging="90"/>
              <w:jc w:val="center"/>
            </w:pPr>
          </w:p>
        </w:tc>
        <w:tc>
          <w:tcPr>
            <w:tcW w:w="2868" w:type="dxa"/>
            <w:tcBorders>
              <w:top w:val="single" w:sz="6" w:space="0" w:color="9CB0BA"/>
              <w:left w:val="single" w:sz="6" w:space="0" w:color="9CB0BA"/>
              <w:bottom w:val="single" w:sz="6" w:space="0" w:color="9CB0BA"/>
              <w:right w:val="single" w:sz="6" w:space="0" w:color="9CB0BA"/>
            </w:tcBorders>
            <w:vAlign w:val="center"/>
          </w:tcPr>
          <w:p w14:paraId="2CDDD1C4" w14:textId="0AC002DF" w:rsidR="6AAC3FF0" w:rsidRDefault="6AAC3FF0" w:rsidP="6AAC3FF0">
            <w:pPr>
              <w:ind w:hanging="90"/>
            </w:pPr>
          </w:p>
        </w:tc>
      </w:tr>
    </w:tbl>
    <w:p w14:paraId="56094057" w14:textId="43C47ECD" w:rsidR="6AAC3FF0" w:rsidRDefault="6AAC3FF0" w:rsidP="6AAC3FF0">
      <w:pPr>
        <w:tabs>
          <w:tab w:val="num" w:pos="284"/>
        </w:tabs>
        <w:spacing w:before="120" w:after="240"/>
        <w:ind w:left="113" w:hanging="113"/>
        <w:jc w:val="center"/>
        <w:rPr>
          <w:b/>
          <w:bCs/>
          <w:color w:val="80276C"/>
          <w:sz w:val="32"/>
          <w:szCs w:val="32"/>
        </w:rPr>
      </w:pPr>
    </w:p>
    <w:p w14:paraId="124BDB00" w14:textId="52A3994E" w:rsidR="6AAC3FF0" w:rsidRDefault="6AAC3FF0" w:rsidP="6AAC3FF0">
      <w:pPr>
        <w:tabs>
          <w:tab w:val="right" w:leader="dot" w:pos="9015"/>
          <w:tab w:val="left" w:pos="435"/>
        </w:tabs>
      </w:pPr>
    </w:p>
    <w:p w14:paraId="559A3F72" w14:textId="1E678B43" w:rsidR="6AAC3FF0" w:rsidRDefault="6AAC3FF0" w:rsidP="6AAC3FF0">
      <w:r w:rsidRPr="6AAC3FF0">
        <w:br w:type="page"/>
      </w:r>
    </w:p>
    <w:p w14:paraId="3FB08339" w14:textId="6456AC1D" w:rsidR="6AAC3FF0" w:rsidRDefault="6AAC3FF0" w:rsidP="6AAC3FF0">
      <w:pPr>
        <w:pStyle w:val="Tabledesmatires"/>
        <w:numPr>
          <w:ilvl w:val="0"/>
          <w:numId w:val="0"/>
        </w:numPr>
        <w:tabs>
          <w:tab w:val="num" w:pos="284"/>
        </w:tabs>
        <w:spacing w:before="480"/>
        <w:rPr>
          <w:rFonts w:eastAsia="Arial"/>
          <w:sz w:val="28"/>
          <w:szCs w:val="28"/>
        </w:rPr>
      </w:pPr>
      <w:bookmarkStart w:id="0" w:name="_Toc119957795"/>
      <w:r w:rsidRPr="6AAC3FF0">
        <w:rPr>
          <w:rFonts w:eastAsia="Arial"/>
          <w:sz w:val="28"/>
          <w:szCs w:val="28"/>
        </w:rPr>
        <w:lastRenderedPageBreak/>
        <w:t>Table des matières / Table of content</w:t>
      </w:r>
      <w:bookmarkEnd w:id="0"/>
    </w:p>
    <w:sdt>
      <w:sdtPr>
        <w:id w:val="479123614"/>
        <w:docPartObj>
          <w:docPartGallery w:val="Table of Contents"/>
          <w:docPartUnique/>
        </w:docPartObj>
      </w:sdtPr>
      <w:sdtContent>
        <w:p w14:paraId="1ED51FC1" w14:textId="182317DF" w:rsidR="001C6702" w:rsidRDefault="6AAC3FF0">
          <w:pPr>
            <w:pStyle w:val="TM1"/>
            <w:tabs>
              <w:tab w:val="right" w:leader="dot" w:pos="10456"/>
            </w:tabs>
            <w:rPr>
              <w:rFonts w:asciiTheme="minorHAnsi" w:eastAsiaTheme="minorEastAsia" w:hAnsiTheme="minorHAnsi" w:cstheme="minorBidi"/>
              <w:noProof/>
              <w:color w:val="auto"/>
              <w:lang w:eastAsia="fr-FR"/>
            </w:rPr>
          </w:pPr>
          <w:r>
            <w:fldChar w:fldCharType="begin"/>
          </w:r>
          <w:r>
            <w:instrText>TOC \o \z \u \h</w:instrText>
          </w:r>
          <w:r>
            <w:fldChar w:fldCharType="separate"/>
          </w:r>
          <w:hyperlink w:anchor="_Toc119957795" w:history="1">
            <w:r w:rsidR="001C6702" w:rsidRPr="00837E74">
              <w:rPr>
                <w:rStyle w:val="Lienhypertexte"/>
                <w:noProof/>
              </w:rPr>
              <w:t>Table des matières / Table of content</w:t>
            </w:r>
            <w:r w:rsidR="001C6702">
              <w:rPr>
                <w:noProof/>
                <w:webHidden/>
              </w:rPr>
              <w:tab/>
            </w:r>
            <w:r w:rsidR="001C6702">
              <w:rPr>
                <w:noProof/>
                <w:webHidden/>
              </w:rPr>
              <w:fldChar w:fldCharType="begin"/>
            </w:r>
            <w:r w:rsidR="001C6702">
              <w:rPr>
                <w:noProof/>
                <w:webHidden/>
              </w:rPr>
              <w:instrText xml:space="preserve"> PAGEREF _Toc119957795 \h </w:instrText>
            </w:r>
            <w:r w:rsidR="001C6702">
              <w:rPr>
                <w:noProof/>
                <w:webHidden/>
              </w:rPr>
            </w:r>
            <w:r w:rsidR="001C6702">
              <w:rPr>
                <w:noProof/>
                <w:webHidden/>
              </w:rPr>
              <w:fldChar w:fldCharType="separate"/>
            </w:r>
            <w:r w:rsidR="001C6702">
              <w:rPr>
                <w:noProof/>
                <w:webHidden/>
              </w:rPr>
              <w:t>2</w:t>
            </w:r>
            <w:r w:rsidR="001C6702">
              <w:rPr>
                <w:noProof/>
                <w:webHidden/>
              </w:rPr>
              <w:fldChar w:fldCharType="end"/>
            </w:r>
          </w:hyperlink>
        </w:p>
        <w:p w14:paraId="712FF159" w14:textId="399D6E8D" w:rsidR="001C6702" w:rsidRDefault="00000000">
          <w:pPr>
            <w:pStyle w:val="TM1"/>
            <w:tabs>
              <w:tab w:val="left" w:pos="440"/>
              <w:tab w:val="right" w:leader="dot" w:pos="10456"/>
            </w:tabs>
            <w:rPr>
              <w:rFonts w:asciiTheme="minorHAnsi" w:eastAsiaTheme="minorEastAsia" w:hAnsiTheme="minorHAnsi" w:cstheme="minorBidi"/>
              <w:noProof/>
              <w:color w:val="auto"/>
              <w:lang w:eastAsia="fr-FR"/>
            </w:rPr>
          </w:pPr>
          <w:hyperlink w:anchor="_Toc119957796" w:history="1">
            <w:r w:rsidR="001C6702" w:rsidRPr="00837E74">
              <w:rPr>
                <w:rStyle w:val="Lienhypertexte"/>
                <w:noProof/>
              </w:rPr>
              <w:t>1.</w:t>
            </w:r>
            <w:r w:rsidR="001C6702">
              <w:rPr>
                <w:rFonts w:asciiTheme="minorHAnsi" w:eastAsiaTheme="minorEastAsia" w:hAnsiTheme="minorHAnsi" w:cstheme="minorBidi"/>
                <w:noProof/>
                <w:color w:val="auto"/>
                <w:lang w:eastAsia="fr-FR"/>
              </w:rPr>
              <w:tab/>
            </w:r>
            <w:r w:rsidR="001C6702" w:rsidRPr="00837E74">
              <w:rPr>
                <w:rStyle w:val="Lienhypertexte"/>
                <w:noProof/>
              </w:rPr>
              <w:t>PREAMBULE :</w:t>
            </w:r>
            <w:r w:rsidR="001C6702">
              <w:rPr>
                <w:noProof/>
                <w:webHidden/>
              </w:rPr>
              <w:tab/>
            </w:r>
            <w:r w:rsidR="001C6702">
              <w:rPr>
                <w:noProof/>
                <w:webHidden/>
              </w:rPr>
              <w:fldChar w:fldCharType="begin"/>
            </w:r>
            <w:r w:rsidR="001C6702">
              <w:rPr>
                <w:noProof/>
                <w:webHidden/>
              </w:rPr>
              <w:instrText xml:space="preserve"> PAGEREF _Toc119957796 \h </w:instrText>
            </w:r>
            <w:r w:rsidR="001C6702">
              <w:rPr>
                <w:noProof/>
                <w:webHidden/>
              </w:rPr>
            </w:r>
            <w:r w:rsidR="001C6702">
              <w:rPr>
                <w:noProof/>
                <w:webHidden/>
              </w:rPr>
              <w:fldChar w:fldCharType="separate"/>
            </w:r>
            <w:r w:rsidR="001C6702">
              <w:rPr>
                <w:noProof/>
                <w:webHidden/>
              </w:rPr>
              <w:t>4</w:t>
            </w:r>
            <w:r w:rsidR="001C6702">
              <w:rPr>
                <w:noProof/>
                <w:webHidden/>
              </w:rPr>
              <w:fldChar w:fldCharType="end"/>
            </w:r>
          </w:hyperlink>
        </w:p>
        <w:p w14:paraId="574AD30D" w14:textId="36ED910A"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797" w:history="1">
            <w:r w:rsidR="001C6702" w:rsidRPr="00837E74">
              <w:rPr>
                <w:rStyle w:val="Lienhypertexte"/>
                <w:noProof/>
              </w:rPr>
              <w:t>1.1.</w:t>
            </w:r>
            <w:r w:rsidR="001C6702">
              <w:rPr>
                <w:rFonts w:asciiTheme="minorHAnsi" w:eastAsiaTheme="minorEastAsia" w:hAnsiTheme="minorHAnsi" w:cstheme="minorBidi"/>
                <w:noProof/>
                <w:color w:val="auto"/>
                <w:lang w:eastAsia="fr-FR"/>
              </w:rPr>
              <w:tab/>
            </w:r>
            <w:r w:rsidR="001C6702" w:rsidRPr="00837E74">
              <w:rPr>
                <w:rStyle w:val="Lienhypertexte"/>
                <w:noProof/>
              </w:rPr>
              <w:t>Présentation générale du réseau FTTH de GVA</w:t>
            </w:r>
            <w:r w:rsidR="001C6702">
              <w:rPr>
                <w:noProof/>
                <w:webHidden/>
              </w:rPr>
              <w:tab/>
            </w:r>
            <w:r w:rsidR="001C6702">
              <w:rPr>
                <w:noProof/>
                <w:webHidden/>
              </w:rPr>
              <w:fldChar w:fldCharType="begin"/>
            </w:r>
            <w:r w:rsidR="001C6702">
              <w:rPr>
                <w:noProof/>
                <w:webHidden/>
              </w:rPr>
              <w:instrText xml:space="preserve"> PAGEREF _Toc119957797 \h </w:instrText>
            </w:r>
            <w:r w:rsidR="001C6702">
              <w:rPr>
                <w:noProof/>
                <w:webHidden/>
              </w:rPr>
            </w:r>
            <w:r w:rsidR="001C6702">
              <w:rPr>
                <w:noProof/>
                <w:webHidden/>
              </w:rPr>
              <w:fldChar w:fldCharType="separate"/>
            </w:r>
            <w:r w:rsidR="001C6702">
              <w:rPr>
                <w:noProof/>
                <w:webHidden/>
              </w:rPr>
              <w:t>5</w:t>
            </w:r>
            <w:r w:rsidR="001C6702">
              <w:rPr>
                <w:noProof/>
                <w:webHidden/>
              </w:rPr>
              <w:fldChar w:fldCharType="end"/>
            </w:r>
          </w:hyperlink>
        </w:p>
        <w:p w14:paraId="6C8F6CF7" w14:textId="32F012DE"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798" w:history="1">
            <w:r w:rsidR="001C6702" w:rsidRPr="00837E74">
              <w:rPr>
                <w:rStyle w:val="Lienhypertexte"/>
                <w:noProof/>
              </w:rPr>
              <w:t>1.2.</w:t>
            </w:r>
            <w:r w:rsidR="001C6702">
              <w:rPr>
                <w:rFonts w:asciiTheme="minorHAnsi" w:eastAsiaTheme="minorEastAsia" w:hAnsiTheme="minorHAnsi" w:cstheme="minorBidi"/>
                <w:noProof/>
                <w:color w:val="auto"/>
                <w:lang w:eastAsia="fr-FR"/>
              </w:rPr>
              <w:tab/>
            </w:r>
            <w:r w:rsidR="001C6702" w:rsidRPr="00837E74">
              <w:rPr>
                <w:rStyle w:val="Lienhypertexte"/>
                <w:noProof/>
              </w:rPr>
              <w:t>Typologie et type d’architecture GVA</w:t>
            </w:r>
            <w:r w:rsidR="001C6702">
              <w:rPr>
                <w:noProof/>
                <w:webHidden/>
              </w:rPr>
              <w:tab/>
            </w:r>
            <w:r w:rsidR="001C6702">
              <w:rPr>
                <w:noProof/>
                <w:webHidden/>
              </w:rPr>
              <w:fldChar w:fldCharType="begin"/>
            </w:r>
            <w:r w:rsidR="001C6702">
              <w:rPr>
                <w:noProof/>
                <w:webHidden/>
              </w:rPr>
              <w:instrText xml:space="preserve"> PAGEREF _Toc119957798 \h </w:instrText>
            </w:r>
            <w:r w:rsidR="001C6702">
              <w:rPr>
                <w:noProof/>
                <w:webHidden/>
              </w:rPr>
            </w:r>
            <w:r w:rsidR="001C6702">
              <w:rPr>
                <w:noProof/>
                <w:webHidden/>
              </w:rPr>
              <w:fldChar w:fldCharType="separate"/>
            </w:r>
            <w:r w:rsidR="001C6702">
              <w:rPr>
                <w:noProof/>
                <w:webHidden/>
              </w:rPr>
              <w:t>5</w:t>
            </w:r>
            <w:r w:rsidR="001C6702">
              <w:rPr>
                <w:noProof/>
                <w:webHidden/>
              </w:rPr>
              <w:fldChar w:fldCharType="end"/>
            </w:r>
          </w:hyperlink>
        </w:p>
        <w:p w14:paraId="5554385D" w14:textId="4E57E6FA"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799" w:history="1">
            <w:r w:rsidR="001C6702" w:rsidRPr="00837E74">
              <w:rPr>
                <w:rStyle w:val="Lienhypertexte"/>
                <w:noProof/>
              </w:rPr>
              <w:t>1.3.</w:t>
            </w:r>
            <w:r w:rsidR="001C6702">
              <w:rPr>
                <w:rFonts w:asciiTheme="minorHAnsi" w:eastAsiaTheme="minorEastAsia" w:hAnsiTheme="minorHAnsi" w:cstheme="minorBidi"/>
                <w:noProof/>
                <w:color w:val="auto"/>
                <w:lang w:eastAsia="fr-FR"/>
              </w:rPr>
              <w:tab/>
            </w:r>
            <w:r w:rsidR="001C6702" w:rsidRPr="00837E74">
              <w:rPr>
                <w:rStyle w:val="Lienhypertexte"/>
                <w:noProof/>
              </w:rPr>
              <w:t>Cadre général de la prestation</w:t>
            </w:r>
            <w:r w:rsidR="001C6702">
              <w:rPr>
                <w:noProof/>
                <w:webHidden/>
              </w:rPr>
              <w:tab/>
            </w:r>
            <w:r w:rsidR="001C6702">
              <w:rPr>
                <w:noProof/>
                <w:webHidden/>
              </w:rPr>
              <w:fldChar w:fldCharType="begin"/>
            </w:r>
            <w:r w:rsidR="001C6702">
              <w:rPr>
                <w:noProof/>
                <w:webHidden/>
              </w:rPr>
              <w:instrText xml:space="preserve"> PAGEREF _Toc119957799 \h </w:instrText>
            </w:r>
            <w:r w:rsidR="001C6702">
              <w:rPr>
                <w:noProof/>
                <w:webHidden/>
              </w:rPr>
            </w:r>
            <w:r w:rsidR="001C6702">
              <w:rPr>
                <w:noProof/>
                <w:webHidden/>
              </w:rPr>
              <w:fldChar w:fldCharType="separate"/>
            </w:r>
            <w:r w:rsidR="001C6702">
              <w:rPr>
                <w:noProof/>
                <w:webHidden/>
              </w:rPr>
              <w:t>6</w:t>
            </w:r>
            <w:r w:rsidR="001C6702">
              <w:rPr>
                <w:noProof/>
                <w:webHidden/>
              </w:rPr>
              <w:fldChar w:fldCharType="end"/>
            </w:r>
          </w:hyperlink>
        </w:p>
        <w:p w14:paraId="1B0332B6" w14:textId="2A5EF610"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00" w:history="1">
            <w:r w:rsidR="001C6702" w:rsidRPr="00837E74">
              <w:rPr>
                <w:rStyle w:val="Lienhypertexte"/>
                <w:noProof/>
              </w:rPr>
              <w:t>1.4.</w:t>
            </w:r>
            <w:r w:rsidR="001C6702">
              <w:rPr>
                <w:rFonts w:asciiTheme="minorHAnsi" w:eastAsiaTheme="minorEastAsia" w:hAnsiTheme="minorHAnsi" w:cstheme="minorBidi"/>
                <w:noProof/>
                <w:color w:val="auto"/>
                <w:lang w:eastAsia="fr-FR"/>
              </w:rPr>
              <w:tab/>
            </w:r>
            <w:r w:rsidR="001C6702" w:rsidRPr="00837E74">
              <w:rPr>
                <w:rStyle w:val="Lienhypertexte"/>
                <w:noProof/>
              </w:rPr>
              <w:t>Gouvernance</w:t>
            </w:r>
            <w:r w:rsidR="001C6702">
              <w:rPr>
                <w:noProof/>
                <w:webHidden/>
              </w:rPr>
              <w:tab/>
            </w:r>
            <w:r w:rsidR="001C6702">
              <w:rPr>
                <w:noProof/>
                <w:webHidden/>
              </w:rPr>
              <w:fldChar w:fldCharType="begin"/>
            </w:r>
            <w:r w:rsidR="001C6702">
              <w:rPr>
                <w:noProof/>
                <w:webHidden/>
              </w:rPr>
              <w:instrText xml:space="preserve"> PAGEREF _Toc119957800 \h </w:instrText>
            </w:r>
            <w:r w:rsidR="001C6702">
              <w:rPr>
                <w:noProof/>
                <w:webHidden/>
              </w:rPr>
            </w:r>
            <w:r w:rsidR="001C6702">
              <w:rPr>
                <w:noProof/>
                <w:webHidden/>
              </w:rPr>
              <w:fldChar w:fldCharType="separate"/>
            </w:r>
            <w:r w:rsidR="001C6702">
              <w:rPr>
                <w:noProof/>
                <w:webHidden/>
              </w:rPr>
              <w:t>6</w:t>
            </w:r>
            <w:r w:rsidR="001C6702">
              <w:rPr>
                <w:noProof/>
                <w:webHidden/>
              </w:rPr>
              <w:fldChar w:fldCharType="end"/>
            </w:r>
          </w:hyperlink>
        </w:p>
        <w:p w14:paraId="64BD2B4F" w14:textId="77DCCC52" w:rsidR="001C6702" w:rsidRDefault="00000000">
          <w:pPr>
            <w:pStyle w:val="TM1"/>
            <w:tabs>
              <w:tab w:val="left" w:pos="440"/>
              <w:tab w:val="right" w:leader="dot" w:pos="10456"/>
            </w:tabs>
            <w:rPr>
              <w:rFonts w:asciiTheme="minorHAnsi" w:eastAsiaTheme="minorEastAsia" w:hAnsiTheme="minorHAnsi" w:cstheme="minorBidi"/>
              <w:noProof/>
              <w:color w:val="auto"/>
              <w:lang w:eastAsia="fr-FR"/>
            </w:rPr>
          </w:pPr>
          <w:hyperlink w:anchor="_Toc119957801" w:history="1">
            <w:r w:rsidR="001C6702" w:rsidRPr="00837E74">
              <w:rPr>
                <w:rStyle w:val="Lienhypertexte"/>
                <w:noProof/>
              </w:rPr>
              <w:t>2.</w:t>
            </w:r>
            <w:r w:rsidR="001C6702">
              <w:rPr>
                <w:rFonts w:asciiTheme="minorHAnsi" w:eastAsiaTheme="minorEastAsia" w:hAnsiTheme="minorHAnsi" w:cstheme="minorBidi"/>
                <w:noProof/>
                <w:color w:val="auto"/>
                <w:lang w:eastAsia="fr-FR"/>
              </w:rPr>
              <w:tab/>
            </w:r>
            <w:r w:rsidR="001C6702" w:rsidRPr="00837E74">
              <w:rPr>
                <w:rStyle w:val="Lienhypertexte"/>
                <w:noProof/>
              </w:rPr>
              <w:t>NATURE DES PRESTATIONS ATTENDUES</w:t>
            </w:r>
            <w:r w:rsidR="001C6702">
              <w:rPr>
                <w:noProof/>
                <w:webHidden/>
              </w:rPr>
              <w:tab/>
            </w:r>
            <w:r w:rsidR="001C6702">
              <w:rPr>
                <w:noProof/>
                <w:webHidden/>
              </w:rPr>
              <w:fldChar w:fldCharType="begin"/>
            </w:r>
            <w:r w:rsidR="001C6702">
              <w:rPr>
                <w:noProof/>
                <w:webHidden/>
              </w:rPr>
              <w:instrText xml:space="preserve"> PAGEREF _Toc119957801 \h </w:instrText>
            </w:r>
            <w:r w:rsidR="001C6702">
              <w:rPr>
                <w:noProof/>
                <w:webHidden/>
              </w:rPr>
            </w:r>
            <w:r w:rsidR="001C6702">
              <w:rPr>
                <w:noProof/>
                <w:webHidden/>
              </w:rPr>
              <w:fldChar w:fldCharType="separate"/>
            </w:r>
            <w:r w:rsidR="001C6702">
              <w:rPr>
                <w:noProof/>
                <w:webHidden/>
              </w:rPr>
              <w:t>8</w:t>
            </w:r>
            <w:r w:rsidR="001C6702">
              <w:rPr>
                <w:noProof/>
                <w:webHidden/>
              </w:rPr>
              <w:fldChar w:fldCharType="end"/>
            </w:r>
          </w:hyperlink>
        </w:p>
        <w:p w14:paraId="48336292" w14:textId="6056C7C7"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02" w:history="1">
            <w:r w:rsidR="001C6702" w:rsidRPr="00837E74">
              <w:rPr>
                <w:rStyle w:val="Lienhypertexte"/>
                <w:noProof/>
              </w:rPr>
              <w:t>2.1.</w:t>
            </w:r>
            <w:r w:rsidR="001C6702">
              <w:rPr>
                <w:rFonts w:asciiTheme="minorHAnsi" w:eastAsiaTheme="minorEastAsia" w:hAnsiTheme="minorHAnsi" w:cstheme="minorBidi"/>
                <w:noProof/>
                <w:color w:val="auto"/>
                <w:lang w:eastAsia="fr-FR"/>
              </w:rPr>
              <w:tab/>
            </w:r>
            <w:r w:rsidR="001C6702" w:rsidRPr="00837E74">
              <w:rPr>
                <w:rStyle w:val="Lienhypertexte"/>
                <w:noProof/>
              </w:rPr>
              <w:t>MAINTENANCE</w:t>
            </w:r>
            <w:r w:rsidR="001C6702">
              <w:rPr>
                <w:noProof/>
                <w:webHidden/>
              </w:rPr>
              <w:tab/>
            </w:r>
            <w:r w:rsidR="001C6702">
              <w:rPr>
                <w:noProof/>
                <w:webHidden/>
              </w:rPr>
              <w:fldChar w:fldCharType="begin"/>
            </w:r>
            <w:r w:rsidR="001C6702">
              <w:rPr>
                <w:noProof/>
                <w:webHidden/>
              </w:rPr>
              <w:instrText xml:space="preserve"> PAGEREF _Toc119957802 \h </w:instrText>
            </w:r>
            <w:r w:rsidR="001C6702">
              <w:rPr>
                <w:noProof/>
                <w:webHidden/>
              </w:rPr>
            </w:r>
            <w:r w:rsidR="001C6702">
              <w:rPr>
                <w:noProof/>
                <w:webHidden/>
              </w:rPr>
              <w:fldChar w:fldCharType="separate"/>
            </w:r>
            <w:r w:rsidR="001C6702">
              <w:rPr>
                <w:noProof/>
                <w:webHidden/>
              </w:rPr>
              <w:t>8</w:t>
            </w:r>
            <w:r w:rsidR="001C6702">
              <w:rPr>
                <w:noProof/>
                <w:webHidden/>
              </w:rPr>
              <w:fldChar w:fldCharType="end"/>
            </w:r>
          </w:hyperlink>
        </w:p>
        <w:p w14:paraId="765951F4" w14:textId="4EFD0ED4"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03" w:history="1">
            <w:r w:rsidR="001C6702" w:rsidRPr="00837E74">
              <w:rPr>
                <w:rStyle w:val="Lienhypertexte"/>
                <w:noProof/>
              </w:rPr>
              <w:t>2.2.</w:t>
            </w:r>
            <w:r w:rsidR="001C6702">
              <w:rPr>
                <w:rFonts w:asciiTheme="minorHAnsi" w:eastAsiaTheme="minorEastAsia" w:hAnsiTheme="minorHAnsi" w:cstheme="minorBidi"/>
                <w:noProof/>
                <w:color w:val="auto"/>
                <w:lang w:eastAsia="fr-FR"/>
              </w:rPr>
              <w:tab/>
            </w:r>
            <w:r w:rsidR="001C6702" w:rsidRPr="00837E74">
              <w:rPr>
                <w:rStyle w:val="Lienhypertexte"/>
                <w:noProof/>
              </w:rPr>
              <w:t>LOTISSEMENT DES PRESTATIONS :</w:t>
            </w:r>
            <w:r w:rsidR="001C6702">
              <w:rPr>
                <w:noProof/>
                <w:webHidden/>
              </w:rPr>
              <w:tab/>
            </w:r>
            <w:r w:rsidR="001C6702">
              <w:rPr>
                <w:noProof/>
                <w:webHidden/>
              </w:rPr>
              <w:fldChar w:fldCharType="begin"/>
            </w:r>
            <w:r w:rsidR="001C6702">
              <w:rPr>
                <w:noProof/>
                <w:webHidden/>
              </w:rPr>
              <w:instrText xml:space="preserve"> PAGEREF _Toc119957803 \h </w:instrText>
            </w:r>
            <w:r w:rsidR="001C6702">
              <w:rPr>
                <w:noProof/>
                <w:webHidden/>
              </w:rPr>
            </w:r>
            <w:r w:rsidR="001C6702">
              <w:rPr>
                <w:noProof/>
                <w:webHidden/>
              </w:rPr>
              <w:fldChar w:fldCharType="separate"/>
            </w:r>
            <w:r w:rsidR="001C6702">
              <w:rPr>
                <w:noProof/>
                <w:webHidden/>
              </w:rPr>
              <w:t>8</w:t>
            </w:r>
            <w:r w:rsidR="001C6702">
              <w:rPr>
                <w:noProof/>
                <w:webHidden/>
              </w:rPr>
              <w:fldChar w:fldCharType="end"/>
            </w:r>
          </w:hyperlink>
        </w:p>
        <w:p w14:paraId="5BA9F274" w14:textId="19CDE1AD"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04" w:history="1">
            <w:r w:rsidR="001C6702" w:rsidRPr="00837E74">
              <w:rPr>
                <w:rStyle w:val="Lienhypertexte"/>
                <w:noProof/>
              </w:rPr>
              <w:t>2.3.</w:t>
            </w:r>
            <w:r w:rsidR="001C6702">
              <w:rPr>
                <w:rFonts w:asciiTheme="minorHAnsi" w:eastAsiaTheme="minorEastAsia" w:hAnsiTheme="minorHAnsi" w:cstheme="minorBidi"/>
                <w:noProof/>
                <w:color w:val="auto"/>
                <w:lang w:eastAsia="fr-FR"/>
              </w:rPr>
              <w:tab/>
            </w:r>
            <w:r w:rsidR="001C6702" w:rsidRPr="00837E74">
              <w:rPr>
                <w:rStyle w:val="Lienhypertexte"/>
                <w:noProof/>
              </w:rPr>
              <w:t>MAINTENANCE PROACTIVE ET CURATIVE INDIVIDUELLE (STD, STD+)</w:t>
            </w:r>
            <w:r w:rsidR="001C6702">
              <w:rPr>
                <w:noProof/>
                <w:webHidden/>
              </w:rPr>
              <w:tab/>
            </w:r>
            <w:r w:rsidR="001C6702">
              <w:rPr>
                <w:noProof/>
                <w:webHidden/>
              </w:rPr>
              <w:fldChar w:fldCharType="begin"/>
            </w:r>
            <w:r w:rsidR="001C6702">
              <w:rPr>
                <w:noProof/>
                <w:webHidden/>
              </w:rPr>
              <w:instrText xml:space="preserve"> PAGEREF _Toc119957804 \h </w:instrText>
            </w:r>
            <w:r w:rsidR="001C6702">
              <w:rPr>
                <w:noProof/>
                <w:webHidden/>
              </w:rPr>
            </w:r>
            <w:r w:rsidR="001C6702">
              <w:rPr>
                <w:noProof/>
                <w:webHidden/>
              </w:rPr>
              <w:fldChar w:fldCharType="separate"/>
            </w:r>
            <w:r w:rsidR="001C6702">
              <w:rPr>
                <w:noProof/>
                <w:webHidden/>
              </w:rPr>
              <w:t>9</w:t>
            </w:r>
            <w:r w:rsidR="001C6702">
              <w:rPr>
                <w:noProof/>
                <w:webHidden/>
              </w:rPr>
              <w:fldChar w:fldCharType="end"/>
            </w:r>
          </w:hyperlink>
        </w:p>
        <w:p w14:paraId="21C72CE0" w14:textId="7B458F95" w:rsidR="001C6702" w:rsidRDefault="00000000">
          <w:pPr>
            <w:pStyle w:val="TM3"/>
            <w:tabs>
              <w:tab w:val="left" w:pos="1320"/>
              <w:tab w:val="right" w:leader="dot" w:pos="10456"/>
            </w:tabs>
            <w:rPr>
              <w:rFonts w:asciiTheme="minorHAnsi" w:eastAsiaTheme="minorEastAsia" w:hAnsiTheme="minorHAnsi" w:cstheme="minorBidi"/>
              <w:noProof/>
              <w:color w:val="auto"/>
              <w:lang w:eastAsia="fr-FR"/>
            </w:rPr>
          </w:pPr>
          <w:hyperlink w:anchor="_Toc119957805" w:history="1">
            <w:r w:rsidR="001C6702" w:rsidRPr="00837E74">
              <w:rPr>
                <w:rStyle w:val="Lienhypertexte"/>
                <w:noProof/>
              </w:rPr>
              <w:t>2.3.1.</w:t>
            </w:r>
            <w:r w:rsidR="001C6702">
              <w:rPr>
                <w:rFonts w:asciiTheme="minorHAnsi" w:eastAsiaTheme="minorEastAsia" w:hAnsiTheme="minorHAnsi" w:cstheme="minorBidi"/>
                <w:noProof/>
                <w:color w:val="auto"/>
                <w:lang w:eastAsia="fr-FR"/>
              </w:rPr>
              <w:tab/>
            </w:r>
            <w:r w:rsidR="001C6702" w:rsidRPr="00837E74">
              <w:rPr>
                <w:rStyle w:val="Lienhypertexte"/>
                <w:noProof/>
              </w:rPr>
              <w:t>Maintenance curative individuelles</w:t>
            </w:r>
            <w:r w:rsidR="001C6702">
              <w:rPr>
                <w:noProof/>
                <w:webHidden/>
              </w:rPr>
              <w:tab/>
            </w:r>
            <w:r w:rsidR="001C6702">
              <w:rPr>
                <w:noProof/>
                <w:webHidden/>
              </w:rPr>
              <w:fldChar w:fldCharType="begin"/>
            </w:r>
            <w:r w:rsidR="001C6702">
              <w:rPr>
                <w:noProof/>
                <w:webHidden/>
              </w:rPr>
              <w:instrText xml:space="preserve"> PAGEREF _Toc119957805 \h </w:instrText>
            </w:r>
            <w:r w:rsidR="001C6702">
              <w:rPr>
                <w:noProof/>
                <w:webHidden/>
              </w:rPr>
            </w:r>
            <w:r w:rsidR="001C6702">
              <w:rPr>
                <w:noProof/>
                <w:webHidden/>
              </w:rPr>
              <w:fldChar w:fldCharType="separate"/>
            </w:r>
            <w:r w:rsidR="001C6702">
              <w:rPr>
                <w:noProof/>
                <w:webHidden/>
              </w:rPr>
              <w:t>9</w:t>
            </w:r>
            <w:r w:rsidR="001C6702">
              <w:rPr>
                <w:noProof/>
                <w:webHidden/>
              </w:rPr>
              <w:fldChar w:fldCharType="end"/>
            </w:r>
          </w:hyperlink>
        </w:p>
        <w:p w14:paraId="711153F4" w14:textId="16A3262C" w:rsidR="001C6702" w:rsidRDefault="00000000">
          <w:pPr>
            <w:pStyle w:val="TM3"/>
            <w:tabs>
              <w:tab w:val="left" w:pos="1320"/>
              <w:tab w:val="right" w:leader="dot" w:pos="10456"/>
            </w:tabs>
            <w:rPr>
              <w:rFonts w:asciiTheme="minorHAnsi" w:eastAsiaTheme="minorEastAsia" w:hAnsiTheme="minorHAnsi" w:cstheme="minorBidi"/>
              <w:noProof/>
              <w:color w:val="auto"/>
              <w:lang w:eastAsia="fr-FR"/>
            </w:rPr>
          </w:pPr>
          <w:hyperlink w:anchor="_Toc119957806" w:history="1">
            <w:r w:rsidR="001C6702" w:rsidRPr="00837E74">
              <w:rPr>
                <w:rStyle w:val="Lienhypertexte"/>
                <w:noProof/>
              </w:rPr>
              <w:t>2.3.2.</w:t>
            </w:r>
            <w:r w:rsidR="001C6702">
              <w:rPr>
                <w:rFonts w:asciiTheme="minorHAnsi" w:eastAsiaTheme="minorEastAsia" w:hAnsiTheme="minorHAnsi" w:cstheme="minorBidi"/>
                <w:noProof/>
                <w:color w:val="auto"/>
                <w:lang w:eastAsia="fr-FR"/>
              </w:rPr>
              <w:tab/>
            </w:r>
            <w:r w:rsidR="001C6702" w:rsidRPr="00837E74">
              <w:rPr>
                <w:rStyle w:val="Lienhypertexte"/>
                <w:noProof/>
              </w:rPr>
              <w:t>Maintenance proactive individuelle</w:t>
            </w:r>
            <w:r w:rsidR="001C6702">
              <w:rPr>
                <w:noProof/>
                <w:webHidden/>
              </w:rPr>
              <w:tab/>
            </w:r>
            <w:r w:rsidR="001C6702">
              <w:rPr>
                <w:noProof/>
                <w:webHidden/>
              </w:rPr>
              <w:fldChar w:fldCharType="begin"/>
            </w:r>
            <w:r w:rsidR="001C6702">
              <w:rPr>
                <w:noProof/>
                <w:webHidden/>
              </w:rPr>
              <w:instrText xml:space="preserve"> PAGEREF _Toc119957806 \h </w:instrText>
            </w:r>
            <w:r w:rsidR="001C6702">
              <w:rPr>
                <w:noProof/>
                <w:webHidden/>
              </w:rPr>
            </w:r>
            <w:r w:rsidR="001C6702">
              <w:rPr>
                <w:noProof/>
                <w:webHidden/>
              </w:rPr>
              <w:fldChar w:fldCharType="separate"/>
            </w:r>
            <w:r w:rsidR="001C6702">
              <w:rPr>
                <w:noProof/>
                <w:webHidden/>
              </w:rPr>
              <w:t>9</w:t>
            </w:r>
            <w:r w:rsidR="001C6702">
              <w:rPr>
                <w:noProof/>
                <w:webHidden/>
              </w:rPr>
              <w:fldChar w:fldCharType="end"/>
            </w:r>
          </w:hyperlink>
        </w:p>
        <w:p w14:paraId="40CEBBE4" w14:textId="1A2C64F2"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07" w:history="1">
            <w:r w:rsidR="001C6702" w:rsidRPr="00837E74">
              <w:rPr>
                <w:rStyle w:val="Lienhypertexte"/>
                <w:noProof/>
              </w:rPr>
              <w:t>2.4.</w:t>
            </w:r>
            <w:r w:rsidR="001C6702">
              <w:rPr>
                <w:rFonts w:asciiTheme="minorHAnsi" w:eastAsiaTheme="minorEastAsia" w:hAnsiTheme="minorHAnsi" w:cstheme="minorBidi"/>
                <w:noProof/>
                <w:color w:val="auto"/>
                <w:lang w:eastAsia="fr-FR"/>
              </w:rPr>
              <w:tab/>
            </w:r>
            <w:r w:rsidR="001C6702" w:rsidRPr="00837E74">
              <w:rPr>
                <w:rStyle w:val="Lienhypertexte"/>
                <w:noProof/>
              </w:rPr>
              <w:t>DEROULEMENT DES INTERVENTIONS</w:t>
            </w:r>
            <w:r w:rsidR="001C6702">
              <w:rPr>
                <w:noProof/>
                <w:webHidden/>
              </w:rPr>
              <w:tab/>
            </w:r>
            <w:r w:rsidR="001C6702">
              <w:rPr>
                <w:noProof/>
                <w:webHidden/>
              </w:rPr>
              <w:fldChar w:fldCharType="begin"/>
            </w:r>
            <w:r w:rsidR="001C6702">
              <w:rPr>
                <w:noProof/>
                <w:webHidden/>
              </w:rPr>
              <w:instrText xml:space="preserve"> PAGEREF _Toc119957807 \h </w:instrText>
            </w:r>
            <w:r w:rsidR="001C6702">
              <w:rPr>
                <w:noProof/>
                <w:webHidden/>
              </w:rPr>
            </w:r>
            <w:r w:rsidR="001C6702">
              <w:rPr>
                <w:noProof/>
                <w:webHidden/>
              </w:rPr>
              <w:fldChar w:fldCharType="separate"/>
            </w:r>
            <w:r w:rsidR="001C6702">
              <w:rPr>
                <w:noProof/>
                <w:webHidden/>
              </w:rPr>
              <w:t>9</w:t>
            </w:r>
            <w:r w:rsidR="001C6702">
              <w:rPr>
                <w:noProof/>
                <w:webHidden/>
              </w:rPr>
              <w:fldChar w:fldCharType="end"/>
            </w:r>
          </w:hyperlink>
        </w:p>
        <w:p w14:paraId="560AE43B" w14:textId="3D40CB61" w:rsidR="001C6702" w:rsidRDefault="00000000">
          <w:pPr>
            <w:pStyle w:val="TM1"/>
            <w:tabs>
              <w:tab w:val="left" w:pos="440"/>
              <w:tab w:val="right" w:leader="dot" w:pos="10456"/>
            </w:tabs>
            <w:rPr>
              <w:rFonts w:asciiTheme="minorHAnsi" w:eastAsiaTheme="minorEastAsia" w:hAnsiTheme="minorHAnsi" w:cstheme="minorBidi"/>
              <w:noProof/>
              <w:color w:val="auto"/>
              <w:lang w:eastAsia="fr-FR"/>
            </w:rPr>
          </w:pPr>
          <w:hyperlink w:anchor="_Toc119957808" w:history="1">
            <w:r w:rsidR="001C6702" w:rsidRPr="00837E74">
              <w:rPr>
                <w:rStyle w:val="Lienhypertexte"/>
                <w:noProof/>
              </w:rPr>
              <w:t>3.</w:t>
            </w:r>
            <w:r w:rsidR="001C6702">
              <w:rPr>
                <w:rFonts w:asciiTheme="minorHAnsi" w:eastAsiaTheme="minorEastAsia" w:hAnsiTheme="minorHAnsi" w:cstheme="minorBidi"/>
                <w:noProof/>
                <w:color w:val="auto"/>
                <w:lang w:eastAsia="fr-FR"/>
              </w:rPr>
              <w:tab/>
            </w:r>
            <w:r w:rsidR="001C6702" w:rsidRPr="00837E74">
              <w:rPr>
                <w:rStyle w:val="Lienhypertexte"/>
                <w:noProof/>
              </w:rPr>
              <w:t>MOYEN MIS EN PLACE PAR LE PRESTATAIRE</w:t>
            </w:r>
            <w:r w:rsidR="001C6702">
              <w:rPr>
                <w:noProof/>
                <w:webHidden/>
              </w:rPr>
              <w:tab/>
            </w:r>
            <w:r w:rsidR="001C6702">
              <w:rPr>
                <w:noProof/>
                <w:webHidden/>
              </w:rPr>
              <w:fldChar w:fldCharType="begin"/>
            </w:r>
            <w:r w:rsidR="001C6702">
              <w:rPr>
                <w:noProof/>
                <w:webHidden/>
              </w:rPr>
              <w:instrText xml:space="preserve"> PAGEREF _Toc119957808 \h </w:instrText>
            </w:r>
            <w:r w:rsidR="001C6702">
              <w:rPr>
                <w:noProof/>
                <w:webHidden/>
              </w:rPr>
            </w:r>
            <w:r w:rsidR="001C6702">
              <w:rPr>
                <w:noProof/>
                <w:webHidden/>
              </w:rPr>
              <w:fldChar w:fldCharType="separate"/>
            </w:r>
            <w:r w:rsidR="001C6702">
              <w:rPr>
                <w:noProof/>
                <w:webHidden/>
              </w:rPr>
              <w:t>11</w:t>
            </w:r>
            <w:r w:rsidR="001C6702">
              <w:rPr>
                <w:noProof/>
                <w:webHidden/>
              </w:rPr>
              <w:fldChar w:fldCharType="end"/>
            </w:r>
          </w:hyperlink>
        </w:p>
        <w:p w14:paraId="7AE2936E" w14:textId="44754A99"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09" w:history="1">
            <w:r w:rsidR="001C6702" w:rsidRPr="00837E74">
              <w:rPr>
                <w:rStyle w:val="Lienhypertexte"/>
                <w:noProof/>
              </w:rPr>
              <w:t>3.1.</w:t>
            </w:r>
            <w:r w:rsidR="001C6702">
              <w:rPr>
                <w:rFonts w:asciiTheme="minorHAnsi" w:eastAsiaTheme="minorEastAsia" w:hAnsiTheme="minorHAnsi" w:cstheme="minorBidi"/>
                <w:noProof/>
                <w:color w:val="auto"/>
                <w:lang w:eastAsia="fr-FR"/>
              </w:rPr>
              <w:tab/>
            </w:r>
            <w:r w:rsidR="001C6702" w:rsidRPr="00837E74">
              <w:rPr>
                <w:rStyle w:val="Lienhypertexte"/>
                <w:noProof/>
              </w:rPr>
              <w:t>Moyens logistiques &amp; humains</w:t>
            </w:r>
            <w:r w:rsidR="001C6702">
              <w:rPr>
                <w:noProof/>
                <w:webHidden/>
              </w:rPr>
              <w:tab/>
            </w:r>
            <w:r w:rsidR="001C6702">
              <w:rPr>
                <w:noProof/>
                <w:webHidden/>
              </w:rPr>
              <w:fldChar w:fldCharType="begin"/>
            </w:r>
            <w:r w:rsidR="001C6702">
              <w:rPr>
                <w:noProof/>
                <w:webHidden/>
              </w:rPr>
              <w:instrText xml:space="preserve"> PAGEREF _Toc119957809 \h </w:instrText>
            </w:r>
            <w:r w:rsidR="001C6702">
              <w:rPr>
                <w:noProof/>
                <w:webHidden/>
              </w:rPr>
            </w:r>
            <w:r w:rsidR="001C6702">
              <w:rPr>
                <w:noProof/>
                <w:webHidden/>
              </w:rPr>
              <w:fldChar w:fldCharType="separate"/>
            </w:r>
            <w:r w:rsidR="001C6702">
              <w:rPr>
                <w:noProof/>
                <w:webHidden/>
              </w:rPr>
              <w:t>11</w:t>
            </w:r>
            <w:r w:rsidR="001C6702">
              <w:rPr>
                <w:noProof/>
                <w:webHidden/>
              </w:rPr>
              <w:fldChar w:fldCharType="end"/>
            </w:r>
          </w:hyperlink>
        </w:p>
        <w:p w14:paraId="613EE7A8" w14:textId="3F2B00AA"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10" w:history="1">
            <w:r w:rsidR="001C6702" w:rsidRPr="00837E74">
              <w:rPr>
                <w:rStyle w:val="Lienhypertexte"/>
                <w:noProof/>
              </w:rPr>
              <w:t>3.2.</w:t>
            </w:r>
            <w:r w:rsidR="001C6702">
              <w:rPr>
                <w:rFonts w:asciiTheme="minorHAnsi" w:eastAsiaTheme="minorEastAsia" w:hAnsiTheme="minorHAnsi" w:cstheme="minorBidi"/>
                <w:noProof/>
                <w:color w:val="auto"/>
                <w:lang w:eastAsia="fr-FR"/>
              </w:rPr>
              <w:tab/>
            </w:r>
            <w:r w:rsidR="001C6702" w:rsidRPr="00837E74">
              <w:rPr>
                <w:rStyle w:val="Lienhypertexte"/>
                <w:noProof/>
              </w:rPr>
              <w:t>Identification des agents du Prestataire</w:t>
            </w:r>
            <w:r w:rsidR="001C6702">
              <w:rPr>
                <w:noProof/>
                <w:webHidden/>
              </w:rPr>
              <w:tab/>
            </w:r>
            <w:r w:rsidR="001C6702">
              <w:rPr>
                <w:noProof/>
                <w:webHidden/>
              </w:rPr>
              <w:fldChar w:fldCharType="begin"/>
            </w:r>
            <w:r w:rsidR="001C6702">
              <w:rPr>
                <w:noProof/>
                <w:webHidden/>
              </w:rPr>
              <w:instrText xml:space="preserve"> PAGEREF _Toc119957810 \h </w:instrText>
            </w:r>
            <w:r w:rsidR="001C6702">
              <w:rPr>
                <w:noProof/>
                <w:webHidden/>
              </w:rPr>
            </w:r>
            <w:r w:rsidR="001C6702">
              <w:rPr>
                <w:noProof/>
                <w:webHidden/>
              </w:rPr>
              <w:fldChar w:fldCharType="separate"/>
            </w:r>
            <w:r w:rsidR="001C6702">
              <w:rPr>
                <w:noProof/>
                <w:webHidden/>
              </w:rPr>
              <w:t>11</w:t>
            </w:r>
            <w:r w:rsidR="001C6702">
              <w:rPr>
                <w:noProof/>
                <w:webHidden/>
              </w:rPr>
              <w:fldChar w:fldCharType="end"/>
            </w:r>
          </w:hyperlink>
        </w:p>
        <w:p w14:paraId="454A0C3F" w14:textId="6A04F204"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11" w:history="1">
            <w:r w:rsidR="001C6702" w:rsidRPr="00837E74">
              <w:rPr>
                <w:rStyle w:val="Lienhypertexte"/>
                <w:noProof/>
              </w:rPr>
              <w:t>3.3.</w:t>
            </w:r>
            <w:r w:rsidR="001C6702">
              <w:rPr>
                <w:rFonts w:asciiTheme="minorHAnsi" w:eastAsiaTheme="minorEastAsia" w:hAnsiTheme="minorHAnsi" w:cstheme="minorBidi"/>
                <w:noProof/>
                <w:color w:val="auto"/>
                <w:lang w:eastAsia="fr-FR"/>
              </w:rPr>
              <w:tab/>
            </w:r>
            <w:r w:rsidR="001C6702" w:rsidRPr="00837E74">
              <w:rPr>
                <w:rStyle w:val="Lienhypertexte"/>
                <w:noProof/>
              </w:rPr>
              <w:t>Astreintes</w:t>
            </w:r>
            <w:r w:rsidR="001C6702">
              <w:rPr>
                <w:noProof/>
                <w:webHidden/>
              </w:rPr>
              <w:tab/>
            </w:r>
            <w:r w:rsidR="001C6702">
              <w:rPr>
                <w:noProof/>
                <w:webHidden/>
              </w:rPr>
              <w:fldChar w:fldCharType="begin"/>
            </w:r>
            <w:r w:rsidR="001C6702">
              <w:rPr>
                <w:noProof/>
                <w:webHidden/>
              </w:rPr>
              <w:instrText xml:space="preserve"> PAGEREF _Toc119957811 \h </w:instrText>
            </w:r>
            <w:r w:rsidR="001C6702">
              <w:rPr>
                <w:noProof/>
                <w:webHidden/>
              </w:rPr>
            </w:r>
            <w:r w:rsidR="001C6702">
              <w:rPr>
                <w:noProof/>
                <w:webHidden/>
              </w:rPr>
              <w:fldChar w:fldCharType="separate"/>
            </w:r>
            <w:r w:rsidR="001C6702">
              <w:rPr>
                <w:noProof/>
                <w:webHidden/>
              </w:rPr>
              <w:t>11</w:t>
            </w:r>
            <w:r w:rsidR="001C6702">
              <w:rPr>
                <w:noProof/>
                <w:webHidden/>
              </w:rPr>
              <w:fldChar w:fldCharType="end"/>
            </w:r>
          </w:hyperlink>
        </w:p>
        <w:p w14:paraId="44C49C29" w14:textId="36D6C0A5"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12" w:history="1">
            <w:r w:rsidR="001C6702" w:rsidRPr="00837E74">
              <w:rPr>
                <w:rStyle w:val="Lienhypertexte"/>
                <w:noProof/>
              </w:rPr>
              <w:t>3.4.</w:t>
            </w:r>
            <w:r w:rsidR="001C6702">
              <w:rPr>
                <w:rFonts w:asciiTheme="minorHAnsi" w:eastAsiaTheme="minorEastAsia" w:hAnsiTheme="minorHAnsi" w:cstheme="minorBidi"/>
                <w:noProof/>
                <w:color w:val="auto"/>
                <w:lang w:eastAsia="fr-FR"/>
              </w:rPr>
              <w:tab/>
            </w:r>
            <w:r w:rsidR="001C6702" w:rsidRPr="00837E74">
              <w:rPr>
                <w:rStyle w:val="Lienhypertexte"/>
                <w:noProof/>
              </w:rPr>
              <w:t>Astreinte téléphonique, Centre d’Appels</w:t>
            </w:r>
            <w:r w:rsidR="001C6702">
              <w:rPr>
                <w:noProof/>
                <w:webHidden/>
              </w:rPr>
              <w:tab/>
            </w:r>
            <w:r w:rsidR="001C6702">
              <w:rPr>
                <w:noProof/>
                <w:webHidden/>
              </w:rPr>
              <w:fldChar w:fldCharType="begin"/>
            </w:r>
            <w:r w:rsidR="001C6702">
              <w:rPr>
                <w:noProof/>
                <w:webHidden/>
              </w:rPr>
              <w:instrText xml:space="preserve"> PAGEREF _Toc119957812 \h </w:instrText>
            </w:r>
            <w:r w:rsidR="001C6702">
              <w:rPr>
                <w:noProof/>
                <w:webHidden/>
              </w:rPr>
            </w:r>
            <w:r w:rsidR="001C6702">
              <w:rPr>
                <w:noProof/>
                <w:webHidden/>
              </w:rPr>
              <w:fldChar w:fldCharType="separate"/>
            </w:r>
            <w:r w:rsidR="001C6702">
              <w:rPr>
                <w:noProof/>
                <w:webHidden/>
              </w:rPr>
              <w:t>12</w:t>
            </w:r>
            <w:r w:rsidR="001C6702">
              <w:rPr>
                <w:noProof/>
                <w:webHidden/>
              </w:rPr>
              <w:fldChar w:fldCharType="end"/>
            </w:r>
          </w:hyperlink>
        </w:p>
        <w:p w14:paraId="45A7B17A" w14:textId="6DA1383C"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13" w:history="1">
            <w:r w:rsidR="001C6702" w:rsidRPr="00837E74">
              <w:rPr>
                <w:rStyle w:val="Lienhypertexte"/>
                <w:noProof/>
              </w:rPr>
              <w:t>3.5.</w:t>
            </w:r>
            <w:r w:rsidR="001C6702">
              <w:rPr>
                <w:rFonts w:asciiTheme="minorHAnsi" w:eastAsiaTheme="minorEastAsia" w:hAnsiTheme="minorHAnsi" w:cstheme="minorBidi"/>
                <w:noProof/>
                <w:color w:val="auto"/>
                <w:lang w:eastAsia="fr-FR"/>
              </w:rPr>
              <w:tab/>
            </w:r>
            <w:r w:rsidR="001C6702" w:rsidRPr="00837E74">
              <w:rPr>
                <w:rStyle w:val="Lienhypertexte"/>
                <w:noProof/>
              </w:rPr>
              <w:t>Escalade téléphonique</w:t>
            </w:r>
            <w:r w:rsidR="001C6702">
              <w:rPr>
                <w:noProof/>
                <w:webHidden/>
              </w:rPr>
              <w:tab/>
            </w:r>
            <w:r w:rsidR="001C6702">
              <w:rPr>
                <w:noProof/>
                <w:webHidden/>
              </w:rPr>
              <w:fldChar w:fldCharType="begin"/>
            </w:r>
            <w:r w:rsidR="001C6702">
              <w:rPr>
                <w:noProof/>
                <w:webHidden/>
              </w:rPr>
              <w:instrText xml:space="preserve"> PAGEREF _Toc119957813 \h </w:instrText>
            </w:r>
            <w:r w:rsidR="001C6702">
              <w:rPr>
                <w:noProof/>
                <w:webHidden/>
              </w:rPr>
            </w:r>
            <w:r w:rsidR="001C6702">
              <w:rPr>
                <w:noProof/>
                <w:webHidden/>
              </w:rPr>
              <w:fldChar w:fldCharType="separate"/>
            </w:r>
            <w:r w:rsidR="001C6702">
              <w:rPr>
                <w:noProof/>
                <w:webHidden/>
              </w:rPr>
              <w:t>12</w:t>
            </w:r>
            <w:r w:rsidR="001C6702">
              <w:rPr>
                <w:noProof/>
                <w:webHidden/>
              </w:rPr>
              <w:fldChar w:fldCharType="end"/>
            </w:r>
          </w:hyperlink>
        </w:p>
        <w:p w14:paraId="4D507454" w14:textId="28F63654"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14" w:history="1">
            <w:r w:rsidR="001C6702" w:rsidRPr="00837E74">
              <w:rPr>
                <w:rStyle w:val="Lienhypertexte"/>
                <w:noProof/>
              </w:rPr>
              <w:t>3.6.</w:t>
            </w:r>
            <w:r w:rsidR="001C6702">
              <w:rPr>
                <w:rFonts w:asciiTheme="minorHAnsi" w:eastAsiaTheme="minorEastAsia" w:hAnsiTheme="minorHAnsi" w:cstheme="minorBidi"/>
                <w:noProof/>
                <w:color w:val="auto"/>
                <w:lang w:eastAsia="fr-FR"/>
              </w:rPr>
              <w:tab/>
            </w:r>
            <w:r w:rsidR="001C6702" w:rsidRPr="00837E74">
              <w:rPr>
                <w:rStyle w:val="Lienhypertexte"/>
                <w:noProof/>
              </w:rPr>
              <w:t>Matrice d’escalade</w:t>
            </w:r>
            <w:r w:rsidR="001C6702">
              <w:rPr>
                <w:noProof/>
                <w:webHidden/>
              </w:rPr>
              <w:tab/>
            </w:r>
            <w:r w:rsidR="001C6702">
              <w:rPr>
                <w:noProof/>
                <w:webHidden/>
              </w:rPr>
              <w:fldChar w:fldCharType="begin"/>
            </w:r>
            <w:r w:rsidR="001C6702">
              <w:rPr>
                <w:noProof/>
                <w:webHidden/>
              </w:rPr>
              <w:instrText xml:space="preserve"> PAGEREF _Toc119957814 \h </w:instrText>
            </w:r>
            <w:r w:rsidR="001C6702">
              <w:rPr>
                <w:noProof/>
                <w:webHidden/>
              </w:rPr>
            </w:r>
            <w:r w:rsidR="001C6702">
              <w:rPr>
                <w:noProof/>
                <w:webHidden/>
              </w:rPr>
              <w:fldChar w:fldCharType="separate"/>
            </w:r>
            <w:r w:rsidR="001C6702">
              <w:rPr>
                <w:noProof/>
                <w:webHidden/>
              </w:rPr>
              <w:t>12</w:t>
            </w:r>
            <w:r w:rsidR="001C6702">
              <w:rPr>
                <w:noProof/>
                <w:webHidden/>
              </w:rPr>
              <w:fldChar w:fldCharType="end"/>
            </w:r>
          </w:hyperlink>
        </w:p>
        <w:p w14:paraId="228BA0A5" w14:textId="2B84CE3E"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15" w:history="1">
            <w:r w:rsidR="001C6702" w:rsidRPr="00837E74">
              <w:rPr>
                <w:rStyle w:val="Lienhypertexte"/>
                <w:noProof/>
              </w:rPr>
              <w:t>3.7.</w:t>
            </w:r>
            <w:r w:rsidR="001C6702">
              <w:rPr>
                <w:rFonts w:asciiTheme="minorHAnsi" w:eastAsiaTheme="minorEastAsia" w:hAnsiTheme="minorHAnsi" w:cstheme="minorBidi"/>
                <w:noProof/>
                <w:color w:val="auto"/>
                <w:lang w:eastAsia="fr-FR"/>
              </w:rPr>
              <w:tab/>
            </w:r>
            <w:r w:rsidR="001C6702" w:rsidRPr="00837E74">
              <w:rPr>
                <w:rStyle w:val="Lienhypertexte"/>
                <w:noProof/>
              </w:rPr>
              <w:t>Organisation d’un pont téléphonique en cas de cellule de crise</w:t>
            </w:r>
            <w:r w:rsidR="001C6702">
              <w:rPr>
                <w:noProof/>
                <w:webHidden/>
              </w:rPr>
              <w:tab/>
            </w:r>
            <w:r w:rsidR="001C6702">
              <w:rPr>
                <w:noProof/>
                <w:webHidden/>
              </w:rPr>
              <w:fldChar w:fldCharType="begin"/>
            </w:r>
            <w:r w:rsidR="001C6702">
              <w:rPr>
                <w:noProof/>
                <w:webHidden/>
              </w:rPr>
              <w:instrText xml:space="preserve"> PAGEREF _Toc119957815 \h </w:instrText>
            </w:r>
            <w:r w:rsidR="001C6702">
              <w:rPr>
                <w:noProof/>
                <w:webHidden/>
              </w:rPr>
            </w:r>
            <w:r w:rsidR="001C6702">
              <w:rPr>
                <w:noProof/>
                <w:webHidden/>
              </w:rPr>
              <w:fldChar w:fldCharType="separate"/>
            </w:r>
            <w:r w:rsidR="001C6702">
              <w:rPr>
                <w:noProof/>
                <w:webHidden/>
              </w:rPr>
              <w:t>12</w:t>
            </w:r>
            <w:r w:rsidR="001C6702">
              <w:rPr>
                <w:noProof/>
                <w:webHidden/>
              </w:rPr>
              <w:fldChar w:fldCharType="end"/>
            </w:r>
          </w:hyperlink>
        </w:p>
        <w:p w14:paraId="619EA385" w14:textId="4220FE6D"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16" w:history="1">
            <w:r w:rsidR="001C6702" w:rsidRPr="00837E74">
              <w:rPr>
                <w:rStyle w:val="Lienhypertexte"/>
                <w:noProof/>
              </w:rPr>
              <w:t>3.8.</w:t>
            </w:r>
            <w:r w:rsidR="001C6702">
              <w:rPr>
                <w:rFonts w:asciiTheme="minorHAnsi" w:eastAsiaTheme="minorEastAsia" w:hAnsiTheme="minorHAnsi" w:cstheme="minorBidi"/>
                <w:noProof/>
                <w:color w:val="auto"/>
                <w:lang w:eastAsia="fr-FR"/>
              </w:rPr>
              <w:tab/>
            </w:r>
            <w:r w:rsidR="001C6702" w:rsidRPr="00837E74">
              <w:rPr>
                <w:rStyle w:val="Lienhypertexte"/>
                <w:noProof/>
              </w:rPr>
              <w:t>Matrice de déclenchement</w:t>
            </w:r>
            <w:r w:rsidR="001C6702">
              <w:rPr>
                <w:noProof/>
                <w:webHidden/>
              </w:rPr>
              <w:tab/>
            </w:r>
            <w:r w:rsidR="001C6702">
              <w:rPr>
                <w:noProof/>
                <w:webHidden/>
              </w:rPr>
              <w:fldChar w:fldCharType="begin"/>
            </w:r>
            <w:r w:rsidR="001C6702">
              <w:rPr>
                <w:noProof/>
                <w:webHidden/>
              </w:rPr>
              <w:instrText xml:space="preserve"> PAGEREF _Toc119957816 \h </w:instrText>
            </w:r>
            <w:r w:rsidR="001C6702">
              <w:rPr>
                <w:noProof/>
                <w:webHidden/>
              </w:rPr>
            </w:r>
            <w:r w:rsidR="001C6702">
              <w:rPr>
                <w:noProof/>
                <w:webHidden/>
              </w:rPr>
              <w:fldChar w:fldCharType="separate"/>
            </w:r>
            <w:r w:rsidR="001C6702">
              <w:rPr>
                <w:noProof/>
                <w:webHidden/>
              </w:rPr>
              <w:t>12</w:t>
            </w:r>
            <w:r w:rsidR="001C6702">
              <w:rPr>
                <w:noProof/>
                <w:webHidden/>
              </w:rPr>
              <w:fldChar w:fldCharType="end"/>
            </w:r>
          </w:hyperlink>
        </w:p>
        <w:p w14:paraId="1DF40D65" w14:textId="3F86606A"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17" w:history="1">
            <w:r w:rsidR="001C6702" w:rsidRPr="00837E74">
              <w:rPr>
                <w:rStyle w:val="Lienhypertexte"/>
                <w:noProof/>
              </w:rPr>
              <w:t>3.9.</w:t>
            </w:r>
            <w:r w:rsidR="001C6702">
              <w:rPr>
                <w:rFonts w:asciiTheme="minorHAnsi" w:eastAsiaTheme="minorEastAsia" w:hAnsiTheme="minorHAnsi" w:cstheme="minorBidi"/>
                <w:noProof/>
                <w:color w:val="auto"/>
                <w:lang w:eastAsia="fr-FR"/>
              </w:rPr>
              <w:tab/>
            </w:r>
            <w:r w:rsidR="001C6702" w:rsidRPr="00837E74">
              <w:rPr>
                <w:rStyle w:val="Lienhypertexte"/>
                <w:noProof/>
              </w:rPr>
              <w:t>Pièces et matériel de rechange</w:t>
            </w:r>
            <w:r w:rsidR="001C6702">
              <w:rPr>
                <w:noProof/>
                <w:webHidden/>
              </w:rPr>
              <w:tab/>
            </w:r>
            <w:r w:rsidR="001C6702">
              <w:rPr>
                <w:noProof/>
                <w:webHidden/>
              </w:rPr>
              <w:fldChar w:fldCharType="begin"/>
            </w:r>
            <w:r w:rsidR="001C6702">
              <w:rPr>
                <w:noProof/>
                <w:webHidden/>
              </w:rPr>
              <w:instrText xml:space="preserve"> PAGEREF _Toc119957817 \h </w:instrText>
            </w:r>
            <w:r w:rsidR="001C6702">
              <w:rPr>
                <w:noProof/>
                <w:webHidden/>
              </w:rPr>
            </w:r>
            <w:r w:rsidR="001C6702">
              <w:rPr>
                <w:noProof/>
                <w:webHidden/>
              </w:rPr>
              <w:fldChar w:fldCharType="separate"/>
            </w:r>
            <w:r w:rsidR="001C6702">
              <w:rPr>
                <w:noProof/>
                <w:webHidden/>
              </w:rPr>
              <w:t>13</w:t>
            </w:r>
            <w:r w:rsidR="001C6702">
              <w:rPr>
                <w:noProof/>
                <w:webHidden/>
              </w:rPr>
              <w:fldChar w:fldCharType="end"/>
            </w:r>
          </w:hyperlink>
        </w:p>
        <w:p w14:paraId="36B29AA2" w14:textId="2C0F1FBF" w:rsidR="001C6702" w:rsidRDefault="00000000">
          <w:pPr>
            <w:pStyle w:val="TM2"/>
            <w:tabs>
              <w:tab w:val="left" w:pos="1100"/>
              <w:tab w:val="right" w:leader="dot" w:pos="10456"/>
            </w:tabs>
            <w:rPr>
              <w:rFonts w:asciiTheme="minorHAnsi" w:eastAsiaTheme="minorEastAsia" w:hAnsiTheme="minorHAnsi" w:cstheme="minorBidi"/>
              <w:noProof/>
              <w:color w:val="auto"/>
              <w:lang w:eastAsia="fr-FR"/>
            </w:rPr>
          </w:pPr>
          <w:hyperlink w:anchor="_Toc119957818" w:history="1">
            <w:r w:rsidR="001C6702" w:rsidRPr="00837E74">
              <w:rPr>
                <w:rStyle w:val="Lienhypertexte"/>
                <w:noProof/>
              </w:rPr>
              <w:t>3.10.</w:t>
            </w:r>
            <w:r w:rsidR="001C6702">
              <w:rPr>
                <w:rFonts w:asciiTheme="minorHAnsi" w:eastAsiaTheme="minorEastAsia" w:hAnsiTheme="minorHAnsi" w:cstheme="minorBidi"/>
                <w:noProof/>
                <w:color w:val="auto"/>
                <w:lang w:eastAsia="fr-FR"/>
              </w:rPr>
              <w:tab/>
            </w:r>
            <w:r w:rsidR="001C6702" w:rsidRPr="00837E74">
              <w:rPr>
                <w:rStyle w:val="Lienhypertexte"/>
                <w:noProof/>
              </w:rPr>
              <w:t>Outils informatiques et conditions d’accès utilisations aux données</w:t>
            </w:r>
            <w:r w:rsidR="001C6702">
              <w:rPr>
                <w:noProof/>
                <w:webHidden/>
              </w:rPr>
              <w:tab/>
            </w:r>
            <w:r w:rsidR="001C6702">
              <w:rPr>
                <w:noProof/>
                <w:webHidden/>
              </w:rPr>
              <w:fldChar w:fldCharType="begin"/>
            </w:r>
            <w:r w:rsidR="001C6702">
              <w:rPr>
                <w:noProof/>
                <w:webHidden/>
              </w:rPr>
              <w:instrText xml:space="preserve"> PAGEREF _Toc119957818 \h </w:instrText>
            </w:r>
            <w:r w:rsidR="001C6702">
              <w:rPr>
                <w:noProof/>
                <w:webHidden/>
              </w:rPr>
            </w:r>
            <w:r w:rsidR="001C6702">
              <w:rPr>
                <w:noProof/>
                <w:webHidden/>
              </w:rPr>
              <w:fldChar w:fldCharType="separate"/>
            </w:r>
            <w:r w:rsidR="001C6702">
              <w:rPr>
                <w:noProof/>
                <w:webHidden/>
              </w:rPr>
              <w:t>14</w:t>
            </w:r>
            <w:r w:rsidR="001C6702">
              <w:rPr>
                <w:noProof/>
                <w:webHidden/>
              </w:rPr>
              <w:fldChar w:fldCharType="end"/>
            </w:r>
          </w:hyperlink>
        </w:p>
        <w:p w14:paraId="7CE30281" w14:textId="78E8913D" w:rsidR="001C6702" w:rsidRDefault="00000000">
          <w:pPr>
            <w:pStyle w:val="TM3"/>
            <w:tabs>
              <w:tab w:val="left" w:pos="1540"/>
              <w:tab w:val="right" w:leader="dot" w:pos="10456"/>
            </w:tabs>
            <w:rPr>
              <w:rFonts w:asciiTheme="minorHAnsi" w:eastAsiaTheme="minorEastAsia" w:hAnsiTheme="minorHAnsi" w:cstheme="minorBidi"/>
              <w:noProof/>
              <w:color w:val="auto"/>
              <w:lang w:eastAsia="fr-FR"/>
            </w:rPr>
          </w:pPr>
          <w:hyperlink w:anchor="_Toc119957819" w:history="1">
            <w:r w:rsidR="001C6702" w:rsidRPr="00837E74">
              <w:rPr>
                <w:rStyle w:val="Lienhypertexte"/>
                <w:noProof/>
              </w:rPr>
              <w:t>3.10.1.</w:t>
            </w:r>
            <w:r w:rsidR="001C6702">
              <w:rPr>
                <w:rFonts w:asciiTheme="minorHAnsi" w:eastAsiaTheme="minorEastAsia" w:hAnsiTheme="minorHAnsi" w:cstheme="minorBidi"/>
                <w:noProof/>
                <w:color w:val="auto"/>
                <w:lang w:eastAsia="fr-FR"/>
              </w:rPr>
              <w:tab/>
            </w:r>
            <w:r w:rsidR="001C6702" w:rsidRPr="00837E74">
              <w:rPr>
                <w:rStyle w:val="Lienhypertexte"/>
                <w:noProof/>
              </w:rPr>
              <w:t>Utilisation de l’outil de Ticketing</w:t>
            </w:r>
            <w:r w:rsidR="001C6702">
              <w:rPr>
                <w:noProof/>
                <w:webHidden/>
              </w:rPr>
              <w:tab/>
            </w:r>
            <w:r w:rsidR="001C6702">
              <w:rPr>
                <w:noProof/>
                <w:webHidden/>
              </w:rPr>
              <w:fldChar w:fldCharType="begin"/>
            </w:r>
            <w:r w:rsidR="001C6702">
              <w:rPr>
                <w:noProof/>
                <w:webHidden/>
              </w:rPr>
              <w:instrText xml:space="preserve"> PAGEREF _Toc119957819 \h </w:instrText>
            </w:r>
            <w:r w:rsidR="001C6702">
              <w:rPr>
                <w:noProof/>
                <w:webHidden/>
              </w:rPr>
            </w:r>
            <w:r w:rsidR="001C6702">
              <w:rPr>
                <w:noProof/>
                <w:webHidden/>
              </w:rPr>
              <w:fldChar w:fldCharType="separate"/>
            </w:r>
            <w:r w:rsidR="001C6702">
              <w:rPr>
                <w:noProof/>
                <w:webHidden/>
              </w:rPr>
              <w:t>14</w:t>
            </w:r>
            <w:r w:rsidR="001C6702">
              <w:rPr>
                <w:noProof/>
                <w:webHidden/>
              </w:rPr>
              <w:fldChar w:fldCharType="end"/>
            </w:r>
          </w:hyperlink>
        </w:p>
        <w:p w14:paraId="2BE3FDE9" w14:textId="435FF0D2" w:rsidR="001C6702" w:rsidRDefault="00000000">
          <w:pPr>
            <w:pStyle w:val="TM3"/>
            <w:tabs>
              <w:tab w:val="left" w:pos="1540"/>
              <w:tab w:val="right" w:leader="dot" w:pos="10456"/>
            </w:tabs>
            <w:rPr>
              <w:rFonts w:asciiTheme="minorHAnsi" w:eastAsiaTheme="minorEastAsia" w:hAnsiTheme="minorHAnsi" w:cstheme="minorBidi"/>
              <w:noProof/>
              <w:color w:val="auto"/>
              <w:lang w:eastAsia="fr-FR"/>
            </w:rPr>
          </w:pPr>
          <w:hyperlink w:anchor="_Toc119957820" w:history="1">
            <w:r w:rsidR="001C6702" w:rsidRPr="00837E74">
              <w:rPr>
                <w:rStyle w:val="Lienhypertexte"/>
                <w:noProof/>
              </w:rPr>
              <w:t>3.10.2.</w:t>
            </w:r>
            <w:r w:rsidR="001C6702">
              <w:rPr>
                <w:rFonts w:asciiTheme="minorHAnsi" w:eastAsiaTheme="minorEastAsia" w:hAnsiTheme="minorHAnsi" w:cstheme="minorBidi"/>
                <w:noProof/>
                <w:color w:val="auto"/>
                <w:lang w:eastAsia="fr-FR"/>
              </w:rPr>
              <w:tab/>
            </w:r>
            <w:r w:rsidR="001C6702" w:rsidRPr="00837E74">
              <w:rPr>
                <w:rStyle w:val="Lienhypertexte"/>
                <w:noProof/>
              </w:rPr>
              <w:t>Utilisation d’un SIG</w:t>
            </w:r>
            <w:r w:rsidR="001C6702">
              <w:rPr>
                <w:noProof/>
                <w:webHidden/>
              </w:rPr>
              <w:tab/>
            </w:r>
            <w:r w:rsidR="001C6702">
              <w:rPr>
                <w:noProof/>
                <w:webHidden/>
              </w:rPr>
              <w:fldChar w:fldCharType="begin"/>
            </w:r>
            <w:r w:rsidR="001C6702">
              <w:rPr>
                <w:noProof/>
                <w:webHidden/>
              </w:rPr>
              <w:instrText xml:space="preserve"> PAGEREF _Toc119957820 \h </w:instrText>
            </w:r>
            <w:r w:rsidR="001C6702">
              <w:rPr>
                <w:noProof/>
                <w:webHidden/>
              </w:rPr>
            </w:r>
            <w:r w:rsidR="001C6702">
              <w:rPr>
                <w:noProof/>
                <w:webHidden/>
              </w:rPr>
              <w:fldChar w:fldCharType="separate"/>
            </w:r>
            <w:r w:rsidR="001C6702">
              <w:rPr>
                <w:noProof/>
                <w:webHidden/>
              </w:rPr>
              <w:t>14</w:t>
            </w:r>
            <w:r w:rsidR="001C6702">
              <w:rPr>
                <w:noProof/>
                <w:webHidden/>
              </w:rPr>
              <w:fldChar w:fldCharType="end"/>
            </w:r>
          </w:hyperlink>
        </w:p>
        <w:p w14:paraId="64908E9C" w14:textId="099C2612" w:rsidR="001C6702" w:rsidRDefault="00000000">
          <w:pPr>
            <w:pStyle w:val="TM3"/>
            <w:tabs>
              <w:tab w:val="left" w:pos="1540"/>
              <w:tab w:val="right" w:leader="dot" w:pos="10456"/>
            </w:tabs>
            <w:rPr>
              <w:rFonts w:asciiTheme="minorHAnsi" w:eastAsiaTheme="minorEastAsia" w:hAnsiTheme="minorHAnsi" w:cstheme="minorBidi"/>
              <w:noProof/>
              <w:color w:val="auto"/>
              <w:lang w:eastAsia="fr-FR"/>
            </w:rPr>
          </w:pPr>
          <w:hyperlink w:anchor="_Toc119957821" w:history="1">
            <w:r w:rsidR="001C6702" w:rsidRPr="00837E74">
              <w:rPr>
                <w:rStyle w:val="Lienhypertexte"/>
                <w:noProof/>
              </w:rPr>
              <w:t>3.10.3.</w:t>
            </w:r>
            <w:r w:rsidR="001C6702">
              <w:rPr>
                <w:rFonts w:asciiTheme="minorHAnsi" w:eastAsiaTheme="minorEastAsia" w:hAnsiTheme="minorHAnsi" w:cstheme="minorBidi"/>
                <w:noProof/>
                <w:color w:val="auto"/>
                <w:lang w:eastAsia="fr-FR"/>
              </w:rPr>
              <w:tab/>
            </w:r>
            <w:r w:rsidR="001C6702" w:rsidRPr="00837E74">
              <w:rPr>
                <w:rStyle w:val="Lienhypertexte"/>
                <w:noProof/>
              </w:rPr>
              <w:t>Conditions d’utilisation du Système d’Information de GVA et confidentialité des données</w:t>
            </w:r>
            <w:r w:rsidR="001C6702">
              <w:rPr>
                <w:noProof/>
                <w:webHidden/>
              </w:rPr>
              <w:tab/>
            </w:r>
            <w:r w:rsidR="001C6702">
              <w:rPr>
                <w:noProof/>
                <w:webHidden/>
              </w:rPr>
              <w:fldChar w:fldCharType="begin"/>
            </w:r>
            <w:r w:rsidR="001C6702">
              <w:rPr>
                <w:noProof/>
                <w:webHidden/>
              </w:rPr>
              <w:instrText xml:space="preserve"> PAGEREF _Toc119957821 \h </w:instrText>
            </w:r>
            <w:r w:rsidR="001C6702">
              <w:rPr>
                <w:noProof/>
                <w:webHidden/>
              </w:rPr>
            </w:r>
            <w:r w:rsidR="001C6702">
              <w:rPr>
                <w:noProof/>
                <w:webHidden/>
              </w:rPr>
              <w:fldChar w:fldCharType="separate"/>
            </w:r>
            <w:r w:rsidR="001C6702">
              <w:rPr>
                <w:noProof/>
                <w:webHidden/>
              </w:rPr>
              <w:t>15</w:t>
            </w:r>
            <w:r w:rsidR="001C6702">
              <w:rPr>
                <w:noProof/>
                <w:webHidden/>
              </w:rPr>
              <w:fldChar w:fldCharType="end"/>
            </w:r>
          </w:hyperlink>
        </w:p>
        <w:p w14:paraId="18BBF501" w14:textId="1A158C61" w:rsidR="001C6702" w:rsidRDefault="00000000">
          <w:pPr>
            <w:pStyle w:val="TM2"/>
            <w:tabs>
              <w:tab w:val="left" w:pos="1100"/>
              <w:tab w:val="right" w:leader="dot" w:pos="10456"/>
            </w:tabs>
            <w:rPr>
              <w:rFonts w:asciiTheme="minorHAnsi" w:eastAsiaTheme="minorEastAsia" w:hAnsiTheme="minorHAnsi" w:cstheme="minorBidi"/>
              <w:noProof/>
              <w:color w:val="auto"/>
              <w:lang w:eastAsia="fr-FR"/>
            </w:rPr>
          </w:pPr>
          <w:hyperlink w:anchor="_Toc119957822" w:history="1">
            <w:r w:rsidR="001C6702" w:rsidRPr="00837E74">
              <w:rPr>
                <w:rStyle w:val="Lienhypertexte"/>
                <w:noProof/>
              </w:rPr>
              <w:t>3.11.</w:t>
            </w:r>
            <w:r w:rsidR="001C6702">
              <w:rPr>
                <w:rFonts w:asciiTheme="minorHAnsi" w:eastAsiaTheme="minorEastAsia" w:hAnsiTheme="minorHAnsi" w:cstheme="minorBidi"/>
                <w:noProof/>
                <w:color w:val="auto"/>
                <w:lang w:eastAsia="fr-FR"/>
              </w:rPr>
              <w:tab/>
            </w:r>
            <w:r w:rsidR="001C6702" w:rsidRPr="00837E74">
              <w:rPr>
                <w:rStyle w:val="Lienhypertexte"/>
                <w:noProof/>
              </w:rPr>
              <w:t>Maintien d’archives sécurisées</w:t>
            </w:r>
            <w:r w:rsidR="001C6702">
              <w:rPr>
                <w:noProof/>
                <w:webHidden/>
              </w:rPr>
              <w:tab/>
            </w:r>
            <w:r w:rsidR="001C6702">
              <w:rPr>
                <w:noProof/>
                <w:webHidden/>
              </w:rPr>
              <w:fldChar w:fldCharType="begin"/>
            </w:r>
            <w:r w:rsidR="001C6702">
              <w:rPr>
                <w:noProof/>
                <w:webHidden/>
              </w:rPr>
              <w:instrText xml:space="preserve"> PAGEREF _Toc119957822 \h </w:instrText>
            </w:r>
            <w:r w:rsidR="001C6702">
              <w:rPr>
                <w:noProof/>
                <w:webHidden/>
              </w:rPr>
            </w:r>
            <w:r w:rsidR="001C6702">
              <w:rPr>
                <w:noProof/>
                <w:webHidden/>
              </w:rPr>
              <w:fldChar w:fldCharType="separate"/>
            </w:r>
            <w:r w:rsidR="001C6702">
              <w:rPr>
                <w:noProof/>
                <w:webHidden/>
              </w:rPr>
              <w:t>15</w:t>
            </w:r>
            <w:r w:rsidR="001C6702">
              <w:rPr>
                <w:noProof/>
                <w:webHidden/>
              </w:rPr>
              <w:fldChar w:fldCharType="end"/>
            </w:r>
          </w:hyperlink>
        </w:p>
        <w:p w14:paraId="7DB2E447" w14:textId="5F5DF84E" w:rsidR="001C6702" w:rsidRDefault="00000000">
          <w:pPr>
            <w:pStyle w:val="TM1"/>
            <w:tabs>
              <w:tab w:val="left" w:pos="440"/>
              <w:tab w:val="right" w:leader="dot" w:pos="10456"/>
            </w:tabs>
            <w:rPr>
              <w:rFonts w:asciiTheme="minorHAnsi" w:eastAsiaTheme="minorEastAsia" w:hAnsiTheme="minorHAnsi" w:cstheme="minorBidi"/>
              <w:noProof/>
              <w:color w:val="auto"/>
              <w:lang w:eastAsia="fr-FR"/>
            </w:rPr>
          </w:pPr>
          <w:hyperlink w:anchor="_Toc119957823" w:history="1">
            <w:r w:rsidR="001C6702" w:rsidRPr="00837E74">
              <w:rPr>
                <w:rStyle w:val="Lienhypertexte"/>
                <w:noProof/>
              </w:rPr>
              <w:t>4.</w:t>
            </w:r>
            <w:r w:rsidR="001C6702">
              <w:rPr>
                <w:rFonts w:asciiTheme="minorHAnsi" w:eastAsiaTheme="minorEastAsia" w:hAnsiTheme="minorHAnsi" w:cstheme="minorBidi"/>
                <w:noProof/>
                <w:color w:val="auto"/>
                <w:lang w:eastAsia="fr-FR"/>
              </w:rPr>
              <w:tab/>
            </w:r>
            <w:r w:rsidR="001C6702" w:rsidRPr="00837E74">
              <w:rPr>
                <w:rStyle w:val="Lienhypertexte"/>
                <w:noProof/>
              </w:rPr>
              <w:t>MAINTENANCE CURATIVE INDIVIDUELLE STANDARD, STANDARD PLUS ET PROACTIVE</w:t>
            </w:r>
            <w:r w:rsidR="001C6702">
              <w:rPr>
                <w:noProof/>
                <w:webHidden/>
              </w:rPr>
              <w:tab/>
            </w:r>
            <w:r w:rsidR="001C6702">
              <w:rPr>
                <w:noProof/>
                <w:webHidden/>
              </w:rPr>
              <w:fldChar w:fldCharType="begin"/>
            </w:r>
            <w:r w:rsidR="001C6702">
              <w:rPr>
                <w:noProof/>
                <w:webHidden/>
              </w:rPr>
              <w:instrText xml:space="preserve"> PAGEREF _Toc119957823 \h </w:instrText>
            </w:r>
            <w:r w:rsidR="001C6702">
              <w:rPr>
                <w:noProof/>
                <w:webHidden/>
              </w:rPr>
            </w:r>
            <w:r w:rsidR="001C6702">
              <w:rPr>
                <w:noProof/>
                <w:webHidden/>
              </w:rPr>
              <w:fldChar w:fldCharType="separate"/>
            </w:r>
            <w:r w:rsidR="001C6702">
              <w:rPr>
                <w:noProof/>
                <w:webHidden/>
              </w:rPr>
              <w:t>15</w:t>
            </w:r>
            <w:r w:rsidR="001C6702">
              <w:rPr>
                <w:noProof/>
                <w:webHidden/>
              </w:rPr>
              <w:fldChar w:fldCharType="end"/>
            </w:r>
          </w:hyperlink>
        </w:p>
        <w:p w14:paraId="52EC6B7B" w14:textId="5B7151E8"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25" w:history="1">
            <w:r w:rsidR="001C6702" w:rsidRPr="00837E74">
              <w:rPr>
                <w:rStyle w:val="Lienhypertexte"/>
                <w:noProof/>
              </w:rPr>
              <w:t>4.1.</w:t>
            </w:r>
            <w:r w:rsidR="001C6702">
              <w:rPr>
                <w:rFonts w:asciiTheme="minorHAnsi" w:eastAsiaTheme="minorEastAsia" w:hAnsiTheme="minorHAnsi" w:cstheme="minorBidi"/>
                <w:noProof/>
                <w:color w:val="auto"/>
                <w:lang w:eastAsia="fr-FR"/>
              </w:rPr>
              <w:tab/>
            </w:r>
            <w:r w:rsidR="001C6702" w:rsidRPr="00837E74">
              <w:rPr>
                <w:rStyle w:val="Lienhypertexte"/>
                <w:noProof/>
              </w:rPr>
              <w:t>DESCRIPTION</w:t>
            </w:r>
            <w:r w:rsidR="001C6702">
              <w:rPr>
                <w:noProof/>
                <w:webHidden/>
              </w:rPr>
              <w:tab/>
            </w:r>
            <w:r w:rsidR="001C6702">
              <w:rPr>
                <w:noProof/>
                <w:webHidden/>
              </w:rPr>
              <w:fldChar w:fldCharType="begin"/>
            </w:r>
            <w:r w:rsidR="001C6702">
              <w:rPr>
                <w:noProof/>
                <w:webHidden/>
              </w:rPr>
              <w:instrText xml:space="preserve"> PAGEREF _Toc119957825 \h </w:instrText>
            </w:r>
            <w:r w:rsidR="001C6702">
              <w:rPr>
                <w:noProof/>
                <w:webHidden/>
              </w:rPr>
            </w:r>
            <w:r w:rsidR="001C6702">
              <w:rPr>
                <w:noProof/>
                <w:webHidden/>
              </w:rPr>
              <w:fldChar w:fldCharType="separate"/>
            </w:r>
            <w:r w:rsidR="001C6702">
              <w:rPr>
                <w:noProof/>
                <w:webHidden/>
              </w:rPr>
              <w:t>15</w:t>
            </w:r>
            <w:r w:rsidR="001C6702">
              <w:rPr>
                <w:noProof/>
                <w:webHidden/>
              </w:rPr>
              <w:fldChar w:fldCharType="end"/>
            </w:r>
          </w:hyperlink>
        </w:p>
        <w:p w14:paraId="52E438E8" w14:textId="28A2E7B1"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26" w:history="1">
            <w:r w:rsidR="001C6702" w:rsidRPr="00837E74">
              <w:rPr>
                <w:rStyle w:val="Lienhypertexte"/>
                <w:noProof/>
              </w:rPr>
              <w:t>4.2.</w:t>
            </w:r>
            <w:r w:rsidR="001C6702">
              <w:rPr>
                <w:rFonts w:asciiTheme="minorHAnsi" w:eastAsiaTheme="minorEastAsia" w:hAnsiTheme="minorHAnsi" w:cstheme="minorBidi"/>
                <w:noProof/>
                <w:color w:val="auto"/>
                <w:lang w:eastAsia="fr-FR"/>
              </w:rPr>
              <w:tab/>
            </w:r>
            <w:r w:rsidR="001C6702" w:rsidRPr="00837E74">
              <w:rPr>
                <w:rStyle w:val="Lienhypertexte"/>
                <w:noProof/>
              </w:rPr>
              <w:t>SCENARIOS D’INTERVENTION</w:t>
            </w:r>
            <w:r w:rsidR="001C6702">
              <w:rPr>
                <w:noProof/>
                <w:webHidden/>
              </w:rPr>
              <w:tab/>
            </w:r>
            <w:r w:rsidR="001C6702">
              <w:rPr>
                <w:noProof/>
                <w:webHidden/>
              </w:rPr>
              <w:fldChar w:fldCharType="begin"/>
            </w:r>
            <w:r w:rsidR="001C6702">
              <w:rPr>
                <w:noProof/>
                <w:webHidden/>
              </w:rPr>
              <w:instrText xml:space="preserve"> PAGEREF _Toc119957826 \h </w:instrText>
            </w:r>
            <w:r w:rsidR="001C6702">
              <w:rPr>
                <w:noProof/>
                <w:webHidden/>
              </w:rPr>
            </w:r>
            <w:r w:rsidR="001C6702">
              <w:rPr>
                <w:noProof/>
                <w:webHidden/>
              </w:rPr>
              <w:fldChar w:fldCharType="separate"/>
            </w:r>
            <w:r w:rsidR="001C6702">
              <w:rPr>
                <w:noProof/>
                <w:webHidden/>
              </w:rPr>
              <w:t>17</w:t>
            </w:r>
            <w:r w:rsidR="001C6702">
              <w:rPr>
                <w:noProof/>
                <w:webHidden/>
              </w:rPr>
              <w:fldChar w:fldCharType="end"/>
            </w:r>
          </w:hyperlink>
        </w:p>
        <w:p w14:paraId="1867F35A" w14:textId="04828B50"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27" w:history="1">
            <w:r w:rsidR="001C6702" w:rsidRPr="00837E74">
              <w:rPr>
                <w:rStyle w:val="Lienhypertexte"/>
                <w:noProof/>
              </w:rPr>
              <w:t>4.3.</w:t>
            </w:r>
            <w:r w:rsidR="001C6702">
              <w:rPr>
                <w:rFonts w:asciiTheme="minorHAnsi" w:eastAsiaTheme="minorEastAsia" w:hAnsiTheme="minorHAnsi" w:cstheme="minorBidi"/>
                <w:noProof/>
                <w:color w:val="auto"/>
                <w:lang w:eastAsia="fr-FR"/>
              </w:rPr>
              <w:tab/>
            </w:r>
            <w:r w:rsidR="001C6702" w:rsidRPr="00837E74">
              <w:rPr>
                <w:rStyle w:val="Lienhypertexte"/>
                <w:noProof/>
              </w:rPr>
              <w:t>CONTENU DES PRESTATIONS DE MAINTENANCE INDIVIDUELLE PROACTIVE, CURATIVE STANDARD OU STANDARD PLUS</w:t>
            </w:r>
            <w:r w:rsidR="001C6702">
              <w:rPr>
                <w:noProof/>
                <w:webHidden/>
              </w:rPr>
              <w:tab/>
            </w:r>
            <w:r w:rsidR="001C6702">
              <w:rPr>
                <w:noProof/>
                <w:webHidden/>
              </w:rPr>
              <w:fldChar w:fldCharType="begin"/>
            </w:r>
            <w:r w:rsidR="001C6702">
              <w:rPr>
                <w:noProof/>
                <w:webHidden/>
              </w:rPr>
              <w:instrText xml:space="preserve"> PAGEREF _Toc119957827 \h </w:instrText>
            </w:r>
            <w:r w:rsidR="001C6702">
              <w:rPr>
                <w:noProof/>
                <w:webHidden/>
              </w:rPr>
            </w:r>
            <w:r w:rsidR="001C6702">
              <w:rPr>
                <w:noProof/>
                <w:webHidden/>
              </w:rPr>
              <w:fldChar w:fldCharType="separate"/>
            </w:r>
            <w:r w:rsidR="001C6702">
              <w:rPr>
                <w:noProof/>
                <w:webHidden/>
              </w:rPr>
              <w:t>17</w:t>
            </w:r>
            <w:r w:rsidR="001C6702">
              <w:rPr>
                <w:noProof/>
                <w:webHidden/>
              </w:rPr>
              <w:fldChar w:fldCharType="end"/>
            </w:r>
          </w:hyperlink>
        </w:p>
        <w:p w14:paraId="66EF79B7" w14:textId="6388A51E"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28" w:history="1">
            <w:r w:rsidR="001C6702" w:rsidRPr="00837E74">
              <w:rPr>
                <w:rStyle w:val="Lienhypertexte"/>
                <w:noProof/>
              </w:rPr>
              <w:t>4.4.</w:t>
            </w:r>
            <w:r w:rsidR="001C6702">
              <w:rPr>
                <w:rFonts w:asciiTheme="minorHAnsi" w:eastAsiaTheme="minorEastAsia" w:hAnsiTheme="minorHAnsi" w:cstheme="minorBidi"/>
                <w:noProof/>
                <w:color w:val="auto"/>
                <w:lang w:eastAsia="fr-FR"/>
              </w:rPr>
              <w:tab/>
            </w:r>
            <w:r w:rsidR="001C6702" w:rsidRPr="00837E74">
              <w:rPr>
                <w:rStyle w:val="Lienhypertexte"/>
                <w:noProof/>
              </w:rPr>
              <w:t>FACTURATION</w:t>
            </w:r>
            <w:r w:rsidR="001C6702">
              <w:rPr>
                <w:noProof/>
                <w:webHidden/>
              </w:rPr>
              <w:tab/>
            </w:r>
            <w:r w:rsidR="001C6702">
              <w:rPr>
                <w:noProof/>
                <w:webHidden/>
              </w:rPr>
              <w:fldChar w:fldCharType="begin"/>
            </w:r>
            <w:r w:rsidR="001C6702">
              <w:rPr>
                <w:noProof/>
                <w:webHidden/>
              </w:rPr>
              <w:instrText xml:space="preserve"> PAGEREF _Toc119957828 \h </w:instrText>
            </w:r>
            <w:r w:rsidR="001C6702">
              <w:rPr>
                <w:noProof/>
                <w:webHidden/>
              </w:rPr>
            </w:r>
            <w:r w:rsidR="001C6702">
              <w:rPr>
                <w:noProof/>
                <w:webHidden/>
              </w:rPr>
              <w:fldChar w:fldCharType="separate"/>
            </w:r>
            <w:r w:rsidR="001C6702">
              <w:rPr>
                <w:noProof/>
                <w:webHidden/>
              </w:rPr>
              <w:t>18</w:t>
            </w:r>
            <w:r w:rsidR="001C6702">
              <w:rPr>
                <w:noProof/>
                <w:webHidden/>
              </w:rPr>
              <w:fldChar w:fldCharType="end"/>
            </w:r>
          </w:hyperlink>
        </w:p>
        <w:p w14:paraId="0C1D6043" w14:textId="374F4CAF" w:rsidR="001C6702" w:rsidRDefault="00000000">
          <w:pPr>
            <w:pStyle w:val="TM2"/>
            <w:tabs>
              <w:tab w:val="left" w:pos="880"/>
              <w:tab w:val="right" w:leader="dot" w:pos="10456"/>
            </w:tabs>
            <w:rPr>
              <w:rFonts w:asciiTheme="minorHAnsi" w:eastAsiaTheme="minorEastAsia" w:hAnsiTheme="minorHAnsi" w:cstheme="minorBidi"/>
              <w:noProof/>
              <w:color w:val="auto"/>
              <w:lang w:eastAsia="fr-FR"/>
            </w:rPr>
          </w:pPr>
          <w:hyperlink w:anchor="_Toc119957829" w:history="1">
            <w:r w:rsidR="001C6702" w:rsidRPr="00837E74">
              <w:rPr>
                <w:rStyle w:val="Lienhypertexte"/>
                <w:noProof/>
              </w:rPr>
              <w:t>4.5.</w:t>
            </w:r>
            <w:r w:rsidR="001C6702">
              <w:rPr>
                <w:rFonts w:asciiTheme="minorHAnsi" w:eastAsiaTheme="minorEastAsia" w:hAnsiTheme="minorHAnsi" w:cstheme="minorBidi"/>
                <w:noProof/>
                <w:color w:val="auto"/>
                <w:lang w:eastAsia="fr-FR"/>
              </w:rPr>
              <w:tab/>
            </w:r>
            <w:r w:rsidR="001C6702" w:rsidRPr="00837E74">
              <w:rPr>
                <w:rStyle w:val="Lienhypertexte"/>
                <w:noProof/>
              </w:rPr>
              <w:t>SLA DES MAINTENANCES CURATIVES UNITAIRES :</w:t>
            </w:r>
            <w:r w:rsidR="001C6702">
              <w:rPr>
                <w:noProof/>
                <w:webHidden/>
              </w:rPr>
              <w:tab/>
            </w:r>
            <w:r w:rsidR="001C6702">
              <w:rPr>
                <w:noProof/>
                <w:webHidden/>
              </w:rPr>
              <w:fldChar w:fldCharType="begin"/>
            </w:r>
            <w:r w:rsidR="001C6702">
              <w:rPr>
                <w:noProof/>
                <w:webHidden/>
              </w:rPr>
              <w:instrText xml:space="preserve"> PAGEREF _Toc119957829 \h </w:instrText>
            </w:r>
            <w:r w:rsidR="001C6702">
              <w:rPr>
                <w:noProof/>
                <w:webHidden/>
              </w:rPr>
            </w:r>
            <w:r w:rsidR="001C6702">
              <w:rPr>
                <w:noProof/>
                <w:webHidden/>
              </w:rPr>
              <w:fldChar w:fldCharType="separate"/>
            </w:r>
            <w:r w:rsidR="001C6702">
              <w:rPr>
                <w:noProof/>
                <w:webHidden/>
              </w:rPr>
              <w:t>18</w:t>
            </w:r>
            <w:r w:rsidR="001C6702">
              <w:rPr>
                <w:noProof/>
                <w:webHidden/>
              </w:rPr>
              <w:fldChar w:fldCharType="end"/>
            </w:r>
          </w:hyperlink>
        </w:p>
        <w:p w14:paraId="5E02AAB4" w14:textId="025C7327" w:rsidR="001C6702" w:rsidRDefault="00000000">
          <w:pPr>
            <w:pStyle w:val="TM3"/>
            <w:tabs>
              <w:tab w:val="left" w:pos="1320"/>
              <w:tab w:val="right" w:leader="dot" w:pos="10456"/>
            </w:tabs>
            <w:rPr>
              <w:rFonts w:asciiTheme="minorHAnsi" w:eastAsiaTheme="minorEastAsia" w:hAnsiTheme="minorHAnsi" w:cstheme="minorBidi"/>
              <w:noProof/>
              <w:color w:val="auto"/>
              <w:lang w:eastAsia="fr-FR"/>
            </w:rPr>
          </w:pPr>
          <w:hyperlink w:anchor="_Toc119957830" w:history="1">
            <w:r w:rsidR="001C6702" w:rsidRPr="00837E74">
              <w:rPr>
                <w:rStyle w:val="Lienhypertexte"/>
                <w:noProof/>
              </w:rPr>
              <w:t>4.5.1.</w:t>
            </w:r>
            <w:r w:rsidR="001C6702">
              <w:rPr>
                <w:rFonts w:asciiTheme="minorHAnsi" w:eastAsiaTheme="minorEastAsia" w:hAnsiTheme="minorHAnsi" w:cstheme="minorBidi"/>
                <w:noProof/>
                <w:color w:val="auto"/>
                <w:lang w:eastAsia="fr-FR"/>
              </w:rPr>
              <w:tab/>
            </w:r>
            <w:r w:rsidR="001C6702" w:rsidRPr="00837E74">
              <w:rPr>
                <w:rStyle w:val="Lienhypertexte"/>
                <w:noProof/>
              </w:rPr>
              <w:t>GARANTIE DE TEMPS DE RETABLISSEMENT</w:t>
            </w:r>
            <w:r w:rsidR="001C6702">
              <w:rPr>
                <w:noProof/>
                <w:webHidden/>
              </w:rPr>
              <w:tab/>
            </w:r>
            <w:r w:rsidR="001C6702">
              <w:rPr>
                <w:noProof/>
                <w:webHidden/>
              </w:rPr>
              <w:fldChar w:fldCharType="begin"/>
            </w:r>
            <w:r w:rsidR="001C6702">
              <w:rPr>
                <w:noProof/>
                <w:webHidden/>
              </w:rPr>
              <w:instrText xml:space="preserve"> PAGEREF _Toc119957830 \h </w:instrText>
            </w:r>
            <w:r w:rsidR="001C6702">
              <w:rPr>
                <w:noProof/>
                <w:webHidden/>
              </w:rPr>
            </w:r>
            <w:r w:rsidR="001C6702">
              <w:rPr>
                <w:noProof/>
                <w:webHidden/>
              </w:rPr>
              <w:fldChar w:fldCharType="separate"/>
            </w:r>
            <w:r w:rsidR="001C6702">
              <w:rPr>
                <w:noProof/>
                <w:webHidden/>
              </w:rPr>
              <w:t>18</w:t>
            </w:r>
            <w:r w:rsidR="001C6702">
              <w:rPr>
                <w:noProof/>
                <w:webHidden/>
              </w:rPr>
              <w:fldChar w:fldCharType="end"/>
            </w:r>
          </w:hyperlink>
        </w:p>
        <w:p w14:paraId="275B965B" w14:textId="057C0705" w:rsidR="001C6702" w:rsidRDefault="00000000">
          <w:pPr>
            <w:pStyle w:val="TM3"/>
            <w:tabs>
              <w:tab w:val="left" w:pos="1320"/>
              <w:tab w:val="right" w:leader="dot" w:pos="10456"/>
            </w:tabs>
            <w:rPr>
              <w:rFonts w:asciiTheme="minorHAnsi" w:eastAsiaTheme="minorEastAsia" w:hAnsiTheme="minorHAnsi" w:cstheme="minorBidi"/>
              <w:noProof/>
              <w:color w:val="auto"/>
              <w:lang w:eastAsia="fr-FR"/>
            </w:rPr>
          </w:pPr>
          <w:hyperlink w:anchor="_Toc119957831" w:history="1">
            <w:r w:rsidR="001C6702" w:rsidRPr="00837E74">
              <w:rPr>
                <w:rStyle w:val="Lienhypertexte"/>
                <w:noProof/>
              </w:rPr>
              <w:t>4.5.2.</w:t>
            </w:r>
            <w:r w:rsidR="001C6702">
              <w:rPr>
                <w:rFonts w:asciiTheme="minorHAnsi" w:eastAsiaTheme="minorEastAsia" w:hAnsiTheme="minorHAnsi" w:cstheme="minorBidi"/>
                <w:noProof/>
                <w:color w:val="auto"/>
                <w:lang w:eastAsia="fr-FR"/>
              </w:rPr>
              <w:tab/>
            </w:r>
            <w:r w:rsidR="001C6702" w:rsidRPr="00837E74">
              <w:rPr>
                <w:rStyle w:val="Lienhypertexte"/>
                <w:noProof/>
              </w:rPr>
              <w:t>NIVEAUX DE QUALITE</w:t>
            </w:r>
            <w:r w:rsidR="001C6702">
              <w:rPr>
                <w:noProof/>
                <w:webHidden/>
              </w:rPr>
              <w:tab/>
            </w:r>
            <w:r w:rsidR="001C6702">
              <w:rPr>
                <w:noProof/>
                <w:webHidden/>
              </w:rPr>
              <w:fldChar w:fldCharType="begin"/>
            </w:r>
            <w:r w:rsidR="001C6702">
              <w:rPr>
                <w:noProof/>
                <w:webHidden/>
              </w:rPr>
              <w:instrText xml:space="preserve"> PAGEREF _Toc119957831 \h </w:instrText>
            </w:r>
            <w:r w:rsidR="001C6702">
              <w:rPr>
                <w:noProof/>
                <w:webHidden/>
              </w:rPr>
            </w:r>
            <w:r w:rsidR="001C6702">
              <w:rPr>
                <w:noProof/>
                <w:webHidden/>
              </w:rPr>
              <w:fldChar w:fldCharType="separate"/>
            </w:r>
            <w:r w:rsidR="001C6702">
              <w:rPr>
                <w:noProof/>
                <w:webHidden/>
              </w:rPr>
              <w:t>19</w:t>
            </w:r>
            <w:r w:rsidR="001C6702">
              <w:rPr>
                <w:noProof/>
                <w:webHidden/>
              </w:rPr>
              <w:fldChar w:fldCharType="end"/>
            </w:r>
          </w:hyperlink>
        </w:p>
        <w:p w14:paraId="7FA3E829" w14:textId="534D63EA" w:rsidR="001C6702" w:rsidRDefault="00000000">
          <w:pPr>
            <w:pStyle w:val="TM3"/>
            <w:tabs>
              <w:tab w:val="left" w:pos="1320"/>
              <w:tab w:val="right" w:leader="dot" w:pos="10456"/>
            </w:tabs>
            <w:rPr>
              <w:rFonts w:asciiTheme="minorHAnsi" w:eastAsiaTheme="minorEastAsia" w:hAnsiTheme="minorHAnsi" w:cstheme="minorBidi"/>
              <w:noProof/>
              <w:color w:val="auto"/>
              <w:lang w:eastAsia="fr-FR"/>
            </w:rPr>
          </w:pPr>
          <w:hyperlink w:anchor="_Toc119957832" w:history="1">
            <w:r w:rsidR="001C6702" w:rsidRPr="00837E74">
              <w:rPr>
                <w:rStyle w:val="Lienhypertexte"/>
                <w:noProof/>
              </w:rPr>
              <w:t>4.5.3.</w:t>
            </w:r>
            <w:r w:rsidR="001C6702">
              <w:rPr>
                <w:rFonts w:asciiTheme="minorHAnsi" w:eastAsiaTheme="minorEastAsia" w:hAnsiTheme="minorHAnsi" w:cstheme="minorBidi"/>
                <w:noProof/>
                <w:color w:val="auto"/>
                <w:lang w:eastAsia="fr-FR"/>
              </w:rPr>
              <w:tab/>
            </w:r>
            <w:r w:rsidR="001C6702" w:rsidRPr="00837E74">
              <w:rPr>
                <w:rStyle w:val="Lienhypertexte"/>
                <w:noProof/>
              </w:rPr>
              <w:t>SERVICE LEVEL AGREEMENT STD</w:t>
            </w:r>
            <w:r w:rsidR="001C6702">
              <w:rPr>
                <w:noProof/>
                <w:webHidden/>
              </w:rPr>
              <w:tab/>
            </w:r>
            <w:r w:rsidR="001C6702">
              <w:rPr>
                <w:noProof/>
                <w:webHidden/>
              </w:rPr>
              <w:fldChar w:fldCharType="begin"/>
            </w:r>
            <w:r w:rsidR="001C6702">
              <w:rPr>
                <w:noProof/>
                <w:webHidden/>
              </w:rPr>
              <w:instrText xml:space="preserve"> PAGEREF _Toc119957832 \h </w:instrText>
            </w:r>
            <w:r w:rsidR="001C6702">
              <w:rPr>
                <w:noProof/>
                <w:webHidden/>
              </w:rPr>
            </w:r>
            <w:r w:rsidR="001C6702">
              <w:rPr>
                <w:noProof/>
                <w:webHidden/>
              </w:rPr>
              <w:fldChar w:fldCharType="separate"/>
            </w:r>
            <w:r w:rsidR="001C6702">
              <w:rPr>
                <w:noProof/>
                <w:webHidden/>
              </w:rPr>
              <w:t>19</w:t>
            </w:r>
            <w:r w:rsidR="001C6702">
              <w:rPr>
                <w:noProof/>
                <w:webHidden/>
              </w:rPr>
              <w:fldChar w:fldCharType="end"/>
            </w:r>
          </w:hyperlink>
        </w:p>
        <w:p w14:paraId="4E0E7B8F" w14:textId="7B29E739" w:rsidR="001C6702" w:rsidRDefault="00000000">
          <w:pPr>
            <w:pStyle w:val="TM3"/>
            <w:tabs>
              <w:tab w:val="left" w:pos="1320"/>
              <w:tab w:val="right" w:leader="dot" w:pos="10456"/>
            </w:tabs>
            <w:rPr>
              <w:rFonts w:asciiTheme="minorHAnsi" w:eastAsiaTheme="minorEastAsia" w:hAnsiTheme="minorHAnsi" w:cstheme="minorBidi"/>
              <w:noProof/>
              <w:color w:val="auto"/>
              <w:lang w:eastAsia="fr-FR"/>
            </w:rPr>
          </w:pPr>
          <w:hyperlink w:anchor="_Toc119957833" w:history="1">
            <w:r w:rsidR="001C6702" w:rsidRPr="00837E74">
              <w:rPr>
                <w:rStyle w:val="Lienhypertexte"/>
                <w:noProof/>
              </w:rPr>
              <w:t>4.5.4.</w:t>
            </w:r>
            <w:r w:rsidR="001C6702">
              <w:rPr>
                <w:rFonts w:asciiTheme="minorHAnsi" w:eastAsiaTheme="minorEastAsia" w:hAnsiTheme="minorHAnsi" w:cstheme="minorBidi"/>
                <w:noProof/>
                <w:color w:val="auto"/>
                <w:lang w:eastAsia="fr-FR"/>
              </w:rPr>
              <w:tab/>
            </w:r>
            <w:r w:rsidR="001C6702" w:rsidRPr="00837E74">
              <w:rPr>
                <w:rStyle w:val="Lienhypertexte"/>
                <w:noProof/>
              </w:rPr>
              <w:t>SERVICE LEVEL AGREEMENT STD + :</w:t>
            </w:r>
            <w:r w:rsidR="001C6702">
              <w:rPr>
                <w:noProof/>
                <w:webHidden/>
              </w:rPr>
              <w:tab/>
            </w:r>
            <w:r w:rsidR="001C6702">
              <w:rPr>
                <w:noProof/>
                <w:webHidden/>
              </w:rPr>
              <w:fldChar w:fldCharType="begin"/>
            </w:r>
            <w:r w:rsidR="001C6702">
              <w:rPr>
                <w:noProof/>
                <w:webHidden/>
              </w:rPr>
              <w:instrText xml:space="preserve"> PAGEREF _Toc119957833 \h </w:instrText>
            </w:r>
            <w:r w:rsidR="001C6702">
              <w:rPr>
                <w:noProof/>
                <w:webHidden/>
              </w:rPr>
            </w:r>
            <w:r w:rsidR="001C6702">
              <w:rPr>
                <w:noProof/>
                <w:webHidden/>
              </w:rPr>
              <w:fldChar w:fldCharType="separate"/>
            </w:r>
            <w:r w:rsidR="001C6702">
              <w:rPr>
                <w:noProof/>
                <w:webHidden/>
              </w:rPr>
              <w:t>20</w:t>
            </w:r>
            <w:r w:rsidR="001C6702">
              <w:rPr>
                <w:noProof/>
                <w:webHidden/>
              </w:rPr>
              <w:fldChar w:fldCharType="end"/>
            </w:r>
          </w:hyperlink>
        </w:p>
        <w:p w14:paraId="1CA6F0CC" w14:textId="27623973" w:rsidR="001C6702" w:rsidRDefault="00000000">
          <w:pPr>
            <w:pStyle w:val="TM3"/>
            <w:tabs>
              <w:tab w:val="left" w:pos="1320"/>
              <w:tab w:val="right" w:leader="dot" w:pos="10456"/>
            </w:tabs>
            <w:rPr>
              <w:rFonts w:asciiTheme="minorHAnsi" w:eastAsiaTheme="minorEastAsia" w:hAnsiTheme="minorHAnsi" w:cstheme="minorBidi"/>
              <w:noProof/>
              <w:color w:val="auto"/>
              <w:lang w:eastAsia="fr-FR"/>
            </w:rPr>
          </w:pPr>
          <w:hyperlink w:anchor="_Toc119957834" w:history="1">
            <w:r w:rsidR="001C6702" w:rsidRPr="00837E74">
              <w:rPr>
                <w:rStyle w:val="Lienhypertexte"/>
                <w:noProof/>
              </w:rPr>
              <w:t>4.5.5.</w:t>
            </w:r>
            <w:r w:rsidR="001C6702">
              <w:rPr>
                <w:rFonts w:asciiTheme="minorHAnsi" w:eastAsiaTheme="minorEastAsia" w:hAnsiTheme="minorHAnsi" w:cstheme="minorBidi"/>
                <w:noProof/>
                <w:color w:val="auto"/>
                <w:lang w:eastAsia="fr-FR"/>
              </w:rPr>
              <w:tab/>
            </w:r>
            <w:r w:rsidR="001C6702" w:rsidRPr="00837E74">
              <w:rPr>
                <w:rStyle w:val="Lienhypertexte"/>
                <w:noProof/>
              </w:rPr>
              <w:t>SERVICE LEVEL AGREEMENT PROACTIVE</w:t>
            </w:r>
            <w:r w:rsidR="001C6702">
              <w:rPr>
                <w:noProof/>
                <w:webHidden/>
              </w:rPr>
              <w:tab/>
            </w:r>
            <w:r w:rsidR="001C6702">
              <w:rPr>
                <w:noProof/>
                <w:webHidden/>
              </w:rPr>
              <w:fldChar w:fldCharType="begin"/>
            </w:r>
            <w:r w:rsidR="001C6702">
              <w:rPr>
                <w:noProof/>
                <w:webHidden/>
              </w:rPr>
              <w:instrText xml:space="preserve"> PAGEREF _Toc119957834 \h </w:instrText>
            </w:r>
            <w:r w:rsidR="001C6702">
              <w:rPr>
                <w:noProof/>
                <w:webHidden/>
              </w:rPr>
            </w:r>
            <w:r w:rsidR="001C6702">
              <w:rPr>
                <w:noProof/>
                <w:webHidden/>
              </w:rPr>
              <w:fldChar w:fldCharType="separate"/>
            </w:r>
            <w:r w:rsidR="001C6702">
              <w:rPr>
                <w:noProof/>
                <w:webHidden/>
              </w:rPr>
              <w:t>20</w:t>
            </w:r>
            <w:r w:rsidR="001C6702">
              <w:rPr>
                <w:noProof/>
                <w:webHidden/>
              </w:rPr>
              <w:fldChar w:fldCharType="end"/>
            </w:r>
          </w:hyperlink>
        </w:p>
        <w:p w14:paraId="4B707F66" w14:textId="17C93405" w:rsidR="001C6702" w:rsidRDefault="00000000">
          <w:pPr>
            <w:pStyle w:val="TM3"/>
            <w:tabs>
              <w:tab w:val="left" w:pos="1320"/>
              <w:tab w:val="right" w:leader="dot" w:pos="10456"/>
            </w:tabs>
            <w:rPr>
              <w:rFonts w:asciiTheme="minorHAnsi" w:eastAsiaTheme="minorEastAsia" w:hAnsiTheme="minorHAnsi" w:cstheme="minorBidi"/>
              <w:noProof/>
              <w:color w:val="auto"/>
              <w:lang w:eastAsia="fr-FR"/>
            </w:rPr>
          </w:pPr>
          <w:hyperlink w:anchor="_Toc119957835" w:history="1">
            <w:r w:rsidR="001C6702" w:rsidRPr="00837E74">
              <w:rPr>
                <w:rStyle w:val="Lienhypertexte"/>
                <w:noProof/>
              </w:rPr>
              <w:t>4.5.6.</w:t>
            </w:r>
            <w:r w:rsidR="001C6702">
              <w:rPr>
                <w:rFonts w:asciiTheme="minorHAnsi" w:eastAsiaTheme="minorEastAsia" w:hAnsiTheme="minorHAnsi" w:cstheme="minorBidi"/>
                <w:noProof/>
                <w:color w:val="auto"/>
                <w:lang w:eastAsia="fr-FR"/>
              </w:rPr>
              <w:tab/>
            </w:r>
            <w:r w:rsidR="001C6702" w:rsidRPr="00837E74">
              <w:rPr>
                <w:rStyle w:val="Lienhypertexte"/>
                <w:noProof/>
              </w:rPr>
              <w:t>Plafond Pénalités</w:t>
            </w:r>
            <w:r w:rsidR="001C6702">
              <w:rPr>
                <w:noProof/>
                <w:webHidden/>
              </w:rPr>
              <w:tab/>
            </w:r>
            <w:r w:rsidR="001C6702">
              <w:rPr>
                <w:noProof/>
                <w:webHidden/>
              </w:rPr>
              <w:fldChar w:fldCharType="begin"/>
            </w:r>
            <w:r w:rsidR="001C6702">
              <w:rPr>
                <w:noProof/>
                <w:webHidden/>
              </w:rPr>
              <w:instrText xml:space="preserve"> PAGEREF _Toc119957835 \h </w:instrText>
            </w:r>
            <w:r w:rsidR="001C6702">
              <w:rPr>
                <w:noProof/>
                <w:webHidden/>
              </w:rPr>
            </w:r>
            <w:r w:rsidR="001C6702">
              <w:rPr>
                <w:noProof/>
                <w:webHidden/>
              </w:rPr>
              <w:fldChar w:fldCharType="separate"/>
            </w:r>
            <w:r w:rsidR="001C6702">
              <w:rPr>
                <w:noProof/>
                <w:webHidden/>
              </w:rPr>
              <w:t>21</w:t>
            </w:r>
            <w:r w:rsidR="001C6702">
              <w:rPr>
                <w:noProof/>
                <w:webHidden/>
              </w:rPr>
              <w:fldChar w:fldCharType="end"/>
            </w:r>
          </w:hyperlink>
        </w:p>
        <w:p w14:paraId="35D45C39" w14:textId="1C418031" w:rsidR="001C6702" w:rsidRDefault="00000000">
          <w:pPr>
            <w:pStyle w:val="TM1"/>
            <w:tabs>
              <w:tab w:val="left" w:pos="440"/>
              <w:tab w:val="right" w:leader="dot" w:pos="10456"/>
            </w:tabs>
            <w:rPr>
              <w:rFonts w:asciiTheme="minorHAnsi" w:eastAsiaTheme="minorEastAsia" w:hAnsiTheme="minorHAnsi" w:cstheme="minorBidi"/>
              <w:noProof/>
              <w:color w:val="auto"/>
              <w:lang w:eastAsia="fr-FR"/>
            </w:rPr>
          </w:pPr>
          <w:hyperlink w:anchor="_Toc119957836" w:history="1">
            <w:r w:rsidR="001C6702" w:rsidRPr="00837E74">
              <w:rPr>
                <w:rStyle w:val="Lienhypertexte"/>
                <w:noProof/>
              </w:rPr>
              <w:t>5.</w:t>
            </w:r>
            <w:r w:rsidR="001C6702">
              <w:rPr>
                <w:rFonts w:asciiTheme="minorHAnsi" w:eastAsiaTheme="minorEastAsia" w:hAnsiTheme="minorHAnsi" w:cstheme="minorBidi"/>
                <w:noProof/>
                <w:color w:val="auto"/>
                <w:lang w:eastAsia="fr-FR"/>
              </w:rPr>
              <w:tab/>
            </w:r>
            <w:r w:rsidR="001C6702" w:rsidRPr="00837E74">
              <w:rPr>
                <w:rStyle w:val="Lienhypertexte"/>
                <w:noProof/>
              </w:rPr>
              <w:t>EXTENSIONS EXCEPTIONNELLES DE GTR</w:t>
            </w:r>
            <w:r w:rsidR="001C6702">
              <w:rPr>
                <w:noProof/>
                <w:webHidden/>
              </w:rPr>
              <w:tab/>
            </w:r>
            <w:r w:rsidR="001C6702">
              <w:rPr>
                <w:noProof/>
                <w:webHidden/>
              </w:rPr>
              <w:fldChar w:fldCharType="begin"/>
            </w:r>
            <w:r w:rsidR="001C6702">
              <w:rPr>
                <w:noProof/>
                <w:webHidden/>
              </w:rPr>
              <w:instrText xml:space="preserve"> PAGEREF _Toc119957836 \h </w:instrText>
            </w:r>
            <w:r w:rsidR="001C6702">
              <w:rPr>
                <w:noProof/>
                <w:webHidden/>
              </w:rPr>
            </w:r>
            <w:r w:rsidR="001C6702">
              <w:rPr>
                <w:noProof/>
                <w:webHidden/>
              </w:rPr>
              <w:fldChar w:fldCharType="separate"/>
            </w:r>
            <w:r w:rsidR="001C6702">
              <w:rPr>
                <w:noProof/>
                <w:webHidden/>
              </w:rPr>
              <w:t>21</w:t>
            </w:r>
            <w:r w:rsidR="001C6702">
              <w:rPr>
                <w:noProof/>
                <w:webHidden/>
              </w:rPr>
              <w:fldChar w:fldCharType="end"/>
            </w:r>
          </w:hyperlink>
        </w:p>
        <w:p w14:paraId="2EE2CD53" w14:textId="21DBA1B1" w:rsidR="001C6702" w:rsidRDefault="00000000">
          <w:pPr>
            <w:pStyle w:val="TM1"/>
            <w:tabs>
              <w:tab w:val="left" w:pos="440"/>
              <w:tab w:val="right" w:leader="dot" w:pos="10456"/>
            </w:tabs>
            <w:rPr>
              <w:rFonts w:asciiTheme="minorHAnsi" w:eastAsiaTheme="minorEastAsia" w:hAnsiTheme="minorHAnsi" w:cstheme="minorBidi"/>
              <w:noProof/>
              <w:color w:val="auto"/>
              <w:lang w:eastAsia="fr-FR"/>
            </w:rPr>
          </w:pPr>
          <w:hyperlink w:anchor="_Toc119957837" w:history="1">
            <w:r w:rsidR="001C6702" w:rsidRPr="00837E74">
              <w:rPr>
                <w:rStyle w:val="Lienhypertexte"/>
                <w:noProof/>
              </w:rPr>
              <w:t>6.</w:t>
            </w:r>
            <w:r w:rsidR="001C6702">
              <w:rPr>
                <w:rFonts w:asciiTheme="minorHAnsi" w:eastAsiaTheme="minorEastAsia" w:hAnsiTheme="minorHAnsi" w:cstheme="minorBidi"/>
                <w:noProof/>
                <w:color w:val="auto"/>
                <w:lang w:eastAsia="fr-FR"/>
              </w:rPr>
              <w:tab/>
            </w:r>
            <w:r w:rsidR="001C6702" w:rsidRPr="00837E74">
              <w:rPr>
                <w:rStyle w:val="Lienhypertexte"/>
                <w:noProof/>
              </w:rPr>
              <w:t>PRESTATIONS SUPPLEMENTAIRES HORS FORFAIT</w:t>
            </w:r>
            <w:r w:rsidR="001C6702">
              <w:rPr>
                <w:noProof/>
                <w:webHidden/>
              </w:rPr>
              <w:tab/>
            </w:r>
            <w:r w:rsidR="001C6702">
              <w:rPr>
                <w:noProof/>
                <w:webHidden/>
              </w:rPr>
              <w:fldChar w:fldCharType="begin"/>
            </w:r>
            <w:r w:rsidR="001C6702">
              <w:rPr>
                <w:noProof/>
                <w:webHidden/>
              </w:rPr>
              <w:instrText xml:space="preserve"> PAGEREF _Toc119957837 \h </w:instrText>
            </w:r>
            <w:r w:rsidR="001C6702">
              <w:rPr>
                <w:noProof/>
                <w:webHidden/>
              </w:rPr>
            </w:r>
            <w:r w:rsidR="001C6702">
              <w:rPr>
                <w:noProof/>
                <w:webHidden/>
              </w:rPr>
              <w:fldChar w:fldCharType="separate"/>
            </w:r>
            <w:r w:rsidR="001C6702">
              <w:rPr>
                <w:noProof/>
                <w:webHidden/>
              </w:rPr>
              <w:t>21</w:t>
            </w:r>
            <w:r w:rsidR="001C6702">
              <w:rPr>
                <w:noProof/>
                <w:webHidden/>
              </w:rPr>
              <w:fldChar w:fldCharType="end"/>
            </w:r>
          </w:hyperlink>
        </w:p>
        <w:p w14:paraId="602203D5" w14:textId="4DEBC217" w:rsidR="6AAC3FF0" w:rsidRDefault="6AAC3FF0" w:rsidP="6AAC3FF0">
          <w:pPr>
            <w:pStyle w:val="TM1"/>
            <w:tabs>
              <w:tab w:val="right" w:leader="dot" w:pos="9735"/>
              <w:tab w:val="left" w:pos="435"/>
            </w:tabs>
          </w:pPr>
          <w:r>
            <w:fldChar w:fldCharType="end"/>
          </w:r>
        </w:p>
      </w:sdtContent>
    </w:sdt>
    <w:p w14:paraId="2C74BE7C" w14:textId="77777777" w:rsidR="00174646" w:rsidRDefault="00174646">
      <w:pPr>
        <w:rPr>
          <w:color w:val="80276C"/>
          <w:sz w:val="32"/>
          <w:szCs w:val="32"/>
        </w:rPr>
      </w:pPr>
      <w:r>
        <w:br w:type="page"/>
      </w:r>
    </w:p>
    <w:p w14:paraId="6054D008" w14:textId="77777777" w:rsidR="001C6702" w:rsidRPr="002F0120" w:rsidRDefault="001C6702" w:rsidP="001C6702">
      <w:pPr>
        <w:pStyle w:val="Titre1"/>
      </w:pPr>
      <w:bookmarkStart w:id="1" w:name="_Toc70870039"/>
      <w:bookmarkStart w:id="2" w:name="_Toc119957796"/>
      <w:r w:rsidRPr="002F0120">
        <w:lastRenderedPageBreak/>
        <w:t>PREAMBULE :</w:t>
      </w:r>
      <w:bookmarkEnd w:id="1"/>
      <w:bookmarkEnd w:id="2"/>
      <w:r w:rsidRPr="002F0120">
        <w:t xml:space="preserve"> </w:t>
      </w:r>
    </w:p>
    <w:p w14:paraId="30BDB8D8" w14:textId="77777777" w:rsidR="001C6702" w:rsidRPr="002F0120" w:rsidRDefault="001C6702" w:rsidP="001C6702">
      <w:pPr>
        <w:contextualSpacing/>
        <w:jc w:val="both"/>
        <w:rPr>
          <w:sz w:val="20"/>
          <w:szCs w:val="18"/>
        </w:rPr>
      </w:pPr>
    </w:p>
    <w:p w14:paraId="79690C8F" w14:textId="77777777" w:rsidR="001C6702" w:rsidRDefault="001C6702" w:rsidP="001C6702">
      <w:pPr>
        <w:contextualSpacing/>
        <w:jc w:val="both"/>
        <w:rPr>
          <w:sz w:val="20"/>
          <w:szCs w:val="18"/>
        </w:rPr>
      </w:pPr>
      <w:r w:rsidRPr="00D91E5B">
        <w:rPr>
          <w:sz w:val="20"/>
          <w:szCs w:val="18"/>
        </w:rPr>
        <w:t>GVA, filiale du groupe Vivendi, est un</w:t>
      </w:r>
      <w:r>
        <w:rPr>
          <w:sz w:val="20"/>
          <w:szCs w:val="18"/>
        </w:rPr>
        <w:t xml:space="preserve"> </w:t>
      </w:r>
      <w:r w:rsidRPr="00D91E5B">
        <w:rPr>
          <w:sz w:val="20"/>
          <w:szCs w:val="18"/>
        </w:rPr>
        <w:t>opérateur télécom spécialisé dans la</w:t>
      </w:r>
      <w:r>
        <w:rPr>
          <w:sz w:val="20"/>
          <w:szCs w:val="18"/>
        </w:rPr>
        <w:t xml:space="preserve"> </w:t>
      </w:r>
      <w:r w:rsidRPr="00D91E5B">
        <w:rPr>
          <w:sz w:val="20"/>
          <w:szCs w:val="18"/>
        </w:rPr>
        <w:t>fourniture d’accès internet</w:t>
      </w:r>
      <w:r>
        <w:rPr>
          <w:sz w:val="20"/>
          <w:szCs w:val="18"/>
        </w:rPr>
        <w:t xml:space="preserve"> </w:t>
      </w:r>
      <w:r w:rsidRPr="00D91E5B">
        <w:rPr>
          <w:sz w:val="20"/>
          <w:szCs w:val="18"/>
        </w:rPr>
        <w:t>Très</w:t>
      </w:r>
      <w:r>
        <w:rPr>
          <w:sz w:val="20"/>
          <w:szCs w:val="18"/>
        </w:rPr>
        <w:t xml:space="preserve"> </w:t>
      </w:r>
      <w:r w:rsidRPr="00D91E5B">
        <w:rPr>
          <w:sz w:val="20"/>
          <w:szCs w:val="18"/>
        </w:rPr>
        <w:t>Haut Débit en Afrique</w:t>
      </w:r>
      <w:r>
        <w:rPr>
          <w:sz w:val="20"/>
          <w:szCs w:val="18"/>
        </w:rPr>
        <w:t xml:space="preserve">. GVA construit et exploite son propre réseau métropolitain FTTH (Fibre To The Home) et </w:t>
      </w:r>
      <w:r w:rsidRPr="00D91E5B">
        <w:rPr>
          <w:sz w:val="20"/>
          <w:szCs w:val="18"/>
        </w:rPr>
        <w:t xml:space="preserve">commercialise </w:t>
      </w:r>
      <w:r>
        <w:rPr>
          <w:sz w:val="20"/>
          <w:szCs w:val="18"/>
        </w:rPr>
        <w:t>d</w:t>
      </w:r>
      <w:r w:rsidRPr="00D91E5B">
        <w:rPr>
          <w:sz w:val="20"/>
          <w:szCs w:val="18"/>
        </w:rPr>
        <w:t>es offres Internet à</w:t>
      </w:r>
      <w:r>
        <w:rPr>
          <w:sz w:val="20"/>
          <w:szCs w:val="18"/>
        </w:rPr>
        <w:t xml:space="preserve"> </w:t>
      </w:r>
      <w:r w:rsidRPr="00D91E5B">
        <w:rPr>
          <w:sz w:val="20"/>
          <w:szCs w:val="18"/>
        </w:rPr>
        <w:t>destination des particuliers</w:t>
      </w:r>
      <w:r>
        <w:rPr>
          <w:sz w:val="20"/>
          <w:szCs w:val="18"/>
        </w:rPr>
        <w:t xml:space="preserve"> et des entreprises.  </w:t>
      </w:r>
    </w:p>
    <w:p w14:paraId="4E13BED6" w14:textId="77777777" w:rsidR="001C6702" w:rsidRDefault="001C6702" w:rsidP="001C6702">
      <w:pPr>
        <w:contextualSpacing/>
        <w:jc w:val="both"/>
        <w:rPr>
          <w:sz w:val="20"/>
          <w:szCs w:val="18"/>
        </w:rPr>
      </w:pPr>
    </w:p>
    <w:p w14:paraId="668CFF5E" w14:textId="77777777" w:rsidR="001C6702" w:rsidRDefault="001C6702" w:rsidP="001C6702">
      <w:pPr>
        <w:contextualSpacing/>
        <w:jc w:val="both"/>
        <w:rPr>
          <w:sz w:val="20"/>
          <w:szCs w:val="18"/>
        </w:rPr>
      </w:pPr>
      <w:r w:rsidRPr="00D91E5B">
        <w:rPr>
          <w:sz w:val="20"/>
          <w:szCs w:val="18"/>
        </w:rPr>
        <w:t xml:space="preserve">L’installation est effectuée par des techniciens </w:t>
      </w:r>
      <w:r>
        <w:rPr>
          <w:sz w:val="20"/>
          <w:szCs w:val="18"/>
        </w:rPr>
        <w:t>agréé par GVA en raccordant le domicile du client au réseau fibre FTTH.  Ainsi, l</w:t>
      </w:r>
      <w:r w:rsidRPr="00361F4C">
        <w:rPr>
          <w:sz w:val="20"/>
          <w:szCs w:val="18"/>
        </w:rPr>
        <w:t>e « raccordement client final » est la prestation de branchement de la Box du Client (ONT sur un réseau FTTH en GPON) sur le réseau FTTH via l’installation d’un câble drop fibre optique depuis le Point de Branchement Optique (PBO ou OTB) situé le plus proche du domicile client (dans la rue sur un poteau ou dans l’immeuble même) jusqu’à la prise optique (PTO) installée dans le domicile du client.</w:t>
      </w:r>
      <w:r>
        <w:rPr>
          <w:sz w:val="20"/>
          <w:szCs w:val="18"/>
        </w:rPr>
        <w:t xml:space="preserve"> La maintenance SAV Clients est l’ensemble du périmètre de prestation relatif à la maintenance de la ligne terminale du client, depuis le PBO jusqu’à la box du client.</w:t>
      </w:r>
    </w:p>
    <w:p w14:paraId="4A2D9B01" w14:textId="77777777" w:rsidR="001C6702" w:rsidRDefault="001C6702" w:rsidP="001C6702">
      <w:pPr>
        <w:contextualSpacing/>
        <w:jc w:val="both"/>
        <w:rPr>
          <w:sz w:val="20"/>
          <w:szCs w:val="18"/>
        </w:rPr>
      </w:pPr>
    </w:p>
    <w:p w14:paraId="52A057BE" w14:textId="33BBCFEA" w:rsidR="001C6702" w:rsidRDefault="001C6702" w:rsidP="001C6702">
      <w:pPr>
        <w:contextualSpacing/>
        <w:jc w:val="both"/>
        <w:rPr>
          <w:sz w:val="20"/>
          <w:szCs w:val="18"/>
        </w:rPr>
      </w:pPr>
      <w:r w:rsidRPr="005B3125">
        <w:rPr>
          <w:noProof/>
        </w:rPr>
        <w:drawing>
          <wp:inline distT="0" distB="0" distL="0" distR="0" wp14:anchorId="1B1F4713" wp14:editId="1992E730">
            <wp:extent cx="5554980" cy="3017520"/>
            <wp:effectExtent l="0" t="0" r="762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4980" cy="3017520"/>
                    </a:xfrm>
                    <a:prstGeom prst="rect">
                      <a:avLst/>
                    </a:prstGeom>
                    <a:noFill/>
                    <a:ln>
                      <a:noFill/>
                    </a:ln>
                  </pic:spPr>
                </pic:pic>
              </a:graphicData>
            </a:graphic>
          </wp:inline>
        </w:drawing>
      </w:r>
    </w:p>
    <w:p w14:paraId="6C5300D1" w14:textId="77777777" w:rsidR="001C6702" w:rsidRDefault="001C6702" w:rsidP="001C6702">
      <w:pPr>
        <w:contextualSpacing/>
        <w:jc w:val="both"/>
        <w:rPr>
          <w:sz w:val="20"/>
          <w:szCs w:val="18"/>
        </w:rPr>
      </w:pPr>
    </w:p>
    <w:p w14:paraId="4753483D" w14:textId="77777777" w:rsidR="001C6702" w:rsidRPr="00361F4C" w:rsidRDefault="001C6702" w:rsidP="001C6702">
      <w:pPr>
        <w:contextualSpacing/>
        <w:jc w:val="both"/>
        <w:rPr>
          <w:sz w:val="20"/>
          <w:szCs w:val="18"/>
        </w:rPr>
      </w:pPr>
      <w:r w:rsidRPr="00361F4C">
        <w:rPr>
          <w:sz w:val="20"/>
          <w:szCs w:val="18"/>
        </w:rPr>
        <w:t>Dans le contexte de concurrence dans lequel intervient l’Opérateur, la qualité des prestations offertes par l’Opérateur tant au niveau technique qu’au niveau de la relation avec la clientèle est fondamentale pour son image de marque.</w:t>
      </w:r>
    </w:p>
    <w:p w14:paraId="61071ECE" w14:textId="77777777" w:rsidR="001C6702" w:rsidRDefault="001C6702" w:rsidP="001C6702">
      <w:pPr>
        <w:contextualSpacing/>
        <w:jc w:val="both"/>
        <w:rPr>
          <w:sz w:val="20"/>
          <w:szCs w:val="18"/>
        </w:rPr>
      </w:pPr>
    </w:p>
    <w:p w14:paraId="6935AC16" w14:textId="77777777" w:rsidR="001C6702" w:rsidRPr="002F0120" w:rsidRDefault="001C6702" w:rsidP="001C6702">
      <w:pPr>
        <w:contextualSpacing/>
        <w:jc w:val="both"/>
        <w:rPr>
          <w:sz w:val="20"/>
          <w:szCs w:val="18"/>
        </w:rPr>
      </w:pPr>
      <w:r w:rsidRPr="002F0120">
        <w:rPr>
          <w:sz w:val="20"/>
          <w:szCs w:val="18"/>
        </w:rPr>
        <w:t xml:space="preserve">Dans ce cadre, GVA a décidé de confier à des partenaires, professionnels spécialisés dans le domaine de la maintenance et de l’exploitation de réseaux de fibres optiques, la maintenance </w:t>
      </w:r>
      <w:r>
        <w:rPr>
          <w:sz w:val="20"/>
          <w:szCs w:val="18"/>
        </w:rPr>
        <w:t xml:space="preserve">SAV Clients </w:t>
      </w:r>
      <w:r w:rsidRPr="002F0120">
        <w:rPr>
          <w:sz w:val="20"/>
          <w:szCs w:val="18"/>
        </w:rPr>
        <w:t xml:space="preserve">des </w:t>
      </w:r>
      <w:r>
        <w:rPr>
          <w:sz w:val="20"/>
          <w:szCs w:val="18"/>
        </w:rPr>
        <w:t>lignes terminales FTTH de ses abonnés</w:t>
      </w:r>
      <w:r w:rsidRPr="002F0120">
        <w:rPr>
          <w:sz w:val="20"/>
          <w:szCs w:val="18"/>
        </w:rPr>
        <w:t>.</w:t>
      </w:r>
    </w:p>
    <w:p w14:paraId="4B17AD5F" w14:textId="77777777" w:rsidR="001C6702" w:rsidRPr="002F0120" w:rsidRDefault="001C6702" w:rsidP="001C6702">
      <w:pPr>
        <w:contextualSpacing/>
        <w:jc w:val="both"/>
        <w:rPr>
          <w:sz w:val="20"/>
          <w:szCs w:val="18"/>
        </w:rPr>
      </w:pPr>
    </w:p>
    <w:p w14:paraId="6662E622" w14:textId="77777777" w:rsidR="001C6702" w:rsidRPr="002F0120" w:rsidRDefault="001C6702" w:rsidP="001C6702">
      <w:pPr>
        <w:contextualSpacing/>
        <w:jc w:val="both"/>
        <w:rPr>
          <w:sz w:val="20"/>
          <w:szCs w:val="18"/>
        </w:rPr>
      </w:pPr>
      <w:r>
        <w:rPr>
          <w:sz w:val="20"/>
          <w:szCs w:val="18"/>
        </w:rPr>
        <w:t>LE PRESTATAIRE</w:t>
      </w:r>
      <w:r w:rsidRPr="002F0120">
        <w:rPr>
          <w:sz w:val="20"/>
          <w:szCs w:val="18"/>
        </w:rPr>
        <w:t>, expert dans ce domaine, devra s'assurer de la cohérence de ce document avec les règles de l'art. Toute suggestion permettant d’améliorer la qualité de la prestation ou la disponibilité du service sera bienvenue et examinée dans le cadre des réunions de suivi ou de comité de pilotage.</w:t>
      </w:r>
    </w:p>
    <w:p w14:paraId="7B239145" w14:textId="77777777" w:rsidR="001C6702" w:rsidRPr="002F0120" w:rsidRDefault="001C6702" w:rsidP="001C6702">
      <w:pPr>
        <w:contextualSpacing/>
        <w:jc w:val="both"/>
        <w:rPr>
          <w:sz w:val="20"/>
          <w:szCs w:val="18"/>
        </w:rPr>
      </w:pPr>
      <w:r w:rsidRPr="002F0120">
        <w:rPr>
          <w:sz w:val="20"/>
          <w:szCs w:val="18"/>
        </w:rPr>
        <w:t>Le présent Cahier des Charges (CDC) a pour objet de définir les conditions techniques et opérationnelles de réalisation de ces prestations.</w:t>
      </w:r>
    </w:p>
    <w:p w14:paraId="1E890BFD" w14:textId="77777777" w:rsidR="001C6702" w:rsidRPr="002F0120" w:rsidRDefault="001C6702" w:rsidP="001C6702">
      <w:pPr>
        <w:contextualSpacing/>
        <w:jc w:val="both"/>
        <w:rPr>
          <w:sz w:val="20"/>
          <w:szCs w:val="18"/>
        </w:rPr>
      </w:pPr>
      <w:r w:rsidRPr="002F0120">
        <w:rPr>
          <w:sz w:val="20"/>
          <w:szCs w:val="18"/>
        </w:rPr>
        <w:t>Ces prestations devront respecter les règles de l'art et la réglementation applicables dans chacun des domaines attendus.</w:t>
      </w:r>
    </w:p>
    <w:p w14:paraId="0A9DAF92" w14:textId="77777777" w:rsidR="001C6702" w:rsidRPr="002F0120" w:rsidRDefault="001C6702" w:rsidP="001C6702">
      <w:pPr>
        <w:contextualSpacing/>
        <w:jc w:val="both"/>
        <w:rPr>
          <w:sz w:val="20"/>
          <w:szCs w:val="18"/>
        </w:rPr>
      </w:pPr>
      <w:r>
        <w:rPr>
          <w:sz w:val="20"/>
          <w:szCs w:val="18"/>
        </w:rPr>
        <w:t>LE PRESTATAIRE</w:t>
      </w:r>
      <w:r w:rsidRPr="002F0120">
        <w:rPr>
          <w:sz w:val="20"/>
          <w:szCs w:val="18"/>
        </w:rPr>
        <w:t xml:space="preserve"> ne pourra en aucun cas invoquer le présent document pour se dégager de tout ou partie de sa responsabilité en cas de non-respect de ces règles et de la règlementation.</w:t>
      </w:r>
    </w:p>
    <w:p w14:paraId="5E653287" w14:textId="77777777" w:rsidR="001C6702" w:rsidRPr="002F0120" w:rsidRDefault="001C6702" w:rsidP="001C6702">
      <w:pPr>
        <w:rPr>
          <w:sz w:val="20"/>
          <w:szCs w:val="18"/>
        </w:rPr>
      </w:pPr>
    </w:p>
    <w:p w14:paraId="6B50519D" w14:textId="77777777" w:rsidR="001C6702" w:rsidRPr="002F0120" w:rsidRDefault="001C6702" w:rsidP="001C6702">
      <w:pPr>
        <w:pStyle w:val="Titre2"/>
      </w:pPr>
      <w:bookmarkStart w:id="3" w:name="_Toc70870040"/>
      <w:bookmarkStart w:id="4" w:name="_Toc119957797"/>
      <w:r w:rsidRPr="002F0120">
        <w:lastRenderedPageBreak/>
        <w:t>Présentation générale du réseau FTTH de GVA</w:t>
      </w:r>
      <w:bookmarkEnd w:id="3"/>
      <w:bookmarkEnd w:id="4"/>
    </w:p>
    <w:p w14:paraId="0357D572" w14:textId="318C1E92" w:rsidR="001C6702" w:rsidRPr="002F0120" w:rsidRDefault="001C6702" w:rsidP="001C6702">
      <w:pPr>
        <w:pStyle w:val="Paragraphedeliste"/>
        <w:ind w:left="360"/>
        <w:jc w:val="both"/>
        <w:rPr>
          <w:noProof/>
          <w:sz w:val="20"/>
          <w:szCs w:val="18"/>
        </w:rPr>
      </w:pPr>
      <w:r w:rsidRPr="002F0120">
        <w:rPr>
          <w:noProof/>
          <w:sz w:val="20"/>
          <w:szCs w:val="18"/>
        </w:rPr>
        <w:drawing>
          <wp:inline distT="0" distB="0" distL="0" distR="0" wp14:anchorId="19F665FE" wp14:editId="5BB107FB">
            <wp:extent cx="5379720" cy="284226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9720" cy="2842260"/>
                    </a:xfrm>
                    <a:prstGeom prst="rect">
                      <a:avLst/>
                    </a:prstGeom>
                    <a:noFill/>
                    <a:ln>
                      <a:noFill/>
                    </a:ln>
                  </pic:spPr>
                </pic:pic>
              </a:graphicData>
            </a:graphic>
          </wp:inline>
        </w:drawing>
      </w:r>
    </w:p>
    <w:p w14:paraId="5BA42EFC" w14:textId="77777777" w:rsidR="001C6702" w:rsidRPr="002F0120" w:rsidRDefault="001C6702" w:rsidP="001C6702">
      <w:pPr>
        <w:pStyle w:val="Paragraphedeliste"/>
        <w:ind w:left="2148" w:firstLine="684"/>
        <w:rPr>
          <w:b/>
          <w:bCs/>
          <w:i/>
          <w:iCs/>
          <w:sz w:val="14"/>
          <w:szCs w:val="14"/>
        </w:rPr>
      </w:pPr>
      <w:r w:rsidRPr="002F0120">
        <w:rPr>
          <w:b/>
          <w:bCs/>
          <w:i/>
          <w:iCs/>
          <w:sz w:val="14"/>
          <w:szCs w:val="14"/>
        </w:rPr>
        <w:t>Figure 1 : Architecture FTTH GPON GVA</w:t>
      </w:r>
    </w:p>
    <w:p w14:paraId="44AB58B5" w14:textId="77777777" w:rsidR="001C6702" w:rsidRPr="002F0120" w:rsidRDefault="001C6702" w:rsidP="001C6702">
      <w:pPr>
        <w:pStyle w:val="Paragraphedeliste"/>
        <w:ind w:left="0"/>
        <w:rPr>
          <w:b/>
          <w:bCs/>
          <w:i/>
          <w:iCs/>
          <w:sz w:val="14"/>
          <w:szCs w:val="14"/>
        </w:rPr>
      </w:pPr>
    </w:p>
    <w:p w14:paraId="7C76E574" w14:textId="77777777" w:rsidR="001C6702" w:rsidRPr="002F0120" w:rsidRDefault="001C6702" w:rsidP="001C6702">
      <w:pPr>
        <w:pStyle w:val="BodyText21"/>
        <w:ind w:left="0" w:firstLine="0"/>
        <w:jc w:val="both"/>
        <w:rPr>
          <w:rFonts w:ascii="Arial" w:hAnsi="Arial" w:cs="Arial"/>
          <w:sz w:val="20"/>
        </w:rPr>
      </w:pPr>
      <w:r w:rsidRPr="002F0120">
        <w:rPr>
          <w:rFonts w:ascii="Arial" w:hAnsi="Arial" w:cs="Arial"/>
          <w:sz w:val="20"/>
        </w:rPr>
        <w:t xml:space="preserve">Le réseau FTTH GVA est un réseau </w:t>
      </w:r>
      <w:r>
        <w:rPr>
          <w:rFonts w:ascii="Arial" w:hAnsi="Arial" w:cs="Arial"/>
          <w:sz w:val="20"/>
        </w:rPr>
        <w:t>fibre optique utilisant principalement la technologie</w:t>
      </w:r>
      <w:r w:rsidRPr="002F0120">
        <w:rPr>
          <w:rFonts w:ascii="Arial" w:hAnsi="Arial" w:cs="Arial"/>
          <w:sz w:val="20"/>
        </w:rPr>
        <w:t xml:space="preserve"> </w:t>
      </w:r>
      <w:r>
        <w:rPr>
          <w:rFonts w:ascii="Arial" w:hAnsi="Arial" w:cs="Arial"/>
          <w:sz w:val="20"/>
        </w:rPr>
        <w:t>G</w:t>
      </w:r>
      <w:r w:rsidRPr="002F0120">
        <w:rPr>
          <w:rFonts w:ascii="Arial" w:hAnsi="Arial" w:cs="Arial"/>
          <w:sz w:val="20"/>
        </w:rPr>
        <w:t xml:space="preserve">PON (point à multipoint) </w:t>
      </w:r>
      <w:r>
        <w:rPr>
          <w:rFonts w:ascii="Arial" w:hAnsi="Arial" w:cs="Arial"/>
          <w:sz w:val="20"/>
        </w:rPr>
        <w:t>et ponctuellement des liaisons</w:t>
      </w:r>
      <w:r w:rsidRPr="002F0120">
        <w:rPr>
          <w:rFonts w:ascii="Arial" w:hAnsi="Arial" w:cs="Arial"/>
          <w:sz w:val="20"/>
        </w:rPr>
        <w:t xml:space="preserve"> point à point dédié</w:t>
      </w:r>
      <w:r>
        <w:rPr>
          <w:rFonts w:ascii="Arial" w:hAnsi="Arial" w:cs="Arial"/>
          <w:sz w:val="20"/>
        </w:rPr>
        <w:t>es</w:t>
      </w:r>
      <w:r w:rsidRPr="002F0120">
        <w:rPr>
          <w:rFonts w:ascii="Arial" w:hAnsi="Arial" w:cs="Arial"/>
          <w:sz w:val="20"/>
        </w:rPr>
        <w:t xml:space="preserve"> aux entreprises.</w:t>
      </w:r>
    </w:p>
    <w:p w14:paraId="784D7AD7" w14:textId="77777777" w:rsidR="001C6702" w:rsidRPr="002F0120" w:rsidRDefault="001C6702" w:rsidP="001C6702">
      <w:pPr>
        <w:pStyle w:val="BodyText21"/>
        <w:ind w:left="0" w:firstLine="0"/>
        <w:jc w:val="both"/>
        <w:rPr>
          <w:rFonts w:ascii="Arial" w:hAnsi="Arial" w:cs="Arial"/>
          <w:sz w:val="20"/>
        </w:rPr>
      </w:pPr>
      <w:r w:rsidRPr="002F0120">
        <w:rPr>
          <w:rFonts w:ascii="Arial" w:hAnsi="Arial" w:cs="Arial"/>
          <w:sz w:val="20"/>
        </w:rPr>
        <w:t>Il se décompose en deux parties :</w:t>
      </w:r>
    </w:p>
    <w:p w14:paraId="4F6E72EE" w14:textId="77777777" w:rsidR="001C6702" w:rsidRPr="002F0120" w:rsidRDefault="001C6702" w:rsidP="001C6702">
      <w:pPr>
        <w:pStyle w:val="BodyText21"/>
        <w:numPr>
          <w:ilvl w:val="0"/>
          <w:numId w:val="64"/>
        </w:numPr>
        <w:jc w:val="both"/>
        <w:rPr>
          <w:rFonts w:ascii="Arial" w:hAnsi="Arial" w:cs="Arial"/>
          <w:sz w:val="20"/>
        </w:rPr>
      </w:pPr>
      <w:r w:rsidRPr="00A20748">
        <w:rPr>
          <w:rFonts w:ascii="Arial" w:hAnsi="Arial" w:cs="Arial"/>
          <w:b/>
          <w:bCs/>
          <w:sz w:val="20"/>
          <w:u w:val="single"/>
        </w:rPr>
        <w:t>La partie active</w:t>
      </w:r>
      <w:r w:rsidRPr="002F0120">
        <w:rPr>
          <w:rFonts w:ascii="Arial" w:hAnsi="Arial" w:cs="Arial"/>
          <w:sz w:val="20"/>
        </w:rPr>
        <w:t> : ce sont les équipements actifs qui se trouvent dans ce qu’on appelle POP (Point of Presence) ou STC-A (Street Cabiner Active). Dans ces infrastructures, les carte OLT GPON sont hébergé</w:t>
      </w:r>
      <w:r>
        <w:rPr>
          <w:rFonts w:ascii="Arial" w:hAnsi="Arial" w:cs="Arial"/>
          <w:sz w:val="20"/>
        </w:rPr>
        <w:t>s</w:t>
      </w:r>
      <w:r w:rsidRPr="002F0120">
        <w:rPr>
          <w:rFonts w:ascii="Arial" w:hAnsi="Arial" w:cs="Arial"/>
          <w:sz w:val="20"/>
        </w:rPr>
        <w:t xml:space="preserve"> pour alimenter le réseau fibre optique.</w:t>
      </w:r>
    </w:p>
    <w:p w14:paraId="5B3BF2CB" w14:textId="77777777" w:rsidR="001C6702" w:rsidRPr="002F0120" w:rsidRDefault="001C6702" w:rsidP="001C6702">
      <w:pPr>
        <w:pStyle w:val="BodyText21"/>
        <w:numPr>
          <w:ilvl w:val="0"/>
          <w:numId w:val="64"/>
        </w:numPr>
        <w:jc w:val="both"/>
        <w:rPr>
          <w:rFonts w:ascii="Arial" w:hAnsi="Arial" w:cs="Arial"/>
          <w:sz w:val="20"/>
        </w:rPr>
      </w:pPr>
      <w:r w:rsidRPr="00A20748">
        <w:rPr>
          <w:rFonts w:ascii="Arial" w:hAnsi="Arial" w:cs="Arial"/>
          <w:b/>
          <w:bCs/>
          <w:sz w:val="20"/>
          <w:u w:val="single"/>
        </w:rPr>
        <w:t>La partie passive</w:t>
      </w:r>
      <w:r w:rsidRPr="002F0120">
        <w:rPr>
          <w:rFonts w:ascii="Arial" w:hAnsi="Arial" w:cs="Arial"/>
          <w:sz w:val="20"/>
        </w:rPr>
        <w:t xml:space="preserve"> : ce sont tous les équipements optiques qui permettent de </w:t>
      </w:r>
      <w:r>
        <w:rPr>
          <w:rFonts w:ascii="Arial" w:hAnsi="Arial" w:cs="Arial"/>
          <w:sz w:val="20"/>
        </w:rPr>
        <w:t>transporter</w:t>
      </w:r>
      <w:r w:rsidRPr="002F0120">
        <w:rPr>
          <w:rFonts w:ascii="Arial" w:hAnsi="Arial" w:cs="Arial"/>
          <w:sz w:val="20"/>
        </w:rPr>
        <w:t xml:space="preserve"> les signaux optiques du POP ou STC-A vers les PTO (Point de terminaison optique) qui se trouve</w:t>
      </w:r>
      <w:r>
        <w:rPr>
          <w:rFonts w:ascii="Arial" w:hAnsi="Arial" w:cs="Arial"/>
          <w:sz w:val="20"/>
        </w:rPr>
        <w:t>nt</w:t>
      </w:r>
      <w:r w:rsidRPr="002F0120">
        <w:rPr>
          <w:rFonts w:ascii="Arial" w:hAnsi="Arial" w:cs="Arial"/>
          <w:sz w:val="20"/>
        </w:rPr>
        <w:t xml:space="preserve"> chez l’abonné.</w:t>
      </w:r>
    </w:p>
    <w:p w14:paraId="25DE49E3" w14:textId="77777777" w:rsidR="001C6702" w:rsidRPr="002F0120" w:rsidRDefault="001C6702" w:rsidP="001C6702">
      <w:pPr>
        <w:pStyle w:val="BodyText21"/>
        <w:ind w:left="720" w:firstLine="0"/>
        <w:jc w:val="both"/>
        <w:rPr>
          <w:rFonts w:ascii="Arial" w:hAnsi="Arial" w:cs="Arial"/>
          <w:sz w:val="20"/>
        </w:rPr>
      </w:pPr>
    </w:p>
    <w:p w14:paraId="5BC551C5" w14:textId="77777777" w:rsidR="001C6702" w:rsidRDefault="001C6702" w:rsidP="001C6702">
      <w:pPr>
        <w:pStyle w:val="BodyText21"/>
        <w:ind w:left="0" w:firstLine="0"/>
        <w:jc w:val="both"/>
        <w:rPr>
          <w:rFonts w:ascii="Arial" w:hAnsi="Arial" w:cs="Arial"/>
          <w:sz w:val="20"/>
        </w:rPr>
      </w:pPr>
      <w:r w:rsidRPr="002F0120">
        <w:rPr>
          <w:rFonts w:ascii="Arial" w:hAnsi="Arial" w:cs="Arial"/>
          <w:sz w:val="20"/>
        </w:rPr>
        <w:t xml:space="preserve">Le détail des équipements matériel utilisé par GVA sont listés dans l’annexe « </w:t>
      </w:r>
      <w:r w:rsidRPr="00096D22">
        <w:rPr>
          <w:rFonts w:ascii="Arial" w:hAnsi="Arial" w:cs="Arial"/>
          <w:i/>
          <w:iCs/>
          <w:sz w:val="20"/>
        </w:rPr>
        <w:t>Matériel GVA</w:t>
      </w:r>
      <w:r w:rsidRPr="002F0120">
        <w:rPr>
          <w:rFonts w:ascii="Arial" w:hAnsi="Arial" w:cs="Arial"/>
          <w:sz w:val="20"/>
        </w:rPr>
        <w:t xml:space="preserve"> ». </w:t>
      </w:r>
    </w:p>
    <w:p w14:paraId="3BDED745" w14:textId="77777777" w:rsidR="001C6702" w:rsidRPr="00A20748" w:rsidRDefault="001C6702" w:rsidP="001C6702">
      <w:pPr>
        <w:pStyle w:val="BodyText21"/>
        <w:ind w:left="0" w:firstLine="0"/>
        <w:jc w:val="both"/>
        <w:rPr>
          <w:rFonts w:ascii="Arial" w:hAnsi="Arial" w:cs="Arial"/>
          <w:sz w:val="18"/>
          <w:szCs w:val="18"/>
        </w:rPr>
      </w:pPr>
      <w:r w:rsidRPr="00A20748">
        <w:rPr>
          <w:rFonts w:ascii="Arial" w:hAnsi="Arial" w:cs="Arial"/>
          <w:sz w:val="20"/>
          <w:szCs w:val="18"/>
        </w:rPr>
        <w:t xml:space="preserve">La maintenance détaillée dans ce document concerne uniquement la partie passive </w:t>
      </w:r>
      <w:r>
        <w:rPr>
          <w:rFonts w:ascii="Arial" w:hAnsi="Arial" w:cs="Arial"/>
          <w:sz w:val="20"/>
          <w:szCs w:val="18"/>
        </w:rPr>
        <w:t>du réseau FTTH GVA, depuis le POP GVA jusqu’au PTO clients.</w:t>
      </w:r>
    </w:p>
    <w:p w14:paraId="5425CCAD" w14:textId="0C8FFE1F" w:rsidR="001C6702" w:rsidRPr="001C6702" w:rsidRDefault="001C6702" w:rsidP="001C6702">
      <w:pPr>
        <w:pStyle w:val="Titre2"/>
      </w:pPr>
      <w:bookmarkStart w:id="5" w:name="_Toc70870041"/>
      <w:bookmarkStart w:id="6" w:name="_Toc119957798"/>
      <w:r w:rsidRPr="002F0120">
        <w:t>Typologie et type d’architecture GVA</w:t>
      </w:r>
      <w:bookmarkEnd w:id="5"/>
      <w:bookmarkEnd w:id="6"/>
    </w:p>
    <w:p w14:paraId="4929E72F" w14:textId="77777777" w:rsidR="001C6702" w:rsidRPr="002F0120" w:rsidRDefault="001C6702" w:rsidP="001C6702">
      <w:pPr>
        <w:jc w:val="both"/>
        <w:rPr>
          <w:sz w:val="20"/>
          <w:szCs w:val="18"/>
        </w:rPr>
      </w:pPr>
      <w:r>
        <w:rPr>
          <w:sz w:val="20"/>
          <w:szCs w:val="18"/>
        </w:rPr>
        <w:t>Le réseau passif FTTH de GVA est</w:t>
      </w:r>
      <w:r w:rsidRPr="002F0120">
        <w:rPr>
          <w:sz w:val="20"/>
          <w:szCs w:val="18"/>
        </w:rPr>
        <w:t xml:space="preserve"> composés des parties ci-dessous :</w:t>
      </w:r>
    </w:p>
    <w:p w14:paraId="6796C3D9" w14:textId="77777777" w:rsidR="001C6702" w:rsidRDefault="001C6702" w:rsidP="001C6702">
      <w:pPr>
        <w:numPr>
          <w:ilvl w:val="0"/>
          <w:numId w:val="64"/>
        </w:numPr>
        <w:spacing w:before="120" w:after="120" w:line="240" w:lineRule="auto"/>
        <w:jc w:val="both"/>
        <w:rPr>
          <w:b/>
          <w:bCs/>
          <w:sz w:val="20"/>
          <w:szCs w:val="18"/>
        </w:rPr>
      </w:pPr>
      <w:r>
        <w:rPr>
          <w:b/>
          <w:bCs/>
          <w:sz w:val="20"/>
          <w:szCs w:val="18"/>
        </w:rPr>
        <w:t xml:space="preserve">Racks installés dans les </w:t>
      </w:r>
      <w:r w:rsidRPr="00606C73">
        <w:rPr>
          <w:b/>
          <w:bCs/>
          <w:sz w:val="20"/>
          <w:szCs w:val="18"/>
        </w:rPr>
        <w:t>POP</w:t>
      </w:r>
      <w:r>
        <w:rPr>
          <w:b/>
          <w:bCs/>
          <w:sz w:val="20"/>
          <w:szCs w:val="18"/>
        </w:rPr>
        <w:t>s</w:t>
      </w:r>
      <w:r w:rsidRPr="00606C73">
        <w:rPr>
          <w:b/>
          <w:bCs/>
          <w:sz w:val="20"/>
          <w:szCs w:val="18"/>
        </w:rPr>
        <w:t xml:space="preserve"> GVA</w:t>
      </w:r>
      <w:r>
        <w:rPr>
          <w:b/>
          <w:bCs/>
          <w:sz w:val="20"/>
          <w:szCs w:val="18"/>
        </w:rPr>
        <w:t xml:space="preserve"> : </w:t>
      </w:r>
      <w:r>
        <w:rPr>
          <w:sz w:val="20"/>
          <w:szCs w:val="18"/>
        </w:rPr>
        <w:t>les jarretières optiques branchées sur les ports des équipements actifs (principalement OLTs) dans les POPs GVA constituent la délimitation entre le réseau actif et le réseau passif. Les tiroirs optiques sur lesquels viennent se raccorder ces jarretières constituent le premier équipement du réseau passif.</w:t>
      </w:r>
    </w:p>
    <w:p w14:paraId="1DE44A81" w14:textId="77777777" w:rsidR="001C6702" w:rsidRPr="00761B4A" w:rsidRDefault="001C6702" w:rsidP="001C6702">
      <w:pPr>
        <w:numPr>
          <w:ilvl w:val="0"/>
          <w:numId w:val="64"/>
        </w:numPr>
        <w:spacing w:before="120" w:after="120" w:line="240" w:lineRule="auto"/>
        <w:jc w:val="both"/>
        <w:rPr>
          <w:b/>
          <w:bCs/>
          <w:sz w:val="20"/>
          <w:szCs w:val="18"/>
        </w:rPr>
      </w:pPr>
      <w:r>
        <w:rPr>
          <w:b/>
          <w:bCs/>
          <w:sz w:val="20"/>
          <w:szCs w:val="18"/>
        </w:rPr>
        <w:t>Armoires de rue (Street Cabinet) et é</w:t>
      </w:r>
      <w:r w:rsidRPr="00761B4A">
        <w:rPr>
          <w:b/>
          <w:bCs/>
          <w:sz w:val="20"/>
          <w:szCs w:val="18"/>
        </w:rPr>
        <w:t>quipements passif rackables :</w:t>
      </w:r>
      <w:r w:rsidRPr="00761B4A">
        <w:rPr>
          <w:sz w:val="20"/>
          <w:szCs w:val="18"/>
        </w:rPr>
        <w:t xml:space="preserve"> Constitué d’installation sous forme de Rack 1U de coupleurs optiques (splitters 1 :4, 1 :8 ou autres splitters), tiroirs optiques (ODF 48FO, ODF 144FO, autres tiroir optiques), jarretières optiques (simple ou multicore).</w:t>
      </w:r>
    </w:p>
    <w:p w14:paraId="5A0AF534" w14:textId="77777777" w:rsidR="001C6702" w:rsidRPr="002F0120" w:rsidRDefault="001C6702" w:rsidP="001C6702">
      <w:pPr>
        <w:numPr>
          <w:ilvl w:val="0"/>
          <w:numId w:val="64"/>
        </w:numPr>
        <w:spacing w:before="120" w:after="120" w:line="240" w:lineRule="auto"/>
        <w:jc w:val="both"/>
        <w:rPr>
          <w:sz w:val="20"/>
          <w:szCs w:val="18"/>
        </w:rPr>
      </w:pPr>
      <w:r w:rsidRPr="002F0120">
        <w:rPr>
          <w:b/>
          <w:bCs/>
          <w:sz w:val="20"/>
          <w:szCs w:val="18"/>
        </w:rPr>
        <w:t>Câbles fibres optique :</w:t>
      </w:r>
      <w:r w:rsidRPr="002F0120">
        <w:rPr>
          <w:sz w:val="20"/>
          <w:szCs w:val="18"/>
        </w:rPr>
        <w:t xml:space="preserve"> Câble</w:t>
      </w:r>
      <w:r>
        <w:rPr>
          <w:sz w:val="20"/>
          <w:szCs w:val="18"/>
        </w:rPr>
        <w:t>s</w:t>
      </w:r>
      <w:r w:rsidRPr="002F0120">
        <w:rPr>
          <w:sz w:val="20"/>
          <w:szCs w:val="18"/>
        </w:rPr>
        <w:t xml:space="preserve"> de type Fig. 8</w:t>
      </w:r>
      <w:r>
        <w:rPr>
          <w:sz w:val="20"/>
          <w:szCs w:val="18"/>
        </w:rPr>
        <w:t>, Flat Drop</w:t>
      </w:r>
      <w:r w:rsidRPr="002F0120">
        <w:rPr>
          <w:sz w:val="20"/>
          <w:szCs w:val="18"/>
        </w:rPr>
        <w:t xml:space="preserve"> ou câble</w:t>
      </w:r>
      <w:r>
        <w:rPr>
          <w:sz w:val="20"/>
          <w:szCs w:val="18"/>
        </w:rPr>
        <w:t>s</w:t>
      </w:r>
      <w:r w:rsidRPr="002F0120">
        <w:rPr>
          <w:sz w:val="20"/>
          <w:szCs w:val="18"/>
        </w:rPr>
        <w:t xml:space="preserve"> AD</w:t>
      </w:r>
      <w:r>
        <w:rPr>
          <w:sz w:val="20"/>
          <w:szCs w:val="18"/>
        </w:rPr>
        <w:t>S</w:t>
      </w:r>
      <w:r w:rsidRPr="002F0120">
        <w:rPr>
          <w:sz w:val="20"/>
          <w:szCs w:val="18"/>
        </w:rPr>
        <w:t>S de capacité 144FO (câble de transport) voire parfois 288FO, 48FO (câble de distribution), 12FO (câble d’adduction)</w:t>
      </w:r>
      <w:r>
        <w:rPr>
          <w:sz w:val="20"/>
          <w:szCs w:val="18"/>
        </w:rPr>
        <w:t>, ou autre capacité. Ces câbles sont principalement aériens, accrochés à des supports (poteaux électrique ou poteaux télécoms), mais peuvent également être souterrains, dans des chambres et fourreaux, ou à l’intérieur de bâtiments.</w:t>
      </w:r>
    </w:p>
    <w:p w14:paraId="716DAA86" w14:textId="77777777" w:rsidR="001C6702" w:rsidRPr="002F0120" w:rsidRDefault="001C6702" w:rsidP="001C6702">
      <w:pPr>
        <w:numPr>
          <w:ilvl w:val="0"/>
          <w:numId w:val="64"/>
        </w:numPr>
        <w:spacing w:before="120" w:after="120" w:line="240" w:lineRule="auto"/>
        <w:jc w:val="both"/>
        <w:rPr>
          <w:b/>
          <w:bCs/>
          <w:sz w:val="20"/>
          <w:szCs w:val="18"/>
        </w:rPr>
      </w:pPr>
      <w:r w:rsidRPr="002F0120">
        <w:rPr>
          <w:b/>
          <w:bCs/>
          <w:sz w:val="20"/>
          <w:szCs w:val="18"/>
        </w:rPr>
        <w:t xml:space="preserve">Boitier de dérivation et raccordement : </w:t>
      </w:r>
    </w:p>
    <w:p w14:paraId="1733C055" w14:textId="77777777" w:rsidR="001C6702" w:rsidRPr="002F0120" w:rsidRDefault="001C6702" w:rsidP="001C6702">
      <w:pPr>
        <w:numPr>
          <w:ilvl w:val="1"/>
          <w:numId w:val="64"/>
        </w:numPr>
        <w:spacing w:before="120" w:after="120" w:line="240" w:lineRule="auto"/>
        <w:jc w:val="both"/>
        <w:rPr>
          <w:sz w:val="20"/>
          <w:szCs w:val="18"/>
        </w:rPr>
      </w:pPr>
      <w:r w:rsidRPr="002F0120">
        <w:rPr>
          <w:sz w:val="20"/>
          <w:szCs w:val="18"/>
        </w:rPr>
        <w:lastRenderedPageBreak/>
        <w:t>S</w:t>
      </w:r>
      <w:r>
        <w:rPr>
          <w:sz w:val="20"/>
          <w:szCs w:val="18"/>
        </w:rPr>
        <w:t xml:space="preserve">plice </w:t>
      </w:r>
      <w:r w:rsidRPr="002F0120">
        <w:rPr>
          <w:sz w:val="20"/>
          <w:szCs w:val="18"/>
        </w:rPr>
        <w:t>C</w:t>
      </w:r>
      <w:r>
        <w:rPr>
          <w:sz w:val="20"/>
          <w:szCs w:val="18"/>
        </w:rPr>
        <w:t>losure</w:t>
      </w:r>
      <w:r w:rsidRPr="002F0120">
        <w:rPr>
          <w:sz w:val="20"/>
          <w:szCs w:val="18"/>
        </w:rPr>
        <w:t xml:space="preserve"> 144</w:t>
      </w:r>
      <w:r>
        <w:rPr>
          <w:sz w:val="20"/>
          <w:szCs w:val="18"/>
        </w:rPr>
        <w:t>FO</w:t>
      </w:r>
      <w:r w:rsidRPr="002F0120">
        <w:rPr>
          <w:sz w:val="20"/>
          <w:szCs w:val="18"/>
        </w:rPr>
        <w:t>, S</w:t>
      </w:r>
      <w:r>
        <w:rPr>
          <w:sz w:val="20"/>
          <w:szCs w:val="18"/>
        </w:rPr>
        <w:t xml:space="preserve">plice </w:t>
      </w:r>
      <w:r w:rsidRPr="002F0120">
        <w:rPr>
          <w:sz w:val="20"/>
          <w:szCs w:val="18"/>
        </w:rPr>
        <w:t>C</w:t>
      </w:r>
      <w:r>
        <w:rPr>
          <w:sz w:val="20"/>
          <w:szCs w:val="18"/>
        </w:rPr>
        <w:t xml:space="preserve">losure </w:t>
      </w:r>
      <w:r w:rsidRPr="002F0120">
        <w:rPr>
          <w:sz w:val="20"/>
          <w:szCs w:val="18"/>
        </w:rPr>
        <w:t>48</w:t>
      </w:r>
      <w:r>
        <w:rPr>
          <w:sz w:val="20"/>
          <w:szCs w:val="18"/>
        </w:rPr>
        <w:t>FO</w:t>
      </w:r>
      <w:r w:rsidRPr="002F0120">
        <w:rPr>
          <w:sz w:val="20"/>
          <w:szCs w:val="18"/>
        </w:rPr>
        <w:t xml:space="preserve"> : qui sont des boitiers de dérivation </w:t>
      </w:r>
      <w:r>
        <w:rPr>
          <w:sz w:val="20"/>
          <w:szCs w:val="18"/>
        </w:rPr>
        <w:t xml:space="preserve">(épissures) </w:t>
      </w:r>
      <w:r w:rsidRPr="002F0120">
        <w:rPr>
          <w:sz w:val="20"/>
          <w:szCs w:val="18"/>
        </w:rPr>
        <w:t>des câbles de transport vers distribution ou câble de distribution vers adduction</w:t>
      </w:r>
    </w:p>
    <w:p w14:paraId="376634DA" w14:textId="77777777" w:rsidR="001C6702" w:rsidRPr="002F0120" w:rsidRDefault="001C6702" w:rsidP="001C6702">
      <w:pPr>
        <w:numPr>
          <w:ilvl w:val="1"/>
          <w:numId w:val="64"/>
        </w:numPr>
        <w:spacing w:before="120" w:after="120" w:line="240" w:lineRule="auto"/>
        <w:jc w:val="both"/>
        <w:rPr>
          <w:sz w:val="20"/>
          <w:szCs w:val="18"/>
        </w:rPr>
      </w:pPr>
      <w:r w:rsidRPr="002F0120">
        <w:rPr>
          <w:sz w:val="20"/>
          <w:szCs w:val="18"/>
        </w:rPr>
        <w:t>OTB </w:t>
      </w:r>
      <w:r>
        <w:rPr>
          <w:sz w:val="20"/>
          <w:szCs w:val="18"/>
        </w:rPr>
        <w:t>(Optical Termination Box)</w:t>
      </w:r>
      <w:r w:rsidRPr="002F0120">
        <w:rPr>
          <w:sz w:val="20"/>
          <w:szCs w:val="18"/>
        </w:rPr>
        <w:t xml:space="preserve"> : Peuvent servir de boite de dérivation mais sert essentiellement à raccorder </w:t>
      </w:r>
      <w:r>
        <w:rPr>
          <w:sz w:val="20"/>
          <w:szCs w:val="18"/>
        </w:rPr>
        <w:t>des</w:t>
      </w:r>
      <w:r w:rsidRPr="002F0120">
        <w:rPr>
          <w:sz w:val="20"/>
          <w:szCs w:val="18"/>
        </w:rPr>
        <w:t xml:space="preserve"> clients</w:t>
      </w:r>
      <w:r>
        <w:rPr>
          <w:sz w:val="20"/>
          <w:szCs w:val="18"/>
        </w:rPr>
        <w:t>. Ces points de branchements optiques contiennent 1 ou plusieurs coupleurs optiques, dont la fibre d’entrée est soudée sur le câble de distribution qui l’alimente. Les pigtails de sorties du coupleur sont connectorisés (SC APC) afin d’accueillir le connecteur (Fast connecteur SC APC) du drop client. Ces points de branchements optiques peuvent être installés en aérien sur des poteaux, à l’intérieur de bâtiments, ou en façade de bâtiments.</w:t>
      </w:r>
    </w:p>
    <w:p w14:paraId="67065CF8" w14:textId="77777777" w:rsidR="001C6702" w:rsidRDefault="001C6702" w:rsidP="001C6702">
      <w:pPr>
        <w:numPr>
          <w:ilvl w:val="0"/>
          <w:numId w:val="64"/>
        </w:numPr>
        <w:spacing w:before="120" w:after="120" w:line="240" w:lineRule="auto"/>
        <w:jc w:val="both"/>
        <w:rPr>
          <w:sz w:val="20"/>
          <w:szCs w:val="18"/>
        </w:rPr>
      </w:pPr>
      <w:r w:rsidRPr="00DB7635">
        <w:rPr>
          <w:b/>
          <w:bCs/>
          <w:sz w:val="20"/>
          <w:szCs w:val="18"/>
        </w:rPr>
        <w:t>La ligne terminale abonné FTTH</w:t>
      </w:r>
      <w:r>
        <w:rPr>
          <w:sz w:val="20"/>
          <w:szCs w:val="18"/>
        </w:rPr>
        <w:t xml:space="preserve"> </w:t>
      </w:r>
      <w:r>
        <w:rPr>
          <w:b/>
          <w:bCs/>
          <w:sz w:val="20"/>
          <w:szCs w:val="18"/>
        </w:rPr>
        <w:t xml:space="preserve">: </w:t>
      </w:r>
      <w:r>
        <w:rPr>
          <w:sz w:val="20"/>
          <w:szCs w:val="18"/>
        </w:rPr>
        <w:t>dernier segment</w:t>
      </w:r>
      <w:r w:rsidRPr="005D6BE4">
        <w:rPr>
          <w:sz w:val="20"/>
          <w:szCs w:val="18"/>
        </w:rPr>
        <w:t xml:space="preserve"> du réseau passif FTTH</w:t>
      </w:r>
      <w:r>
        <w:rPr>
          <w:sz w:val="20"/>
          <w:szCs w:val="18"/>
        </w:rPr>
        <w:t xml:space="preserve">, depuis le point de branchement optique jusqu’à la prise optique murale chez le client. Constitué de : </w:t>
      </w:r>
    </w:p>
    <w:p w14:paraId="7A2984C2" w14:textId="77777777" w:rsidR="001C6702" w:rsidRPr="005D6BE4" w:rsidRDefault="001C6702" w:rsidP="001C6702">
      <w:pPr>
        <w:numPr>
          <w:ilvl w:val="1"/>
          <w:numId w:val="64"/>
        </w:numPr>
        <w:spacing w:before="120" w:after="120" w:line="240" w:lineRule="auto"/>
        <w:jc w:val="both"/>
        <w:rPr>
          <w:sz w:val="20"/>
          <w:szCs w:val="18"/>
        </w:rPr>
      </w:pPr>
      <w:r w:rsidRPr="005D6BE4">
        <w:rPr>
          <w:sz w:val="20"/>
          <w:szCs w:val="18"/>
        </w:rPr>
        <w:t>Câble drop type Fig8 1 FO connectorisé manuel</w:t>
      </w:r>
      <w:r>
        <w:rPr>
          <w:sz w:val="20"/>
          <w:szCs w:val="18"/>
        </w:rPr>
        <w:t>lement de part et d’autre (côté OTB et côté PTO) à l’aide de Fast Connecteur SC APC</w:t>
      </w:r>
    </w:p>
    <w:p w14:paraId="25D7118C" w14:textId="77777777" w:rsidR="001C6702" w:rsidRDefault="001C6702" w:rsidP="001C6702">
      <w:pPr>
        <w:numPr>
          <w:ilvl w:val="1"/>
          <w:numId w:val="64"/>
        </w:numPr>
        <w:spacing w:before="120" w:after="120" w:line="240" w:lineRule="auto"/>
        <w:jc w:val="both"/>
        <w:rPr>
          <w:sz w:val="20"/>
          <w:szCs w:val="18"/>
        </w:rPr>
      </w:pPr>
      <w:r>
        <w:rPr>
          <w:sz w:val="20"/>
          <w:szCs w:val="18"/>
        </w:rPr>
        <w:t>Le PTO (prise murale optique client) dans lequel est terminé le câble drop.</w:t>
      </w:r>
    </w:p>
    <w:p w14:paraId="46C8E021" w14:textId="77777777" w:rsidR="001C6702" w:rsidRPr="005D6BE4" w:rsidRDefault="001C6702" w:rsidP="001C6702">
      <w:pPr>
        <w:numPr>
          <w:ilvl w:val="1"/>
          <w:numId w:val="64"/>
        </w:numPr>
        <w:spacing w:before="120" w:after="120" w:line="240" w:lineRule="auto"/>
        <w:jc w:val="both"/>
        <w:rPr>
          <w:sz w:val="20"/>
          <w:szCs w:val="18"/>
        </w:rPr>
      </w:pPr>
      <w:r>
        <w:rPr>
          <w:sz w:val="20"/>
          <w:szCs w:val="18"/>
        </w:rPr>
        <w:t>La jarretière optique SC APC entre le PTO et l’ONT client</w:t>
      </w:r>
    </w:p>
    <w:p w14:paraId="183BBA67" w14:textId="0B14A988" w:rsidR="001C6702" w:rsidRPr="002F0120" w:rsidRDefault="001C6702" w:rsidP="001C6702">
      <w:pPr>
        <w:jc w:val="both"/>
        <w:rPr>
          <w:sz w:val="20"/>
          <w:szCs w:val="18"/>
        </w:rPr>
      </w:pPr>
      <w:r w:rsidRPr="002F0120">
        <w:rPr>
          <w:sz w:val="20"/>
          <w:szCs w:val="18"/>
        </w:rPr>
        <w:t>L</w:t>
      </w:r>
      <w:r>
        <w:rPr>
          <w:sz w:val="20"/>
          <w:szCs w:val="18"/>
        </w:rPr>
        <w:t>a</w:t>
      </w:r>
      <w:r w:rsidRPr="002F0120">
        <w:rPr>
          <w:sz w:val="20"/>
          <w:szCs w:val="18"/>
        </w:rPr>
        <w:t xml:space="preserve"> </w:t>
      </w:r>
      <w:r>
        <w:rPr>
          <w:sz w:val="20"/>
          <w:szCs w:val="18"/>
        </w:rPr>
        <w:t>topologie GPON</w:t>
      </w:r>
      <w:r w:rsidRPr="002F0120">
        <w:rPr>
          <w:sz w:val="20"/>
          <w:szCs w:val="18"/>
        </w:rPr>
        <w:t xml:space="preserve"> utilisée par GVA </w:t>
      </w:r>
      <w:r>
        <w:rPr>
          <w:sz w:val="20"/>
          <w:szCs w:val="18"/>
        </w:rPr>
        <w:t>est majoritairement du</w:t>
      </w:r>
      <w:r w:rsidRPr="002F0120">
        <w:rPr>
          <w:sz w:val="20"/>
          <w:szCs w:val="18"/>
        </w:rPr>
        <w:t xml:space="preserve"> 1 vers 64 </w:t>
      </w:r>
      <w:r>
        <w:rPr>
          <w:sz w:val="20"/>
          <w:szCs w:val="18"/>
        </w:rPr>
        <w:t>avec 2 niveaux de couplage. Les niveaux et ratios de couplage sont néanmoins sujet à évolution.</w:t>
      </w:r>
    </w:p>
    <w:p w14:paraId="466AC142" w14:textId="77777777" w:rsidR="001C6702" w:rsidRPr="002F0120" w:rsidRDefault="001C6702" w:rsidP="001C6702">
      <w:pPr>
        <w:pStyle w:val="Titre2"/>
      </w:pPr>
      <w:bookmarkStart w:id="7" w:name="_Toc70870042"/>
      <w:bookmarkStart w:id="8" w:name="_Toc119957799"/>
      <w:r w:rsidRPr="002F0120">
        <w:t>Cadre général de la prestation</w:t>
      </w:r>
      <w:bookmarkEnd w:id="7"/>
      <w:bookmarkEnd w:id="8"/>
    </w:p>
    <w:p w14:paraId="0884D187" w14:textId="77777777" w:rsidR="001C6702" w:rsidRPr="002F0120" w:rsidRDefault="001C6702" w:rsidP="001C6702">
      <w:pPr>
        <w:contextualSpacing/>
        <w:jc w:val="both"/>
        <w:rPr>
          <w:sz w:val="20"/>
          <w:szCs w:val="18"/>
        </w:rPr>
      </w:pPr>
    </w:p>
    <w:p w14:paraId="6A66E5A2" w14:textId="77777777" w:rsidR="001C6702" w:rsidRPr="002F0120" w:rsidRDefault="001C6702" w:rsidP="001C6702">
      <w:pPr>
        <w:contextualSpacing/>
        <w:jc w:val="both"/>
        <w:rPr>
          <w:sz w:val="20"/>
          <w:szCs w:val="18"/>
        </w:rPr>
      </w:pPr>
      <w:r w:rsidRPr="002F0120">
        <w:rPr>
          <w:sz w:val="20"/>
          <w:szCs w:val="18"/>
        </w:rPr>
        <w:t>Le présent Cahier des Charges (CDC) a pour objet de définir les conditions techniques</w:t>
      </w:r>
      <w:r>
        <w:rPr>
          <w:sz w:val="20"/>
          <w:szCs w:val="18"/>
        </w:rPr>
        <w:t>,</w:t>
      </w:r>
      <w:r w:rsidRPr="002F0120">
        <w:rPr>
          <w:sz w:val="20"/>
          <w:szCs w:val="18"/>
        </w:rPr>
        <w:t xml:space="preserve"> opérationnelles </w:t>
      </w:r>
      <w:r>
        <w:rPr>
          <w:sz w:val="20"/>
          <w:szCs w:val="18"/>
        </w:rPr>
        <w:t xml:space="preserve">et financières </w:t>
      </w:r>
      <w:r w:rsidRPr="002F0120">
        <w:rPr>
          <w:sz w:val="20"/>
          <w:szCs w:val="18"/>
        </w:rPr>
        <w:t>de réalisation de</w:t>
      </w:r>
      <w:r>
        <w:rPr>
          <w:sz w:val="20"/>
          <w:szCs w:val="18"/>
        </w:rPr>
        <w:t>s</w:t>
      </w:r>
      <w:r w:rsidRPr="002F0120">
        <w:rPr>
          <w:sz w:val="20"/>
          <w:szCs w:val="18"/>
        </w:rPr>
        <w:t xml:space="preserve"> prestations</w:t>
      </w:r>
      <w:r>
        <w:rPr>
          <w:sz w:val="20"/>
          <w:szCs w:val="18"/>
        </w:rPr>
        <w:t xml:space="preserve"> de maintenances préventives et curatives des lignes terminales abonnés FTTH de GVA</w:t>
      </w:r>
      <w:r w:rsidRPr="002F0120">
        <w:rPr>
          <w:sz w:val="20"/>
          <w:szCs w:val="18"/>
        </w:rPr>
        <w:t>.</w:t>
      </w:r>
    </w:p>
    <w:p w14:paraId="08845D88" w14:textId="77777777" w:rsidR="001C6702" w:rsidRPr="002F0120" w:rsidRDefault="001C6702" w:rsidP="001C6702">
      <w:pPr>
        <w:contextualSpacing/>
        <w:jc w:val="both"/>
        <w:rPr>
          <w:sz w:val="20"/>
          <w:szCs w:val="18"/>
        </w:rPr>
      </w:pPr>
      <w:r w:rsidRPr="002F0120">
        <w:rPr>
          <w:sz w:val="20"/>
          <w:szCs w:val="18"/>
        </w:rPr>
        <w:t xml:space="preserve">Ces prestations devront respecter les règles de l'art et la réglementation applicables dans chacun des domaines attendus. </w:t>
      </w:r>
      <w:r>
        <w:rPr>
          <w:sz w:val="20"/>
          <w:szCs w:val="18"/>
        </w:rPr>
        <w:t>LE PRESTATAIRE</w:t>
      </w:r>
      <w:r w:rsidRPr="002F0120">
        <w:rPr>
          <w:sz w:val="20"/>
          <w:szCs w:val="18"/>
        </w:rPr>
        <w:t xml:space="preserve"> ne pourra en aucun cas invoquer le présent document pour se dégager de tout ou partie de sa responsabilité en cas de non-respect de ces règles et de la règlementation.</w:t>
      </w:r>
    </w:p>
    <w:p w14:paraId="5904F08A" w14:textId="77777777" w:rsidR="001C6702" w:rsidRPr="002F0120" w:rsidRDefault="001C6702" w:rsidP="001C6702">
      <w:pPr>
        <w:contextualSpacing/>
        <w:jc w:val="both"/>
        <w:rPr>
          <w:sz w:val="20"/>
          <w:szCs w:val="18"/>
        </w:rPr>
      </w:pPr>
    </w:p>
    <w:p w14:paraId="2D8CB893" w14:textId="77777777" w:rsidR="001C6702" w:rsidRPr="002F0120" w:rsidRDefault="001C6702" w:rsidP="001C6702">
      <w:pPr>
        <w:contextualSpacing/>
        <w:jc w:val="both"/>
        <w:rPr>
          <w:sz w:val="20"/>
          <w:szCs w:val="18"/>
        </w:rPr>
      </w:pPr>
      <w:r w:rsidRPr="002F0120">
        <w:rPr>
          <w:sz w:val="20"/>
          <w:szCs w:val="18"/>
        </w:rPr>
        <w:t>Tout au long de la lecture de ce cahier des charges, les termes :</w:t>
      </w:r>
    </w:p>
    <w:p w14:paraId="0A919C19" w14:textId="77777777" w:rsidR="001C6702" w:rsidRPr="002F0120" w:rsidRDefault="001C6702" w:rsidP="001C6702">
      <w:pPr>
        <w:pStyle w:val="Paragraphedeliste"/>
        <w:numPr>
          <w:ilvl w:val="0"/>
          <w:numId w:val="51"/>
        </w:numPr>
        <w:spacing w:before="120" w:after="120" w:line="240" w:lineRule="auto"/>
        <w:jc w:val="both"/>
        <w:rPr>
          <w:sz w:val="20"/>
          <w:szCs w:val="18"/>
        </w:rPr>
      </w:pPr>
      <w:r w:rsidRPr="002F0120">
        <w:rPr>
          <w:sz w:val="20"/>
          <w:szCs w:val="18"/>
        </w:rPr>
        <w:t xml:space="preserve">Demande d’intervention : signifie déclenchement du mainteneur par GVA sur l’incident. </w:t>
      </w:r>
    </w:p>
    <w:p w14:paraId="0F1E2382" w14:textId="77777777" w:rsidR="001C6702" w:rsidRPr="002F0120" w:rsidRDefault="001C6702" w:rsidP="001C6702">
      <w:pPr>
        <w:pStyle w:val="Paragraphedeliste"/>
        <w:numPr>
          <w:ilvl w:val="0"/>
          <w:numId w:val="51"/>
        </w:numPr>
        <w:spacing w:before="120" w:after="120" w:line="240" w:lineRule="auto"/>
        <w:jc w:val="both"/>
        <w:rPr>
          <w:sz w:val="20"/>
          <w:szCs w:val="18"/>
        </w:rPr>
      </w:pPr>
      <w:r w:rsidRPr="002F0120">
        <w:rPr>
          <w:sz w:val="20"/>
          <w:szCs w:val="18"/>
        </w:rPr>
        <w:t>Intervention(s) : Signifie déclenchement(s) des Techniciens sur sites ou terrains pour réparer l’incident.</w:t>
      </w:r>
    </w:p>
    <w:p w14:paraId="1244DD17" w14:textId="77777777" w:rsidR="001C6702" w:rsidRPr="002F0120" w:rsidRDefault="001C6702" w:rsidP="001C6702">
      <w:pPr>
        <w:jc w:val="both"/>
        <w:rPr>
          <w:sz w:val="20"/>
          <w:szCs w:val="18"/>
        </w:rPr>
      </w:pPr>
      <w:r w:rsidRPr="002F0120">
        <w:rPr>
          <w:sz w:val="20"/>
          <w:szCs w:val="18"/>
        </w:rPr>
        <w:t xml:space="preserve">Un incident donne lieu à une ouverture de Ticket </w:t>
      </w:r>
      <w:r>
        <w:rPr>
          <w:sz w:val="20"/>
          <w:szCs w:val="18"/>
        </w:rPr>
        <w:t xml:space="preserve">Salesforce (ou autre outil de ticketing utilisé par GVA) </w:t>
      </w:r>
      <w:r w:rsidRPr="002F0120">
        <w:rPr>
          <w:sz w:val="20"/>
          <w:szCs w:val="18"/>
        </w:rPr>
        <w:t xml:space="preserve">qui donnera lieu à une demande d’intervention du mainteneur. </w:t>
      </w:r>
    </w:p>
    <w:p w14:paraId="76E26AEF" w14:textId="77777777" w:rsidR="001C6702" w:rsidRPr="002F0120" w:rsidRDefault="001C6702" w:rsidP="001C6702">
      <w:pPr>
        <w:jc w:val="both"/>
        <w:rPr>
          <w:sz w:val="20"/>
          <w:szCs w:val="18"/>
        </w:rPr>
      </w:pPr>
      <w:r w:rsidRPr="002F0120">
        <w:rPr>
          <w:sz w:val="20"/>
          <w:szCs w:val="18"/>
        </w:rPr>
        <w:t>Pour réparer l’incident et respecter les engagements du déclenchement du NOC, plusieurs interventions peuvent être nécessaire par le mainteneur.</w:t>
      </w:r>
    </w:p>
    <w:p w14:paraId="672D39C6" w14:textId="77777777" w:rsidR="001C6702" w:rsidRPr="00A724E0" w:rsidRDefault="001C6702" w:rsidP="001C6702">
      <w:pPr>
        <w:jc w:val="both"/>
        <w:rPr>
          <w:sz w:val="20"/>
          <w:szCs w:val="18"/>
        </w:rPr>
      </w:pPr>
      <w:r w:rsidRPr="002F0120">
        <w:rPr>
          <w:sz w:val="20"/>
          <w:szCs w:val="18"/>
        </w:rPr>
        <w:t>Ces interventions rentrent dans une seule et unique demande d’intervention du NOC et qui rentrera dans l’un des forfaits d’interventions détaillées ci-dessous.</w:t>
      </w:r>
    </w:p>
    <w:p w14:paraId="394442F5" w14:textId="35D8FED7" w:rsidR="001C6702" w:rsidRPr="001C6702" w:rsidRDefault="001C6702" w:rsidP="001C6702">
      <w:pPr>
        <w:pStyle w:val="Titre2"/>
      </w:pPr>
      <w:bookmarkStart w:id="9" w:name="_Toc70870043"/>
      <w:bookmarkStart w:id="10" w:name="_Toc119957800"/>
      <w:r w:rsidRPr="002F0120">
        <w:t>Gouvernance</w:t>
      </w:r>
      <w:bookmarkStart w:id="11" w:name="_Toc475534363"/>
      <w:bookmarkStart w:id="12" w:name="_Toc478567797"/>
      <w:bookmarkStart w:id="13" w:name="_Toc488341524"/>
      <w:bookmarkStart w:id="14" w:name="_Toc52959429"/>
      <w:bookmarkEnd w:id="9"/>
      <w:bookmarkEnd w:id="10"/>
    </w:p>
    <w:p w14:paraId="0AC99231" w14:textId="77777777" w:rsidR="001C6702" w:rsidRPr="002F0120" w:rsidRDefault="001C6702" w:rsidP="001C6702">
      <w:pPr>
        <w:rPr>
          <w:b/>
          <w:bCs/>
          <w:sz w:val="20"/>
          <w:szCs w:val="18"/>
          <w:u w:val="single"/>
        </w:rPr>
      </w:pPr>
      <w:r w:rsidRPr="002F0120">
        <w:rPr>
          <w:b/>
          <w:bCs/>
          <w:sz w:val="20"/>
          <w:szCs w:val="18"/>
          <w:u w:val="single"/>
        </w:rPr>
        <w:t>COMITE DE SUIVI</w:t>
      </w:r>
      <w:bookmarkEnd w:id="11"/>
      <w:bookmarkEnd w:id="12"/>
      <w:r w:rsidRPr="002F0120">
        <w:rPr>
          <w:b/>
          <w:bCs/>
          <w:sz w:val="20"/>
          <w:szCs w:val="18"/>
          <w:u w:val="single"/>
        </w:rPr>
        <w:t xml:space="preserve"> MENSUEL</w:t>
      </w:r>
      <w:bookmarkEnd w:id="13"/>
      <w:bookmarkEnd w:id="14"/>
    </w:p>
    <w:p w14:paraId="71FA0577" w14:textId="77777777" w:rsidR="001C6702" w:rsidRPr="002F0120" w:rsidRDefault="001C6702" w:rsidP="001C6702">
      <w:pPr>
        <w:contextualSpacing/>
        <w:jc w:val="both"/>
        <w:rPr>
          <w:sz w:val="20"/>
          <w:szCs w:val="18"/>
        </w:rPr>
      </w:pPr>
      <w:r w:rsidRPr="002F0120">
        <w:rPr>
          <w:sz w:val="20"/>
          <w:szCs w:val="18"/>
        </w:rPr>
        <w:t xml:space="preserve">Afin de garantir le bon suivi de l'ensemble des prestations, des réunions mensuelles seront organisées entre </w:t>
      </w:r>
      <w:r>
        <w:rPr>
          <w:sz w:val="20"/>
          <w:szCs w:val="18"/>
        </w:rPr>
        <w:t>LE PRESTATAIRE</w:t>
      </w:r>
      <w:r w:rsidRPr="002F0120">
        <w:rPr>
          <w:sz w:val="20"/>
          <w:szCs w:val="18"/>
        </w:rPr>
        <w:t xml:space="preserve"> et GVA. Les personnes obligatoirement présentes à ces comités de suivis seront :</w:t>
      </w:r>
    </w:p>
    <w:p w14:paraId="1FB091C1" w14:textId="77777777" w:rsidR="001C6702" w:rsidRPr="002F0120" w:rsidRDefault="001C6702" w:rsidP="001C6702">
      <w:pPr>
        <w:numPr>
          <w:ilvl w:val="0"/>
          <w:numId w:val="53"/>
        </w:numPr>
        <w:spacing w:after="0" w:line="276" w:lineRule="auto"/>
        <w:rPr>
          <w:sz w:val="20"/>
          <w:szCs w:val="18"/>
        </w:rPr>
      </w:pPr>
      <w:r w:rsidRPr="002F0120">
        <w:rPr>
          <w:sz w:val="20"/>
          <w:szCs w:val="18"/>
        </w:rPr>
        <w:t xml:space="preserve">Responsable d’activité </w:t>
      </w:r>
    </w:p>
    <w:p w14:paraId="53D465C4" w14:textId="77777777" w:rsidR="001C6702" w:rsidRPr="002F0120" w:rsidRDefault="001C6702" w:rsidP="001C6702">
      <w:pPr>
        <w:numPr>
          <w:ilvl w:val="0"/>
          <w:numId w:val="53"/>
        </w:numPr>
        <w:spacing w:after="0" w:line="276" w:lineRule="auto"/>
        <w:rPr>
          <w:sz w:val="20"/>
          <w:szCs w:val="18"/>
        </w:rPr>
      </w:pPr>
      <w:r w:rsidRPr="002F0120">
        <w:rPr>
          <w:sz w:val="20"/>
          <w:szCs w:val="18"/>
        </w:rPr>
        <w:t>Responsable Exploitation Télécom</w:t>
      </w:r>
    </w:p>
    <w:p w14:paraId="1650E314" w14:textId="77777777" w:rsidR="001C6702" w:rsidRPr="002F0120" w:rsidRDefault="001C6702" w:rsidP="001C6702">
      <w:pPr>
        <w:numPr>
          <w:ilvl w:val="0"/>
          <w:numId w:val="53"/>
        </w:numPr>
        <w:spacing w:after="0" w:line="276" w:lineRule="auto"/>
        <w:rPr>
          <w:sz w:val="20"/>
          <w:szCs w:val="18"/>
        </w:rPr>
      </w:pPr>
      <w:r w:rsidRPr="002F0120">
        <w:rPr>
          <w:sz w:val="20"/>
          <w:szCs w:val="18"/>
        </w:rPr>
        <w:t>Toute autre personne nécessaire au traitement de l'ordre du jour</w:t>
      </w:r>
    </w:p>
    <w:p w14:paraId="382425B2" w14:textId="77777777" w:rsidR="001C6702" w:rsidRPr="002F0120" w:rsidRDefault="001C6702" w:rsidP="001C6702">
      <w:pPr>
        <w:contextualSpacing/>
        <w:jc w:val="both"/>
        <w:rPr>
          <w:sz w:val="20"/>
          <w:szCs w:val="18"/>
        </w:rPr>
      </w:pPr>
    </w:p>
    <w:p w14:paraId="5DC6F6AD" w14:textId="77777777" w:rsidR="001C6702" w:rsidRPr="002F0120" w:rsidRDefault="001C6702" w:rsidP="001C6702">
      <w:pPr>
        <w:contextualSpacing/>
        <w:jc w:val="both"/>
        <w:rPr>
          <w:sz w:val="20"/>
          <w:szCs w:val="18"/>
        </w:rPr>
      </w:pPr>
      <w:r w:rsidRPr="002F0120">
        <w:rPr>
          <w:sz w:val="20"/>
          <w:szCs w:val="18"/>
        </w:rPr>
        <w:t xml:space="preserve">Le comité de suivi se réunit autant que besoin, à la demande de l'une ou l'autre des parties. </w:t>
      </w:r>
      <w:r>
        <w:rPr>
          <w:sz w:val="20"/>
          <w:szCs w:val="18"/>
        </w:rPr>
        <w:t>LE PRESTATAIRE</w:t>
      </w:r>
      <w:r w:rsidRPr="002F0120">
        <w:rPr>
          <w:sz w:val="20"/>
          <w:szCs w:val="18"/>
        </w:rPr>
        <w:t xml:space="preserve"> devra, à tout moment, répondre à toutes les questions de GVA sur son organisation et le bon déroulement de la maintenance. </w:t>
      </w:r>
    </w:p>
    <w:p w14:paraId="34F242F5" w14:textId="77777777" w:rsidR="001C6702" w:rsidRPr="002F0120" w:rsidRDefault="001C6702" w:rsidP="001C6702">
      <w:pPr>
        <w:contextualSpacing/>
        <w:jc w:val="both"/>
        <w:rPr>
          <w:sz w:val="20"/>
          <w:szCs w:val="18"/>
        </w:rPr>
      </w:pPr>
      <w:r w:rsidRPr="002F0120">
        <w:rPr>
          <w:sz w:val="20"/>
          <w:szCs w:val="18"/>
        </w:rPr>
        <w:lastRenderedPageBreak/>
        <w:t xml:space="preserve">Il remettra à GVA un rapport de suivi d'activité hebdomadaire 2 (deux) jours ouvrés avant le Comité, par mail, permettant à GVA de valider le bon déroulement des prestations de la semaine écoulée. Les données seront illustrées par des graphiques et toutes autres données (schémas, tableaux, KPI, etc..) préalablement fixées par GVA avec une vue d’évolution sur les trois derniers mois. </w:t>
      </w:r>
    </w:p>
    <w:p w14:paraId="4CFF915C" w14:textId="77777777" w:rsidR="001C6702" w:rsidRPr="002F0120" w:rsidRDefault="001C6702" w:rsidP="001C6702">
      <w:pPr>
        <w:contextualSpacing/>
        <w:jc w:val="both"/>
        <w:rPr>
          <w:sz w:val="20"/>
          <w:szCs w:val="18"/>
        </w:rPr>
      </w:pPr>
    </w:p>
    <w:p w14:paraId="037866E5" w14:textId="77777777" w:rsidR="001C6702" w:rsidRPr="002F0120" w:rsidRDefault="001C6702" w:rsidP="001C6702">
      <w:pPr>
        <w:contextualSpacing/>
        <w:jc w:val="both"/>
        <w:rPr>
          <w:sz w:val="20"/>
          <w:szCs w:val="18"/>
        </w:rPr>
      </w:pPr>
      <w:r w:rsidRPr="002F0120">
        <w:rPr>
          <w:sz w:val="20"/>
          <w:szCs w:val="18"/>
        </w:rPr>
        <w:t xml:space="preserve">Ces données seront commentées pour expliquer toutes les variations inattendues ou les retards, et surtout proposer une stratégie corrective. Qu’il s'agisse des comités de suivis courants, mensuels ou autres comités, </w:t>
      </w:r>
      <w:r>
        <w:rPr>
          <w:sz w:val="20"/>
          <w:szCs w:val="18"/>
        </w:rPr>
        <w:t>LE PRESTATAIRE</w:t>
      </w:r>
      <w:r w:rsidRPr="002F0120">
        <w:rPr>
          <w:sz w:val="20"/>
          <w:szCs w:val="18"/>
        </w:rPr>
        <w:t xml:space="preserve"> rédigera sous délai de 3 (trois) jours ouvrés, le compte rendu de séance et l'enverra à GVA pour validation avant sa diffusion</w:t>
      </w:r>
      <w:r>
        <w:rPr>
          <w:sz w:val="20"/>
          <w:szCs w:val="18"/>
        </w:rPr>
        <w:t xml:space="preserve"> et signature</w:t>
      </w:r>
      <w:r w:rsidRPr="002F0120">
        <w:rPr>
          <w:sz w:val="20"/>
          <w:szCs w:val="18"/>
        </w:rPr>
        <w:t xml:space="preserve"> étant précisé que le silence sous deux semaines vaut acceptation.</w:t>
      </w:r>
    </w:p>
    <w:p w14:paraId="3D1004F5" w14:textId="77777777" w:rsidR="001C6702" w:rsidRPr="002F0120" w:rsidRDefault="001C6702" w:rsidP="001C6702">
      <w:pPr>
        <w:contextualSpacing/>
        <w:jc w:val="both"/>
        <w:rPr>
          <w:sz w:val="20"/>
          <w:szCs w:val="18"/>
        </w:rPr>
      </w:pPr>
    </w:p>
    <w:p w14:paraId="2A9AF376" w14:textId="77777777" w:rsidR="001C6702" w:rsidRPr="002F0120" w:rsidRDefault="001C6702" w:rsidP="001C6702">
      <w:pPr>
        <w:contextualSpacing/>
        <w:jc w:val="both"/>
        <w:rPr>
          <w:sz w:val="20"/>
          <w:szCs w:val="18"/>
        </w:rPr>
      </w:pPr>
      <w:r w:rsidRPr="002F0120">
        <w:rPr>
          <w:sz w:val="20"/>
          <w:szCs w:val="18"/>
        </w:rPr>
        <w:t xml:space="preserve">En fonction des éventuelles modifications proposées, </w:t>
      </w:r>
      <w:r>
        <w:rPr>
          <w:sz w:val="20"/>
          <w:szCs w:val="18"/>
        </w:rPr>
        <w:t>LE PRESTATAIRE</w:t>
      </w:r>
      <w:r w:rsidRPr="002F0120">
        <w:rPr>
          <w:sz w:val="20"/>
          <w:szCs w:val="18"/>
        </w:rPr>
        <w:t xml:space="preserve"> complétera ou modifiera le CR avec les commentaires et renverra la version définitive à GVA. Un suivi des incidents réglés, ceux en cours et ceux qui restent à traiter doit être communiqué de manière hebdomadaire à GVA. Tous ces points ont pour objectifs :</w:t>
      </w:r>
      <w:r w:rsidRPr="002F0120">
        <w:rPr>
          <w:sz w:val="20"/>
          <w:szCs w:val="18"/>
          <w:highlight w:val="yellow"/>
        </w:rPr>
        <w:t xml:space="preserve"> </w:t>
      </w:r>
    </w:p>
    <w:p w14:paraId="157AC226" w14:textId="77777777" w:rsidR="001C6702" w:rsidRPr="002F0120" w:rsidRDefault="001C6702" w:rsidP="001C6702">
      <w:pPr>
        <w:numPr>
          <w:ilvl w:val="0"/>
          <w:numId w:val="52"/>
        </w:numPr>
        <w:spacing w:after="0" w:line="276" w:lineRule="auto"/>
        <w:rPr>
          <w:sz w:val="20"/>
          <w:szCs w:val="18"/>
        </w:rPr>
      </w:pPr>
      <w:r w:rsidRPr="002F0120">
        <w:rPr>
          <w:sz w:val="20"/>
          <w:szCs w:val="18"/>
        </w:rPr>
        <w:t>Suivi de l’activité</w:t>
      </w:r>
    </w:p>
    <w:p w14:paraId="2176DBD6" w14:textId="77777777" w:rsidR="001C6702" w:rsidRPr="002F0120" w:rsidRDefault="001C6702" w:rsidP="001C6702">
      <w:pPr>
        <w:numPr>
          <w:ilvl w:val="0"/>
          <w:numId w:val="52"/>
        </w:numPr>
        <w:spacing w:after="0" w:line="276" w:lineRule="auto"/>
        <w:rPr>
          <w:sz w:val="20"/>
          <w:szCs w:val="18"/>
        </w:rPr>
      </w:pPr>
      <w:r w:rsidRPr="002F0120">
        <w:rPr>
          <w:sz w:val="20"/>
          <w:szCs w:val="18"/>
        </w:rPr>
        <w:t>Propositions d’amélioration</w:t>
      </w:r>
    </w:p>
    <w:p w14:paraId="67DC64C6" w14:textId="77777777" w:rsidR="001C6702" w:rsidRPr="002F0120" w:rsidRDefault="001C6702" w:rsidP="001C6702">
      <w:pPr>
        <w:numPr>
          <w:ilvl w:val="0"/>
          <w:numId w:val="52"/>
        </w:numPr>
        <w:spacing w:after="0" w:line="276" w:lineRule="auto"/>
        <w:rPr>
          <w:sz w:val="20"/>
          <w:szCs w:val="18"/>
        </w:rPr>
      </w:pPr>
      <w:r w:rsidRPr="002F0120">
        <w:rPr>
          <w:sz w:val="20"/>
          <w:szCs w:val="18"/>
        </w:rPr>
        <w:t>Exercice du devoir de conseil</w:t>
      </w:r>
    </w:p>
    <w:p w14:paraId="0D12FD70" w14:textId="77777777" w:rsidR="001C6702" w:rsidRPr="002F0120" w:rsidRDefault="001C6702" w:rsidP="001C6702">
      <w:pPr>
        <w:numPr>
          <w:ilvl w:val="0"/>
          <w:numId w:val="52"/>
        </w:numPr>
        <w:spacing w:after="0" w:line="276" w:lineRule="auto"/>
        <w:rPr>
          <w:sz w:val="20"/>
          <w:szCs w:val="18"/>
        </w:rPr>
      </w:pPr>
      <w:r w:rsidRPr="002F0120">
        <w:rPr>
          <w:sz w:val="20"/>
          <w:szCs w:val="18"/>
        </w:rPr>
        <w:t>Mise à jour de données administratives</w:t>
      </w:r>
    </w:p>
    <w:p w14:paraId="2C916EAE" w14:textId="77777777" w:rsidR="001C6702" w:rsidRPr="002F0120" w:rsidRDefault="001C6702" w:rsidP="001C6702">
      <w:pPr>
        <w:numPr>
          <w:ilvl w:val="0"/>
          <w:numId w:val="52"/>
        </w:numPr>
        <w:spacing w:after="0" w:line="276" w:lineRule="auto"/>
        <w:rPr>
          <w:sz w:val="20"/>
          <w:szCs w:val="18"/>
        </w:rPr>
      </w:pPr>
      <w:r w:rsidRPr="002F0120">
        <w:rPr>
          <w:sz w:val="20"/>
          <w:szCs w:val="18"/>
        </w:rPr>
        <w:t>Revue des éventuels défauts du SIG ou du référentiel documentaire</w:t>
      </w:r>
    </w:p>
    <w:p w14:paraId="624FDD81" w14:textId="77777777" w:rsidR="001C6702" w:rsidRPr="002F0120" w:rsidRDefault="001C6702" w:rsidP="001C6702">
      <w:pPr>
        <w:numPr>
          <w:ilvl w:val="0"/>
          <w:numId w:val="52"/>
        </w:numPr>
        <w:spacing w:after="0" w:line="276" w:lineRule="auto"/>
        <w:rPr>
          <w:sz w:val="20"/>
          <w:szCs w:val="18"/>
        </w:rPr>
      </w:pPr>
      <w:r w:rsidRPr="002F0120">
        <w:rPr>
          <w:sz w:val="20"/>
          <w:szCs w:val="18"/>
        </w:rPr>
        <w:t>Plan de correction des éventuelles non-conformités d’exécution du Contrat</w:t>
      </w:r>
    </w:p>
    <w:p w14:paraId="2CF184F7" w14:textId="77777777" w:rsidR="001C6702" w:rsidRPr="002F0120" w:rsidRDefault="001C6702" w:rsidP="001C6702">
      <w:pPr>
        <w:numPr>
          <w:ilvl w:val="0"/>
          <w:numId w:val="52"/>
        </w:numPr>
        <w:spacing w:after="0" w:line="276" w:lineRule="auto"/>
        <w:rPr>
          <w:sz w:val="20"/>
          <w:szCs w:val="18"/>
        </w:rPr>
      </w:pPr>
      <w:r w:rsidRPr="002F0120">
        <w:rPr>
          <w:sz w:val="20"/>
          <w:szCs w:val="18"/>
        </w:rPr>
        <w:t>Revue des KPI définis en annexe ou mise en place au cours du Contrat, respects GTR, pénalités applicables</w:t>
      </w:r>
    </w:p>
    <w:p w14:paraId="4886CF2C" w14:textId="77777777" w:rsidR="001C6702" w:rsidRPr="002F0120" w:rsidRDefault="001C6702" w:rsidP="001C6702">
      <w:pPr>
        <w:spacing w:after="0"/>
        <w:jc w:val="both"/>
        <w:rPr>
          <w:sz w:val="20"/>
          <w:szCs w:val="18"/>
        </w:rPr>
      </w:pPr>
      <w:r w:rsidRPr="002F0120">
        <w:rPr>
          <w:sz w:val="20"/>
          <w:szCs w:val="18"/>
        </w:rPr>
        <w:t xml:space="preserve">Des réunions supplémentaires pourront être organisées dans certaines circonstances, à l’initiative de GVA ou de </w:t>
      </w:r>
      <w:r>
        <w:rPr>
          <w:sz w:val="20"/>
          <w:szCs w:val="18"/>
        </w:rPr>
        <w:t>LE PRESTATAIRE</w:t>
      </w:r>
      <w:r w:rsidRPr="002F0120">
        <w:rPr>
          <w:sz w:val="20"/>
          <w:szCs w:val="18"/>
        </w:rPr>
        <w:t>.</w:t>
      </w:r>
    </w:p>
    <w:p w14:paraId="76C6A3D9" w14:textId="77777777" w:rsidR="001C6702" w:rsidRPr="002F0120" w:rsidRDefault="001C6702" w:rsidP="001C6702">
      <w:pPr>
        <w:spacing w:after="0"/>
        <w:jc w:val="both"/>
        <w:rPr>
          <w:sz w:val="20"/>
          <w:szCs w:val="18"/>
        </w:rPr>
      </w:pPr>
      <w:r w:rsidRPr="002F0120">
        <w:rPr>
          <w:color w:val="3C3F41"/>
          <w:sz w:val="20"/>
          <w:szCs w:val="18"/>
        </w:rPr>
        <w:t xml:space="preserve">GVA </w:t>
      </w:r>
      <w:r w:rsidRPr="002F0120">
        <w:rPr>
          <w:sz w:val="20"/>
          <w:szCs w:val="18"/>
        </w:rPr>
        <w:t xml:space="preserve">imposera un formalisme des données à renseigner lors de chaque action réalisée par </w:t>
      </w:r>
      <w:r>
        <w:rPr>
          <w:sz w:val="20"/>
          <w:szCs w:val="18"/>
        </w:rPr>
        <w:t>LE PRESTATAIRE</w:t>
      </w:r>
      <w:r w:rsidRPr="002F0120">
        <w:rPr>
          <w:sz w:val="20"/>
          <w:szCs w:val="18"/>
        </w:rPr>
        <w:t>. Ces données serviront à produire les Indicateurs de suivi pour les C</w:t>
      </w:r>
      <w:r>
        <w:rPr>
          <w:sz w:val="20"/>
          <w:szCs w:val="18"/>
        </w:rPr>
        <w:t>omités de Suivi</w:t>
      </w:r>
      <w:r w:rsidRPr="002F0120">
        <w:rPr>
          <w:sz w:val="20"/>
          <w:szCs w:val="18"/>
        </w:rPr>
        <w:t xml:space="preserve"> tous les mois. Toutes ces données seront centralisées dans la base de données </w:t>
      </w:r>
      <w:r>
        <w:rPr>
          <w:sz w:val="20"/>
          <w:szCs w:val="18"/>
        </w:rPr>
        <w:t xml:space="preserve">Salesforce </w:t>
      </w:r>
      <w:r w:rsidRPr="002F0120">
        <w:rPr>
          <w:sz w:val="20"/>
          <w:szCs w:val="18"/>
        </w:rPr>
        <w:t xml:space="preserve">de GVA. </w:t>
      </w:r>
    </w:p>
    <w:p w14:paraId="3D88A602" w14:textId="77777777" w:rsidR="001C6702" w:rsidRPr="002F0120" w:rsidRDefault="001C6702" w:rsidP="001C6702">
      <w:pPr>
        <w:spacing w:after="0"/>
        <w:jc w:val="both"/>
        <w:rPr>
          <w:sz w:val="20"/>
          <w:szCs w:val="18"/>
        </w:rPr>
      </w:pPr>
      <w:r w:rsidRPr="002F0120">
        <w:rPr>
          <w:sz w:val="20"/>
          <w:szCs w:val="18"/>
        </w:rPr>
        <w:t xml:space="preserve">Toutes les informations nécessaires pour produire ces indicateurs seront extraites de la seule base de données de GVA. Chaque semaine, </w:t>
      </w:r>
      <w:r>
        <w:rPr>
          <w:sz w:val="20"/>
          <w:szCs w:val="18"/>
        </w:rPr>
        <w:t>LE PRESTATAIRE</w:t>
      </w:r>
      <w:r w:rsidRPr="002F0120">
        <w:rPr>
          <w:sz w:val="20"/>
          <w:szCs w:val="18"/>
        </w:rPr>
        <w:t xml:space="preserve"> fournira à GVA plusieurs indicateurs :</w:t>
      </w:r>
    </w:p>
    <w:p w14:paraId="3E555D0A" w14:textId="77777777" w:rsidR="001C6702" w:rsidRPr="002F0120" w:rsidRDefault="001C6702" w:rsidP="001C6702">
      <w:pPr>
        <w:numPr>
          <w:ilvl w:val="0"/>
          <w:numId w:val="54"/>
        </w:numPr>
        <w:spacing w:after="0" w:line="276" w:lineRule="auto"/>
        <w:jc w:val="both"/>
        <w:rPr>
          <w:sz w:val="20"/>
          <w:szCs w:val="18"/>
        </w:rPr>
      </w:pPr>
      <w:r w:rsidRPr="002F0120">
        <w:rPr>
          <w:sz w:val="20"/>
          <w:szCs w:val="18"/>
        </w:rPr>
        <w:t>Appels de prise en compte de la maintenance</w:t>
      </w:r>
    </w:p>
    <w:p w14:paraId="6BDF18F4" w14:textId="77777777" w:rsidR="001C6702" w:rsidRPr="002F0120" w:rsidRDefault="001C6702" w:rsidP="001C6702">
      <w:pPr>
        <w:numPr>
          <w:ilvl w:val="0"/>
          <w:numId w:val="55"/>
        </w:numPr>
        <w:spacing w:after="0" w:line="276" w:lineRule="auto"/>
        <w:jc w:val="both"/>
        <w:rPr>
          <w:sz w:val="20"/>
          <w:szCs w:val="18"/>
        </w:rPr>
      </w:pPr>
      <w:r w:rsidRPr="002F0120">
        <w:rPr>
          <w:sz w:val="20"/>
          <w:szCs w:val="18"/>
        </w:rPr>
        <w:t>Nombre d’</w:t>
      </w:r>
      <w:r>
        <w:rPr>
          <w:sz w:val="20"/>
          <w:szCs w:val="18"/>
        </w:rPr>
        <w:t xml:space="preserve">ouvertures </w:t>
      </w:r>
      <w:r w:rsidRPr="002F0120">
        <w:rPr>
          <w:sz w:val="20"/>
          <w:szCs w:val="18"/>
        </w:rPr>
        <w:t>de Ticket</w:t>
      </w:r>
      <w:r>
        <w:rPr>
          <w:sz w:val="20"/>
          <w:szCs w:val="18"/>
        </w:rPr>
        <w:t>s</w:t>
      </w:r>
      <w:r w:rsidRPr="002F0120">
        <w:rPr>
          <w:sz w:val="20"/>
          <w:szCs w:val="18"/>
        </w:rPr>
        <w:t xml:space="preserve"> reçus par </w:t>
      </w:r>
      <w:r>
        <w:rPr>
          <w:sz w:val="20"/>
          <w:szCs w:val="18"/>
        </w:rPr>
        <w:t>LE PRESTATAIRE</w:t>
      </w:r>
      <w:r w:rsidRPr="002F0120">
        <w:rPr>
          <w:sz w:val="20"/>
          <w:szCs w:val="18"/>
        </w:rPr>
        <w:t>,</w:t>
      </w:r>
    </w:p>
    <w:p w14:paraId="68CD3E0D" w14:textId="77777777" w:rsidR="001C6702" w:rsidRPr="002F0120" w:rsidRDefault="001C6702" w:rsidP="001C6702">
      <w:pPr>
        <w:numPr>
          <w:ilvl w:val="0"/>
          <w:numId w:val="55"/>
        </w:numPr>
        <w:spacing w:after="0" w:line="276" w:lineRule="auto"/>
        <w:jc w:val="both"/>
        <w:rPr>
          <w:sz w:val="20"/>
          <w:szCs w:val="18"/>
        </w:rPr>
      </w:pPr>
      <w:r w:rsidRPr="002F0120">
        <w:rPr>
          <w:sz w:val="20"/>
          <w:szCs w:val="18"/>
        </w:rPr>
        <w:t xml:space="preserve">Taux de </w:t>
      </w:r>
      <w:r>
        <w:rPr>
          <w:sz w:val="20"/>
          <w:szCs w:val="18"/>
        </w:rPr>
        <w:t>prise en compte</w:t>
      </w:r>
      <w:r w:rsidRPr="002F0120">
        <w:rPr>
          <w:sz w:val="20"/>
          <w:szCs w:val="18"/>
        </w:rPr>
        <w:t xml:space="preserve"> en dessous de 15 min par </w:t>
      </w:r>
      <w:r>
        <w:rPr>
          <w:sz w:val="20"/>
          <w:szCs w:val="18"/>
        </w:rPr>
        <w:t>LE PRESTATAIRE</w:t>
      </w:r>
      <w:r w:rsidRPr="002F0120">
        <w:rPr>
          <w:sz w:val="20"/>
          <w:szCs w:val="18"/>
        </w:rPr>
        <w:t xml:space="preserve"> </w:t>
      </w:r>
    </w:p>
    <w:p w14:paraId="24D26AD7" w14:textId="77777777" w:rsidR="001C6702" w:rsidRPr="002F0120" w:rsidRDefault="001C6702" w:rsidP="001C6702">
      <w:pPr>
        <w:numPr>
          <w:ilvl w:val="0"/>
          <w:numId w:val="55"/>
        </w:numPr>
        <w:spacing w:after="0" w:line="276" w:lineRule="auto"/>
        <w:jc w:val="both"/>
        <w:rPr>
          <w:sz w:val="20"/>
          <w:szCs w:val="18"/>
        </w:rPr>
      </w:pPr>
      <w:r w:rsidRPr="002F0120">
        <w:rPr>
          <w:sz w:val="20"/>
          <w:szCs w:val="18"/>
        </w:rPr>
        <w:t xml:space="preserve">Taux de </w:t>
      </w:r>
      <w:r>
        <w:rPr>
          <w:sz w:val="20"/>
          <w:szCs w:val="18"/>
        </w:rPr>
        <w:t>prise en compte</w:t>
      </w:r>
      <w:r w:rsidRPr="002F0120">
        <w:rPr>
          <w:sz w:val="20"/>
          <w:szCs w:val="18"/>
        </w:rPr>
        <w:t xml:space="preserve"> en dessous de 15 min par </w:t>
      </w:r>
      <w:r>
        <w:rPr>
          <w:sz w:val="20"/>
          <w:szCs w:val="18"/>
        </w:rPr>
        <w:t>LE PRESTATAIRE</w:t>
      </w:r>
      <w:r w:rsidRPr="002F0120">
        <w:rPr>
          <w:sz w:val="20"/>
          <w:szCs w:val="18"/>
        </w:rPr>
        <w:t xml:space="preserve"> </w:t>
      </w:r>
    </w:p>
    <w:p w14:paraId="37598615" w14:textId="77777777" w:rsidR="001C6702" w:rsidRPr="002F0120" w:rsidRDefault="001C6702" w:rsidP="001C6702">
      <w:pPr>
        <w:numPr>
          <w:ilvl w:val="0"/>
          <w:numId w:val="55"/>
        </w:numPr>
        <w:spacing w:after="0" w:line="276" w:lineRule="auto"/>
        <w:jc w:val="both"/>
        <w:rPr>
          <w:sz w:val="20"/>
          <w:szCs w:val="18"/>
        </w:rPr>
      </w:pPr>
      <w:r w:rsidRPr="002F0120">
        <w:rPr>
          <w:sz w:val="20"/>
          <w:szCs w:val="18"/>
        </w:rPr>
        <w:t>Délais d’intervention</w:t>
      </w:r>
    </w:p>
    <w:p w14:paraId="0079B484" w14:textId="77777777" w:rsidR="001C6702" w:rsidRPr="002F0120" w:rsidRDefault="001C6702" w:rsidP="001C6702">
      <w:pPr>
        <w:numPr>
          <w:ilvl w:val="0"/>
          <w:numId w:val="54"/>
        </w:numPr>
        <w:spacing w:after="0" w:line="276" w:lineRule="auto"/>
        <w:rPr>
          <w:sz w:val="20"/>
          <w:szCs w:val="18"/>
        </w:rPr>
      </w:pPr>
      <w:r w:rsidRPr="002F0120">
        <w:rPr>
          <w:sz w:val="20"/>
          <w:szCs w:val="18"/>
        </w:rPr>
        <w:t>Suivi des interventions :</w:t>
      </w:r>
    </w:p>
    <w:p w14:paraId="580EDA1C" w14:textId="77777777" w:rsidR="001C6702" w:rsidRPr="002F0120" w:rsidRDefault="001C6702" w:rsidP="001C6702">
      <w:pPr>
        <w:numPr>
          <w:ilvl w:val="0"/>
          <w:numId w:val="56"/>
        </w:numPr>
        <w:spacing w:after="0" w:line="276" w:lineRule="auto"/>
        <w:rPr>
          <w:sz w:val="20"/>
          <w:szCs w:val="18"/>
        </w:rPr>
      </w:pPr>
      <w:r w:rsidRPr="002F0120">
        <w:rPr>
          <w:sz w:val="20"/>
          <w:szCs w:val="18"/>
        </w:rPr>
        <w:t>Temps moyen de rétablissement du service</w:t>
      </w:r>
    </w:p>
    <w:p w14:paraId="4CD239D1" w14:textId="77777777" w:rsidR="001C6702" w:rsidRPr="002F0120" w:rsidRDefault="001C6702" w:rsidP="001C6702">
      <w:pPr>
        <w:numPr>
          <w:ilvl w:val="0"/>
          <w:numId w:val="56"/>
        </w:numPr>
        <w:spacing w:after="0" w:line="276" w:lineRule="auto"/>
        <w:rPr>
          <w:sz w:val="20"/>
          <w:szCs w:val="18"/>
        </w:rPr>
      </w:pPr>
      <w:r w:rsidRPr="002F0120">
        <w:rPr>
          <w:sz w:val="20"/>
          <w:szCs w:val="18"/>
        </w:rPr>
        <w:t>KPI rendant compte du respect des GTI</w:t>
      </w:r>
    </w:p>
    <w:p w14:paraId="3800DD78" w14:textId="77777777" w:rsidR="001C6702" w:rsidRPr="002F0120" w:rsidRDefault="001C6702" w:rsidP="001C6702">
      <w:pPr>
        <w:numPr>
          <w:ilvl w:val="0"/>
          <w:numId w:val="56"/>
        </w:numPr>
        <w:spacing w:after="0" w:line="276" w:lineRule="auto"/>
        <w:rPr>
          <w:sz w:val="20"/>
          <w:szCs w:val="18"/>
        </w:rPr>
      </w:pPr>
      <w:r w:rsidRPr="002F0120">
        <w:rPr>
          <w:sz w:val="20"/>
          <w:szCs w:val="18"/>
        </w:rPr>
        <w:t>KPI rendant compte du respect des GTR :</w:t>
      </w:r>
    </w:p>
    <w:p w14:paraId="143D1691" w14:textId="77777777" w:rsidR="001C6702" w:rsidRPr="00170202" w:rsidRDefault="001C6702" w:rsidP="001C6702">
      <w:pPr>
        <w:numPr>
          <w:ilvl w:val="0"/>
          <w:numId w:val="56"/>
        </w:numPr>
        <w:spacing w:after="0" w:line="276" w:lineRule="auto"/>
        <w:rPr>
          <w:sz w:val="20"/>
          <w:szCs w:val="18"/>
        </w:rPr>
      </w:pPr>
      <w:r w:rsidRPr="002F0120">
        <w:rPr>
          <w:sz w:val="20"/>
          <w:szCs w:val="18"/>
        </w:rPr>
        <w:t>Nombre d’</w:t>
      </w:r>
      <w:r>
        <w:rPr>
          <w:sz w:val="20"/>
          <w:szCs w:val="18"/>
        </w:rPr>
        <w:t>i</w:t>
      </w:r>
      <w:r w:rsidRPr="002F0120">
        <w:rPr>
          <w:sz w:val="20"/>
          <w:szCs w:val="18"/>
        </w:rPr>
        <w:t xml:space="preserve">nterventions </w:t>
      </w:r>
      <w:r>
        <w:rPr>
          <w:sz w:val="20"/>
          <w:szCs w:val="18"/>
        </w:rPr>
        <w:t>proactives et correctives individuelles</w:t>
      </w:r>
      <w:r w:rsidRPr="00170202">
        <w:rPr>
          <w:sz w:val="20"/>
          <w:szCs w:val="18"/>
        </w:rPr>
        <w:t xml:space="preserve"> effectué</w:t>
      </w:r>
      <w:r>
        <w:rPr>
          <w:sz w:val="20"/>
          <w:szCs w:val="18"/>
        </w:rPr>
        <w:t>e</w:t>
      </w:r>
      <w:r w:rsidRPr="00170202">
        <w:rPr>
          <w:sz w:val="20"/>
          <w:szCs w:val="18"/>
        </w:rPr>
        <w:t>s par semaine/mois</w:t>
      </w:r>
    </w:p>
    <w:p w14:paraId="06978794" w14:textId="77777777" w:rsidR="001C6702" w:rsidRPr="002F0120" w:rsidRDefault="001C6702" w:rsidP="001C6702">
      <w:pPr>
        <w:numPr>
          <w:ilvl w:val="0"/>
          <w:numId w:val="56"/>
        </w:numPr>
        <w:spacing w:after="0" w:line="276" w:lineRule="auto"/>
        <w:rPr>
          <w:sz w:val="20"/>
          <w:szCs w:val="18"/>
        </w:rPr>
      </w:pPr>
      <w:r w:rsidRPr="002F0120">
        <w:rPr>
          <w:sz w:val="20"/>
          <w:szCs w:val="18"/>
        </w:rPr>
        <w:t>Nombre d’interventions programmées effectués par semaine/mois</w:t>
      </w:r>
    </w:p>
    <w:p w14:paraId="7E38F681" w14:textId="77777777" w:rsidR="001C6702" w:rsidRPr="002F0120" w:rsidRDefault="001C6702" w:rsidP="001C6702">
      <w:pPr>
        <w:numPr>
          <w:ilvl w:val="0"/>
          <w:numId w:val="56"/>
        </w:numPr>
        <w:spacing w:after="0" w:line="276" w:lineRule="auto"/>
        <w:rPr>
          <w:sz w:val="20"/>
          <w:szCs w:val="18"/>
        </w:rPr>
      </w:pPr>
      <w:r w:rsidRPr="002F0120">
        <w:rPr>
          <w:sz w:val="20"/>
          <w:szCs w:val="18"/>
        </w:rPr>
        <w:t>Taux de réussite des Interventions</w:t>
      </w:r>
    </w:p>
    <w:p w14:paraId="6A55A67A" w14:textId="77777777" w:rsidR="001C6702" w:rsidRPr="002F0120" w:rsidRDefault="001C6702" w:rsidP="001C6702">
      <w:pPr>
        <w:numPr>
          <w:ilvl w:val="0"/>
          <w:numId w:val="56"/>
        </w:numPr>
        <w:spacing w:after="0" w:line="276" w:lineRule="auto"/>
        <w:rPr>
          <w:sz w:val="20"/>
          <w:szCs w:val="18"/>
        </w:rPr>
      </w:pPr>
      <w:r w:rsidRPr="002F0120">
        <w:rPr>
          <w:sz w:val="20"/>
          <w:szCs w:val="18"/>
        </w:rPr>
        <w:t xml:space="preserve">Délai moyen d’envoi des CRI d’intervention </w:t>
      </w:r>
    </w:p>
    <w:p w14:paraId="72E07AA6" w14:textId="77777777" w:rsidR="001C6702" w:rsidRPr="002F0120" w:rsidRDefault="001C6702" w:rsidP="001C6702">
      <w:pPr>
        <w:numPr>
          <w:ilvl w:val="0"/>
          <w:numId w:val="56"/>
        </w:numPr>
        <w:spacing w:after="0" w:line="276" w:lineRule="auto"/>
        <w:rPr>
          <w:sz w:val="20"/>
          <w:szCs w:val="18"/>
        </w:rPr>
      </w:pPr>
      <w:r w:rsidRPr="002F0120">
        <w:rPr>
          <w:sz w:val="20"/>
          <w:szCs w:val="18"/>
        </w:rPr>
        <w:t>Taux de non-conformité des installations constatés lors des maintenances préventives</w:t>
      </w:r>
    </w:p>
    <w:p w14:paraId="28CE1476" w14:textId="77777777" w:rsidR="001C6702" w:rsidRDefault="001C6702" w:rsidP="001C6702">
      <w:pPr>
        <w:numPr>
          <w:ilvl w:val="0"/>
          <w:numId w:val="56"/>
        </w:numPr>
        <w:spacing w:after="0" w:line="276" w:lineRule="auto"/>
        <w:rPr>
          <w:sz w:val="20"/>
          <w:szCs w:val="18"/>
        </w:rPr>
      </w:pPr>
      <w:r w:rsidRPr="002F0120">
        <w:rPr>
          <w:sz w:val="20"/>
          <w:szCs w:val="18"/>
        </w:rPr>
        <w:t>La liste des Tickets d'intervention les plus anciens encore ouverte, et les interventions gelées</w:t>
      </w:r>
    </w:p>
    <w:p w14:paraId="04F3CAE9" w14:textId="77777777" w:rsidR="001C6702" w:rsidRPr="002002B0" w:rsidRDefault="001C6702" w:rsidP="001C6702">
      <w:pPr>
        <w:spacing w:after="0" w:line="276" w:lineRule="auto"/>
        <w:rPr>
          <w:sz w:val="20"/>
          <w:szCs w:val="18"/>
        </w:rPr>
      </w:pPr>
    </w:p>
    <w:p w14:paraId="17BC1088" w14:textId="77777777" w:rsidR="001C6702" w:rsidRPr="002F0120" w:rsidRDefault="001C6702" w:rsidP="001C6702">
      <w:pPr>
        <w:contextualSpacing/>
        <w:jc w:val="both"/>
        <w:rPr>
          <w:sz w:val="20"/>
          <w:szCs w:val="18"/>
        </w:rPr>
      </w:pPr>
      <w:r w:rsidRPr="002F0120">
        <w:rPr>
          <w:sz w:val="20"/>
          <w:szCs w:val="18"/>
        </w:rPr>
        <w:t>Cette liste pourra être révisée lors des Comités de Suivi avec GVA</w:t>
      </w:r>
    </w:p>
    <w:p w14:paraId="24D2FA9D" w14:textId="77777777" w:rsidR="001C6702" w:rsidRPr="002F0120" w:rsidRDefault="001C6702" w:rsidP="001C6702">
      <w:pPr>
        <w:pStyle w:val="Titre1"/>
      </w:pPr>
      <w:bookmarkStart w:id="15" w:name="_Toc70870044"/>
      <w:bookmarkStart w:id="16" w:name="_Toc119957801"/>
      <w:r w:rsidRPr="002F0120">
        <w:lastRenderedPageBreak/>
        <w:t>NATURE DES PRESTATIONS ATTENDUES</w:t>
      </w:r>
      <w:bookmarkEnd w:id="15"/>
      <w:bookmarkEnd w:id="16"/>
    </w:p>
    <w:p w14:paraId="4CE51E45" w14:textId="77777777" w:rsidR="001C6702" w:rsidRPr="002F0120" w:rsidRDefault="001C6702" w:rsidP="001C6702">
      <w:pPr>
        <w:pStyle w:val="Titre2"/>
      </w:pPr>
      <w:bookmarkStart w:id="17" w:name="_Toc70870045"/>
      <w:bookmarkStart w:id="18" w:name="_Toc119957802"/>
      <w:r w:rsidRPr="002F0120">
        <w:t>MAINTENANCE</w:t>
      </w:r>
      <w:bookmarkEnd w:id="17"/>
      <w:bookmarkEnd w:id="18"/>
    </w:p>
    <w:p w14:paraId="0CC7109D" w14:textId="77777777" w:rsidR="001C6702" w:rsidRPr="002F0120" w:rsidRDefault="001C6702" w:rsidP="001C6702">
      <w:pPr>
        <w:jc w:val="both"/>
        <w:rPr>
          <w:sz w:val="20"/>
          <w:szCs w:val="18"/>
        </w:rPr>
      </w:pPr>
      <w:r w:rsidRPr="002F0120">
        <w:rPr>
          <w:sz w:val="20"/>
          <w:szCs w:val="18"/>
        </w:rPr>
        <w:t xml:space="preserve">Désigne les opérations destinées à l’entretien, à la prévention des risques de survenance d’Incidents, aux audits (Maintenance Préventive) et/ou à la réparation des Incidents décelés par GVA (Maintenance Curative) concernant </w:t>
      </w:r>
      <w:r>
        <w:rPr>
          <w:sz w:val="20"/>
          <w:szCs w:val="18"/>
        </w:rPr>
        <w:t>les lignes terminales abonnés FTTH de GVA</w:t>
      </w:r>
      <w:r w:rsidRPr="002F0120">
        <w:rPr>
          <w:sz w:val="20"/>
          <w:szCs w:val="18"/>
        </w:rPr>
        <w:t xml:space="preserve">. </w:t>
      </w:r>
    </w:p>
    <w:p w14:paraId="4A0C1237" w14:textId="60B5594B" w:rsidR="001C6702" w:rsidRDefault="001C6702" w:rsidP="001C6702">
      <w:pPr>
        <w:jc w:val="both"/>
        <w:rPr>
          <w:sz w:val="20"/>
          <w:szCs w:val="18"/>
        </w:rPr>
      </w:pPr>
      <w:r w:rsidRPr="002F0120">
        <w:rPr>
          <w:sz w:val="20"/>
          <w:szCs w:val="18"/>
        </w:rPr>
        <w:t xml:space="preserve">Ces opérations sont, dans le cadre de la présente Annexe, les prestations effectuées par </w:t>
      </w:r>
      <w:r>
        <w:rPr>
          <w:sz w:val="20"/>
          <w:szCs w:val="18"/>
        </w:rPr>
        <w:t>LE PRESTATAIRE</w:t>
      </w:r>
      <w:r w:rsidRPr="002F0120">
        <w:rPr>
          <w:sz w:val="20"/>
          <w:szCs w:val="18"/>
        </w:rPr>
        <w:t xml:space="preserve"> pour maintenir </w:t>
      </w:r>
      <w:r>
        <w:rPr>
          <w:sz w:val="20"/>
          <w:szCs w:val="18"/>
        </w:rPr>
        <w:t>les lignes terminales abonnés FTTH de GVA</w:t>
      </w:r>
      <w:r w:rsidRPr="002F0120">
        <w:rPr>
          <w:sz w:val="20"/>
          <w:szCs w:val="18"/>
        </w:rPr>
        <w:t xml:space="preserve"> dans </w:t>
      </w:r>
      <w:r>
        <w:rPr>
          <w:sz w:val="20"/>
          <w:szCs w:val="18"/>
        </w:rPr>
        <w:t>leur</w:t>
      </w:r>
      <w:r w:rsidRPr="002F0120">
        <w:rPr>
          <w:sz w:val="20"/>
          <w:szCs w:val="18"/>
        </w:rPr>
        <w:t xml:space="preserve"> état initial, ou pour l</w:t>
      </w:r>
      <w:r>
        <w:rPr>
          <w:sz w:val="20"/>
          <w:szCs w:val="18"/>
        </w:rPr>
        <w:t>es</w:t>
      </w:r>
      <w:r w:rsidRPr="002F0120">
        <w:rPr>
          <w:sz w:val="20"/>
          <w:szCs w:val="18"/>
        </w:rPr>
        <w:t xml:space="preserve"> réparer afin de rétablir les services qu’elle</w:t>
      </w:r>
      <w:r>
        <w:rPr>
          <w:sz w:val="20"/>
          <w:szCs w:val="18"/>
        </w:rPr>
        <w:t>s</w:t>
      </w:r>
      <w:r w:rsidRPr="002F0120">
        <w:rPr>
          <w:sz w:val="20"/>
          <w:szCs w:val="18"/>
        </w:rPr>
        <w:t xml:space="preserve"> porte</w:t>
      </w:r>
      <w:r>
        <w:rPr>
          <w:sz w:val="20"/>
          <w:szCs w:val="18"/>
        </w:rPr>
        <w:t>nt.</w:t>
      </w:r>
    </w:p>
    <w:p w14:paraId="4C239D19" w14:textId="77777777" w:rsidR="001C6702" w:rsidRPr="002F0120" w:rsidRDefault="001C6702" w:rsidP="001C6702">
      <w:pPr>
        <w:pStyle w:val="Titre2"/>
      </w:pPr>
      <w:bookmarkStart w:id="19" w:name="_Toc70870046"/>
      <w:bookmarkStart w:id="20" w:name="_Toc119957803"/>
      <w:r>
        <w:t>LOTISSEMENT</w:t>
      </w:r>
      <w:r w:rsidRPr="002F0120">
        <w:t> </w:t>
      </w:r>
      <w:r>
        <w:t xml:space="preserve">DES PRESTATIONS </w:t>
      </w:r>
      <w:r w:rsidRPr="002F0120">
        <w:t>:</w:t>
      </w:r>
      <w:bookmarkEnd w:id="19"/>
      <w:bookmarkEnd w:id="20"/>
    </w:p>
    <w:p w14:paraId="0D4EAF1D" w14:textId="77777777" w:rsidR="001C6702" w:rsidRPr="002F0120" w:rsidRDefault="001C6702" w:rsidP="001C6702">
      <w:pPr>
        <w:jc w:val="both"/>
        <w:rPr>
          <w:noProof/>
          <w:sz w:val="20"/>
          <w:szCs w:val="18"/>
        </w:rPr>
      </w:pPr>
      <w:r w:rsidRPr="002F0120">
        <w:rPr>
          <w:noProof/>
          <w:sz w:val="20"/>
          <w:szCs w:val="18"/>
        </w:rPr>
        <w:t xml:space="preserve">Nous délimitons les types d’interventions en fonction de la gravité de l’incident et des équipements </w:t>
      </w:r>
      <w:r w:rsidRPr="002F0120">
        <w:rPr>
          <w:sz w:val="20"/>
          <w:szCs w:val="18"/>
        </w:rPr>
        <w:t>impacté</w:t>
      </w:r>
      <w:r>
        <w:rPr>
          <w:sz w:val="20"/>
          <w:szCs w:val="18"/>
        </w:rPr>
        <w:t>s</w:t>
      </w:r>
      <w:r w:rsidRPr="002F0120">
        <w:rPr>
          <w:noProof/>
          <w:sz w:val="20"/>
          <w:szCs w:val="18"/>
        </w:rPr>
        <w:t>.</w:t>
      </w:r>
    </w:p>
    <w:p w14:paraId="1EA095A6" w14:textId="77777777" w:rsidR="001C6702" w:rsidRPr="002F0120" w:rsidRDefault="001C6702" w:rsidP="001C6702">
      <w:pPr>
        <w:jc w:val="both"/>
        <w:rPr>
          <w:noProof/>
          <w:sz w:val="20"/>
          <w:szCs w:val="18"/>
        </w:rPr>
      </w:pPr>
      <w:r w:rsidRPr="002F0120">
        <w:rPr>
          <w:noProof/>
          <w:sz w:val="20"/>
          <w:szCs w:val="18"/>
        </w:rPr>
        <w:t>Trois types de gravité :</w:t>
      </w:r>
    </w:p>
    <w:p w14:paraId="1199B7EE" w14:textId="77777777" w:rsidR="001C6702" w:rsidRPr="002F0120" w:rsidRDefault="001C6702" w:rsidP="001C6702">
      <w:pPr>
        <w:numPr>
          <w:ilvl w:val="0"/>
          <w:numId w:val="51"/>
        </w:numPr>
        <w:spacing w:before="120" w:after="120" w:line="240" w:lineRule="auto"/>
        <w:jc w:val="both"/>
        <w:rPr>
          <w:noProof/>
          <w:sz w:val="20"/>
          <w:szCs w:val="18"/>
        </w:rPr>
      </w:pPr>
      <w:r w:rsidRPr="002F0120">
        <w:rPr>
          <w:b/>
          <w:bCs/>
          <w:noProof/>
          <w:sz w:val="20"/>
          <w:szCs w:val="18"/>
        </w:rPr>
        <w:t>Incident unitaire</w:t>
      </w:r>
      <w:r w:rsidRPr="002F0120">
        <w:rPr>
          <w:noProof/>
          <w:sz w:val="20"/>
          <w:szCs w:val="18"/>
        </w:rPr>
        <w:t> </w:t>
      </w:r>
      <w:r w:rsidRPr="002F0120">
        <w:rPr>
          <w:b/>
          <w:bCs/>
          <w:noProof/>
          <w:sz w:val="20"/>
          <w:szCs w:val="18"/>
        </w:rPr>
        <w:t>(IU):</w:t>
      </w:r>
      <w:r w:rsidRPr="002F0120">
        <w:rPr>
          <w:noProof/>
          <w:sz w:val="20"/>
          <w:szCs w:val="18"/>
        </w:rPr>
        <w:t xml:space="preserve"> On définit un incident unitaire comme tout incident impactant un </w:t>
      </w:r>
      <w:r>
        <w:rPr>
          <w:noProof/>
          <w:sz w:val="20"/>
          <w:szCs w:val="18"/>
        </w:rPr>
        <w:t xml:space="preserve">ou pusieurs </w:t>
      </w:r>
      <w:r w:rsidRPr="002F0120">
        <w:rPr>
          <w:noProof/>
          <w:sz w:val="20"/>
          <w:szCs w:val="18"/>
        </w:rPr>
        <w:t>client</w:t>
      </w:r>
      <w:r>
        <w:rPr>
          <w:noProof/>
          <w:sz w:val="20"/>
          <w:szCs w:val="18"/>
        </w:rPr>
        <w:t>s</w:t>
      </w:r>
      <w:r w:rsidRPr="002F0120">
        <w:rPr>
          <w:noProof/>
          <w:sz w:val="20"/>
          <w:szCs w:val="18"/>
        </w:rPr>
        <w:t xml:space="preserve"> parmi la totalité des client d’un OTB/B. Cet incident survient en aval de l’OTB/B</w:t>
      </w:r>
    </w:p>
    <w:p w14:paraId="5131E8E5" w14:textId="77777777" w:rsidR="001C6702" w:rsidRPr="002F0120" w:rsidRDefault="001C6702" w:rsidP="001C6702">
      <w:pPr>
        <w:numPr>
          <w:ilvl w:val="0"/>
          <w:numId w:val="51"/>
        </w:numPr>
        <w:spacing w:before="120" w:after="120" w:line="240" w:lineRule="auto"/>
        <w:jc w:val="both"/>
        <w:rPr>
          <w:noProof/>
          <w:sz w:val="20"/>
          <w:szCs w:val="18"/>
        </w:rPr>
      </w:pPr>
      <w:r w:rsidRPr="002F0120">
        <w:rPr>
          <w:b/>
          <w:bCs/>
          <w:noProof/>
          <w:sz w:val="20"/>
          <w:szCs w:val="18"/>
        </w:rPr>
        <w:t>Incident signal dégradé (ID)</w:t>
      </w:r>
      <w:r w:rsidRPr="002F0120">
        <w:rPr>
          <w:noProof/>
          <w:sz w:val="20"/>
          <w:szCs w:val="18"/>
        </w:rPr>
        <w:t> : On définit ce type d’incident,</w:t>
      </w:r>
      <w:r>
        <w:rPr>
          <w:noProof/>
          <w:sz w:val="20"/>
          <w:szCs w:val="18"/>
        </w:rPr>
        <w:t xml:space="preserve"> </w:t>
      </w:r>
      <w:r w:rsidRPr="002F0120">
        <w:rPr>
          <w:noProof/>
          <w:sz w:val="20"/>
          <w:szCs w:val="18"/>
        </w:rPr>
        <w:t>comme une perturbation de la propagation du signal optique qui génère une dégradation de la q</w:t>
      </w:r>
      <w:r>
        <w:rPr>
          <w:noProof/>
          <w:sz w:val="20"/>
          <w:szCs w:val="18"/>
        </w:rPr>
        <w:t>ua</w:t>
      </w:r>
      <w:r w:rsidRPr="002F0120">
        <w:rPr>
          <w:noProof/>
          <w:sz w:val="20"/>
          <w:szCs w:val="18"/>
        </w:rPr>
        <w:t xml:space="preserve">lité de service chez le client. Ce qui peut se caractériser par un </w:t>
      </w:r>
      <w:r>
        <w:rPr>
          <w:noProof/>
          <w:sz w:val="20"/>
          <w:szCs w:val="18"/>
        </w:rPr>
        <w:t xml:space="preserve"> </w:t>
      </w:r>
      <w:r w:rsidRPr="002F0120">
        <w:rPr>
          <w:noProof/>
          <w:sz w:val="20"/>
          <w:szCs w:val="18"/>
        </w:rPr>
        <w:t>débit</w:t>
      </w:r>
      <w:r>
        <w:rPr>
          <w:noProof/>
          <w:sz w:val="20"/>
          <w:szCs w:val="18"/>
        </w:rPr>
        <w:t xml:space="preserve"> non conforme</w:t>
      </w:r>
      <w:r w:rsidRPr="002F0120">
        <w:rPr>
          <w:noProof/>
          <w:sz w:val="20"/>
          <w:szCs w:val="18"/>
        </w:rPr>
        <w:t xml:space="preserve">, ou </w:t>
      </w:r>
      <w:r>
        <w:rPr>
          <w:noProof/>
          <w:sz w:val="20"/>
          <w:szCs w:val="18"/>
        </w:rPr>
        <w:t xml:space="preserve">des </w:t>
      </w:r>
      <w:r w:rsidRPr="002F0120">
        <w:rPr>
          <w:noProof/>
          <w:sz w:val="20"/>
          <w:szCs w:val="18"/>
        </w:rPr>
        <w:t>coupure</w:t>
      </w:r>
      <w:r>
        <w:rPr>
          <w:noProof/>
          <w:sz w:val="20"/>
          <w:szCs w:val="18"/>
        </w:rPr>
        <w:t>s</w:t>
      </w:r>
      <w:r w:rsidRPr="002F0120">
        <w:rPr>
          <w:noProof/>
          <w:sz w:val="20"/>
          <w:szCs w:val="18"/>
        </w:rPr>
        <w:t xml:space="preserve"> intempestive</w:t>
      </w:r>
      <w:r>
        <w:rPr>
          <w:noProof/>
          <w:sz w:val="20"/>
          <w:szCs w:val="18"/>
        </w:rPr>
        <w:t>s</w:t>
      </w:r>
      <w:r w:rsidRPr="002F0120">
        <w:rPr>
          <w:noProof/>
          <w:sz w:val="20"/>
          <w:szCs w:val="18"/>
        </w:rPr>
        <w:t xml:space="preserve"> de la connexion.</w:t>
      </w:r>
    </w:p>
    <w:p w14:paraId="02C08551" w14:textId="77777777" w:rsidR="001C6702" w:rsidRPr="002F0120" w:rsidRDefault="001C6702" w:rsidP="001C6702">
      <w:pPr>
        <w:jc w:val="both"/>
        <w:rPr>
          <w:noProof/>
          <w:sz w:val="20"/>
          <w:szCs w:val="18"/>
        </w:rPr>
      </w:pPr>
    </w:p>
    <w:p w14:paraId="2EC72C06" w14:textId="77777777" w:rsidR="001C6702" w:rsidRPr="002F0120" w:rsidRDefault="001C6702" w:rsidP="001C6702">
      <w:pPr>
        <w:jc w:val="both"/>
        <w:rPr>
          <w:noProof/>
          <w:sz w:val="20"/>
          <w:szCs w:val="18"/>
        </w:rPr>
      </w:pPr>
      <w:r w:rsidRPr="002F0120">
        <w:rPr>
          <w:noProof/>
          <w:sz w:val="20"/>
          <w:szCs w:val="18"/>
        </w:rPr>
        <w:t>On fonction des criticités définit ci-dessus, on définit les maintenances associées ci-après :</w:t>
      </w:r>
    </w:p>
    <w:tbl>
      <w:tblPr>
        <w:tblW w:w="7842" w:type="dxa"/>
        <w:tblInd w:w="75" w:type="dxa"/>
        <w:tblCellMar>
          <w:left w:w="70" w:type="dxa"/>
          <w:right w:w="70" w:type="dxa"/>
        </w:tblCellMar>
        <w:tblLook w:val="04A0" w:firstRow="1" w:lastRow="0" w:firstColumn="1" w:lastColumn="0" w:noHBand="0" w:noVBand="1"/>
      </w:tblPr>
      <w:tblGrid>
        <w:gridCol w:w="3921"/>
        <w:gridCol w:w="3921"/>
      </w:tblGrid>
      <w:tr w:rsidR="001C6702" w:rsidRPr="00FB7A27" w14:paraId="477A2E90" w14:textId="77777777" w:rsidTr="00C47653">
        <w:trPr>
          <w:trHeight w:val="464"/>
        </w:trPr>
        <w:tc>
          <w:tcPr>
            <w:tcW w:w="3921" w:type="dxa"/>
            <w:tcBorders>
              <w:top w:val="single" w:sz="4" w:space="0" w:color="auto"/>
              <w:left w:val="single" w:sz="4" w:space="0" w:color="auto"/>
              <w:bottom w:val="single" w:sz="4" w:space="0" w:color="auto"/>
              <w:right w:val="single" w:sz="4" w:space="0" w:color="auto"/>
            </w:tcBorders>
            <w:shd w:val="clear" w:color="000000" w:fill="7F137A"/>
            <w:vAlign w:val="center"/>
            <w:hideMark/>
          </w:tcPr>
          <w:p w14:paraId="29F0B37B" w14:textId="77777777" w:rsidR="001C6702" w:rsidRPr="00FB7A27" w:rsidRDefault="001C6702" w:rsidP="00C47653">
            <w:pPr>
              <w:spacing w:after="0"/>
              <w:jc w:val="center"/>
              <w:rPr>
                <w:b/>
                <w:bCs/>
                <w:color w:val="FFFFFF"/>
                <w:sz w:val="20"/>
              </w:rPr>
            </w:pPr>
            <w:r w:rsidRPr="00FB7A27">
              <w:rPr>
                <w:b/>
                <w:bCs/>
                <w:color w:val="FFFFFF"/>
                <w:sz w:val="20"/>
              </w:rPr>
              <w:t>Incident / criticité</w:t>
            </w:r>
          </w:p>
        </w:tc>
        <w:tc>
          <w:tcPr>
            <w:tcW w:w="3921" w:type="dxa"/>
            <w:tcBorders>
              <w:top w:val="single" w:sz="4" w:space="0" w:color="auto"/>
              <w:left w:val="nil"/>
              <w:bottom w:val="single" w:sz="4" w:space="0" w:color="auto"/>
              <w:right w:val="single" w:sz="4" w:space="0" w:color="auto"/>
            </w:tcBorders>
            <w:shd w:val="clear" w:color="000000" w:fill="7F137A"/>
            <w:vAlign w:val="center"/>
            <w:hideMark/>
          </w:tcPr>
          <w:p w14:paraId="1222433D" w14:textId="77777777" w:rsidR="001C6702" w:rsidRPr="00FB7A27" w:rsidRDefault="001C6702" w:rsidP="00C47653">
            <w:pPr>
              <w:spacing w:after="0"/>
              <w:jc w:val="center"/>
              <w:rPr>
                <w:b/>
                <w:bCs/>
                <w:color w:val="FFFFFF"/>
                <w:sz w:val="20"/>
              </w:rPr>
            </w:pPr>
            <w:r w:rsidRPr="00FB7A27">
              <w:rPr>
                <w:b/>
                <w:bCs/>
                <w:color w:val="FFFFFF"/>
                <w:sz w:val="20"/>
              </w:rPr>
              <w:t>Incident unitaire</w:t>
            </w:r>
          </w:p>
        </w:tc>
      </w:tr>
      <w:tr w:rsidR="001C6702" w:rsidRPr="00FB7A27" w14:paraId="410C2C95" w14:textId="77777777" w:rsidTr="00C47653">
        <w:trPr>
          <w:trHeight w:val="284"/>
        </w:trPr>
        <w:tc>
          <w:tcPr>
            <w:tcW w:w="3921" w:type="dxa"/>
            <w:tcBorders>
              <w:top w:val="nil"/>
              <w:left w:val="single" w:sz="4" w:space="0" w:color="auto"/>
              <w:bottom w:val="single" w:sz="4" w:space="0" w:color="auto"/>
              <w:right w:val="single" w:sz="4" w:space="0" w:color="auto"/>
            </w:tcBorders>
            <w:shd w:val="clear" w:color="000000" w:fill="E7E6E6"/>
            <w:vAlign w:val="center"/>
            <w:hideMark/>
          </w:tcPr>
          <w:p w14:paraId="35591504" w14:textId="77777777" w:rsidR="001C6702" w:rsidRPr="00FB7A27" w:rsidRDefault="001C6702" w:rsidP="00C47653">
            <w:pPr>
              <w:spacing w:after="0"/>
              <w:jc w:val="center"/>
              <w:rPr>
                <w:b/>
                <w:bCs/>
                <w:color w:val="000000"/>
                <w:sz w:val="20"/>
              </w:rPr>
            </w:pPr>
            <w:r w:rsidRPr="00FB7A27">
              <w:rPr>
                <w:b/>
                <w:bCs/>
                <w:color w:val="000000"/>
                <w:sz w:val="20"/>
              </w:rPr>
              <w:t>Dégradation de signal</w:t>
            </w:r>
          </w:p>
        </w:tc>
        <w:tc>
          <w:tcPr>
            <w:tcW w:w="3921" w:type="dxa"/>
            <w:tcBorders>
              <w:top w:val="nil"/>
              <w:left w:val="nil"/>
              <w:bottom w:val="single" w:sz="4" w:space="0" w:color="auto"/>
              <w:right w:val="single" w:sz="4" w:space="0" w:color="auto"/>
            </w:tcBorders>
            <w:shd w:val="clear" w:color="auto" w:fill="auto"/>
            <w:noWrap/>
            <w:vAlign w:val="center"/>
            <w:hideMark/>
          </w:tcPr>
          <w:p w14:paraId="358817F7" w14:textId="77777777" w:rsidR="001C6702" w:rsidRPr="00FB7A27" w:rsidRDefault="001C6702" w:rsidP="00C47653">
            <w:pPr>
              <w:spacing w:after="0"/>
              <w:jc w:val="center"/>
              <w:rPr>
                <w:b/>
                <w:bCs/>
                <w:sz w:val="20"/>
              </w:rPr>
            </w:pPr>
            <w:r w:rsidRPr="00FB7A27">
              <w:rPr>
                <w:b/>
                <w:bCs/>
                <w:sz w:val="20"/>
              </w:rPr>
              <w:t>Proactif unitaire</w:t>
            </w:r>
          </w:p>
        </w:tc>
      </w:tr>
      <w:tr w:rsidR="001C6702" w:rsidRPr="00FB7A27" w14:paraId="10404603" w14:textId="77777777" w:rsidTr="00C47653">
        <w:trPr>
          <w:trHeight w:val="284"/>
        </w:trPr>
        <w:tc>
          <w:tcPr>
            <w:tcW w:w="3921" w:type="dxa"/>
            <w:tcBorders>
              <w:top w:val="nil"/>
              <w:left w:val="single" w:sz="4" w:space="0" w:color="auto"/>
              <w:bottom w:val="single" w:sz="4" w:space="0" w:color="auto"/>
              <w:right w:val="single" w:sz="4" w:space="0" w:color="auto"/>
            </w:tcBorders>
            <w:shd w:val="clear" w:color="000000" w:fill="E7E6E6"/>
            <w:vAlign w:val="center"/>
            <w:hideMark/>
          </w:tcPr>
          <w:p w14:paraId="0B171F68" w14:textId="77777777" w:rsidR="001C6702" w:rsidRPr="00FB7A27" w:rsidRDefault="001C6702" w:rsidP="00C47653">
            <w:pPr>
              <w:spacing w:after="0"/>
              <w:jc w:val="center"/>
              <w:rPr>
                <w:b/>
                <w:bCs/>
                <w:color w:val="000000"/>
                <w:sz w:val="20"/>
              </w:rPr>
            </w:pPr>
            <w:r w:rsidRPr="00FB7A27">
              <w:rPr>
                <w:b/>
                <w:bCs/>
                <w:color w:val="000000"/>
                <w:sz w:val="20"/>
              </w:rPr>
              <w:t>Coupure Franche</w:t>
            </w:r>
          </w:p>
        </w:tc>
        <w:tc>
          <w:tcPr>
            <w:tcW w:w="3921" w:type="dxa"/>
            <w:tcBorders>
              <w:top w:val="nil"/>
              <w:left w:val="nil"/>
              <w:bottom w:val="single" w:sz="4" w:space="0" w:color="auto"/>
              <w:right w:val="single" w:sz="4" w:space="0" w:color="auto"/>
            </w:tcBorders>
            <w:shd w:val="clear" w:color="auto" w:fill="auto"/>
            <w:noWrap/>
            <w:vAlign w:val="center"/>
            <w:hideMark/>
          </w:tcPr>
          <w:p w14:paraId="111C9301" w14:textId="77777777" w:rsidR="001C6702" w:rsidRPr="00FB7A27" w:rsidRDefault="001C6702" w:rsidP="00C47653">
            <w:pPr>
              <w:spacing w:after="0"/>
              <w:jc w:val="center"/>
              <w:rPr>
                <w:b/>
                <w:bCs/>
                <w:color w:val="000000"/>
                <w:sz w:val="20"/>
              </w:rPr>
            </w:pPr>
            <w:r w:rsidRPr="00FB7A27">
              <w:rPr>
                <w:b/>
                <w:bCs/>
                <w:color w:val="000000"/>
                <w:sz w:val="20"/>
              </w:rPr>
              <w:t>Curatif Unitaire (STD, STD+)</w:t>
            </w:r>
          </w:p>
        </w:tc>
      </w:tr>
    </w:tbl>
    <w:p w14:paraId="0CCAA0DB" w14:textId="77777777" w:rsidR="001C6702" w:rsidRPr="002F0120" w:rsidRDefault="001C6702" w:rsidP="001C6702">
      <w:pPr>
        <w:jc w:val="center"/>
        <w:rPr>
          <w:noProof/>
          <w:sz w:val="20"/>
          <w:szCs w:val="18"/>
        </w:rPr>
      </w:pPr>
    </w:p>
    <w:p w14:paraId="5489BB23" w14:textId="77777777" w:rsidR="001C6702" w:rsidRPr="002F0120" w:rsidRDefault="001C6702" w:rsidP="001C6702">
      <w:pPr>
        <w:pStyle w:val="Paragraphedeliste"/>
        <w:ind w:left="2148" w:firstLine="684"/>
        <w:rPr>
          <w:b/>
          <w:bCs/>
          <w:i/>
          <w:iCs/>
          <w:sz w:val="16"/>
          <w:szCs w:val="16"/>
        </w:rPr>
      </w:pPr>
      <w:r w:rsidRPr="002F0120">
        <w:rPr>
          <w:b/>
          <w:bCs/>
          <w:i/>
          <w:iCs/>
          <w:sz w:val="16"/>
          <w:szCs w:val="16"/>
        </w:rPr>
        <w:t>Figure</w:t>
      </w:r>
      <w:r>
        <w:rPr>
          <w:b/>
          <w:bCs/>
          <w:i/>
          <w:iCs/>
          <w:sz w:val="16"/>
          <w:szCs w:val="16"/>
        </w:rPr>
        <w:t xml:space="preserve"> </w:t>
      </w:r>
      <w:r w:rsidRPr="002F0120">
        <w:rPr>
          <w:b/>
          <w:bCs/>
          <w:i/>
          <w:iCs/>
          <w:sz w:val="16"/>
          <w:szCs w:val="16"/>
        </w:rPr>
        <w:t>4 : Maintenance en fonction de la criticité</w:t>
      </w:r>
    </w:p>
    <w:p w14:paraId="42DD15CA" w14:textId="77777777" w:rsidR="001C6702" w:rsidRDefault="001C6702" w:rsidP="001C6702">
      <w:pPr>
        <w:jc w:val="both"/>
        <w:rPr>
          <w:noProof/>
          <w:sz w:val="20"/>
          <w:szCs w:val="18"/>
        </w:rPr>
      </w:pPr>
    </w:p>
    <w:p w14:paraId="3699CBB0" w14:textId="77777777" w:rsidR="001C6702" w:rsidRPr="002F0120" w:rsidRDefault="001C6702" w:rsidP="001C6702">
      <w:pPr>
        <w:jc w:val="both"/>
        <w:rPr>
          <w:noProof/>
          <w:sz w:val="20"/>
          <w:szCs w:val="18"/>
        </w:rPr>
      </w:pPr>
      <w:r w:rsidRPr="002F0120">
        <w:rPr>
          <w:noProof/>
          <w:sz w:val="20"/>
          <w:szCs w:val="18"/>
        </w:rPr>
        <w:t>En fontion de ces incidents, le diagnosti</w:t>
      </w:r>
      <w:r>
        <w:rPr>
          <w:noProof/>
          <w:sz w:val="20"/>
          <w:szCs w:val="18"/>
        </w:rPr>
        <w:t>c</w:t>
      </w:r>
      <w:r w:rsidRPr="002F0120">
        <w:rPr>
          <w:noProof/>
          <w:sz w:val="20"/>
          <w:szCs w:val="18"/>
        </w:rPr>
        <w:t xml:space="preserve">, le périmètre </w:t>
      </w:r>
      <w:r>
        <w:rPr>
          <w:noProof/>
          <w:sz w:val="20"/>
          <w:szCs w:val="18"/>
        </w:rPr>
        <w:t xml:space="preserve">d’intervention </w:t>
      </w:r>
      <w:r w:rsidRPr="002F0120">
        <w:rPr>
          <w:noProof/>
          <w:sz w:val="20"/>
          <w:szCs w:val="18"/>
        </w:rPr>
        <w:t>et le temps de rétablissement est différent.</w:t>
      </w:r>
    </w:p>
    <w:p w14:paraId="4527E898" w14:textId="77777777" w:rsidR="001C6702" w:rsidRDefault="001C6702" w:rsidP="001C6702">
      <w:pPr>
        <w:jc w:val="both"/>
        <w:rPr>
          <w:noProof/>
          <w:sz w:val="20"/>
          <w:szCs w:val="18"/>
        </w:rPr>
      </w:pPr>
      <w:r w:rsidRPr="002F0120">
        <w:rPr>
          <w:noProof/>
          <w:sz w:val="20"/>
          <w:szCs w:val="18"/>
        </w:rPr>
        <w:t>A noter que la maintenance préventive n’a aucun impact</w:t>
      </w:r>
      <w:r>
        <w:rPr>
          <w:noProof/>
          <w:sz w:val="20"/>
          <w:szCs w:val="18"/>
        </w:rPr>
        <w:t xml:space="preserve"> sur le service des clients</w:t>
      </w:r>
      <w:r w:rsidRPr="002F0120">
        <w:rPr>
          <w:noProof/>
          <w:sz w:val="20"/>
          <w:szCs w:val="18"/>
        </w:rPr>
        <w:t xml:space="preserve"> mais elle est demandé</w:t>
      </w:r>
      <w:r>
        <w:rPr>
          <w:noProof/>
          <w:sz w:val="20"/>
          <w:szCs w:val="18"/>
        </w:rPr>
        <w:t>e</w:t>
      </w:r>
      <w:r w:rsidRPr="002F0120">
        <w:rPr>
          <w:noProof/>
          <w:sz w:val="20"/>
          <w:szCs w:val="18"/>
        </w:rPr>
        <w:t xml:space="preserve"> par GVA pour prévenir d’éventuels incidents unitaire</w:t>
      </w:r>
      <w:r>
        <w:rPr>
          <w:noProof/>
          <w:sz w:val="20"/>
          <w:szCs w:val="18"/>
        </w:rPr>
        <w:t>s</w:t>
      </w:r>
      <w:r w:rsidRPr="002F0120">
        <w:rPr>
          <w:noProof/>
          <w:sz w:val="20"/>
          <w:szCs w:val="18"/>
        </w:rPr>
        <w:t xml:space="preserve"> ou collecti</w:t>
      </w:r>
      <w:r>
        <w:rPr>
          <w:noProof/>
          <w:sz w:val="20"/>
          <w:szCs w:val="18"/>
        </w:rPr>
        <w:t>fs</w:t>
      </w:r>
      <w:r w:rsidRPr="002F0120">
        <w:rPr>
          <w:noProof/>
          <w:sz w:val="20"/>
          <w:szCs w:val="18"/>
        </w:rPr>
        <w:t xml:space="preserve"> susceptible</w:t>
      </w:r>
      <w:r>
        <w:rPr>
          <w:noProof/>
          <w:sz w:val="20"/>
          <w:szCs w:val="18"/>
        </w:rPr>
        <w:t>s</w:t>
      </w:r>
      <w:r w:rsidRPr="002F0120">
        <w:rPr>
          <w:noProof/>
          <w:sz w:val="20"/>
          <w:szCs w:val="18"/>
        </w:rPr>
        <w:t xml:space="preserve"> de survenir.</w:t>
      </w:r>
    </w:p>
    <w:p w14:paraId="2712D7E7" w14:textId="77777777" w:rsidR="001C6702" w:rsidRPr="00945F4B" w:rsidRDefault="001C6702" w:rsidP="00225285">
      <w:pPr>
        <w:jc w:val="center"/>
        <w:rPr>
          <w:noProof/>
          <w:sz w:val="20"/>
          <w:szCs w:val="18"/>
        </w:rPr>
      </w:pPr>
      <w:r>
        <w:rPr>
          <w:noProof/>
          <w:sz w:val="20"/>
          <w:szCs w:val="18"/>
        </w:rPr>
        <w:object w:dxaOrig="9502" w:dyaOrig="4080" w14:anchorId="1CB37C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3.15pt;height:160.5pt" o:ole="">
            <v:imagedata r:id="rId9" o:title=""/>
          </v:shape>
          <o:OLEObject Type="Embed" ProgID="Excel.Sheet.12" ShapeID="_x0000_i1025" DrawAspect="Content" ObjectID="_1786956228" r:id="rId10"/>
        </w:object>
      </w:r>
    </w:p>
    <w:p w14:paraId="01F1E3B2" w14:textId="77777777" w:rsidR="001C6702" w:rsidRPr="002F0120" w:rsidRDefault="001C6702" w:rsidP="001C6702">
      <w:pPr>
        <w:jc w:val="both"/>
        <w:rPr>
          <w:noProof/>
          <w:sz w:val="20"/>
          <w:szCs w:val="18"/>
          <w:lang w:val="en-US"/>
        </w:rPr>
      </w:pPr>
    </w:p>
    <w:p w14:paraId="4CB58FA3" w14:textId="7640A6F9" w:rsidR="001C6702" w:rsidRPr="001C6702" w:rsidRDefault="001C6702" w:rsidP="001C6702">
      <w:pPr>
        <w:pStyle w:val="Paragraphedeliste"/>
        <w:ind w:left="708" w:firstLine="684"/>
        <w:jc w:val="center"/>
        <w:rPr>
          <w:b/>
          <w:bCs/>
          <w:i/>
          <w:iCs/>
          <w:sz w:val="16"/>
          <w:szCs w:val="16"/>
        </w:rPr>
      </w:pPr>
      <w:r w:rsidRPr="002F0120">
        <w:rPr>
          <w:b/>
          <w:bCs/>
          <w:i/>
          <w:iCs/>
          <w:sz w:val="16"/>
          <w:szCs w:val="16"/>
        </w:rPr>
        <w:t xml:space="preserve">Figure 5 : Différents types de maintenances </w:t>
      </w:r>
      <w:r w:rsidRPr="00611558">
        <w:rPr>
          <w:b/>
          <w:bCs/>
          <w:i/>
          <w:iCs/>
          <w:sz w:val="16"/>
          <w:szCs w:val="16"/>
        </w:rPr>
        <w:t>lignes terminales abonnés FTTH</w:t>
      </w:r>
      <w:bookmarkStart w:id="21" w:name="_Toc475534314"/>
      <w:bookmarkStart w:id="22" w:name="_Toc478567739"/>
      <w:bookmarkStart w:id="23" w:name="_Toc488341471"/>
      <w:bookmarkStart w:id="24" w:name="_Toc52959378"/>
    </w:p>
    <w:p w14:paraId="6C5439AD" w14:textId="77777777" w:rsidR="001C6702" w:rsidRPr="002F0120" w:rsidRDefault="001C6702" w:rsidP="001C6702">
      <w:pPr>
        <w:pStyle w:val="Titre2"/>
      </w:pPr>
      <w:bookmarkStart w:id="25" w:name="_Toc70870047"/>
      <w:bookmarkStart w:id="26" w:name="_Toc119957804"/>
      <w:bookmarkStart w:id="27" w:name="_Hlk53569108"/>
      <w:bookmarkEnd w:id="21"/>
      <w:bookmarkEnd w:id="22"/>
      <w:bookmarkEnd w:id="23"/>
      <w:bookmarkEnd w:id="24"/>
      <w:r w:rsidRPr="002F0120">
        <w:t>MAINTENANCE PROACTIVE ET CURATIVE INDIVIDUELLE (STD, STD</w:t>
      </w:r>
      <w:bookmarkEnd w:id="25"/>
      <w:r w:rsidRPr="002F0120">
        <w:t>+)</w:t>
      </w:r>
      <w:bookmarkEnd w:id="26"/>
    </w:p>
    <w:p w14:paraId="01E4667E" w14:textId="3DDD2DC4" w:rsidR="001C6702" w:rsidRPr="001C6702" w:rsidRDefault="001C6702" w:rsidP="001C6702">
      <w:pPr>
        <w:pStyle w:val="Titre3"/>
      </w:pPr>
      <w:bookmarkStart w:id="28" w:name="_Toc70870048"/>
      <w:bookmarkStart w:id="29" w:name="_Toc119957805"/>
      <w:bookmarkStart w:id="30" w:name="_Toc475534313"/>
      <w:bookmarkStart w:id="31" w:name="_Toc478567738"/>
      <w:r w:rsidRPr="002F0120">
        <w:t>Maintenance curative individuelles</w:t>
      </w:r>
      <w:bookmarkEnd w:id="28"/>
      <w:bookmarkEnd w:id="29"/>
    </w:p>
    <w:p w14:paraId="323C9CCE" w14:textId="77777777" w:rsidR="001C6702" w:rsidRPr="002F0120" w:rsidRDefault="001C6702" w:rsidP="001C6702">
      <w:pPr>
        <w:jc w:val="both"/>
        <w:rPr>
          <w:sz w:val="20"/>
          <w:szCs w:val="18"/>
        </w:rPr>
      </w:pPr>
      <w:commentRangeStart w:id="32"/>
      <w:commentRangeStart w:id="33"/>
      <w:commentRangeStart w:id="34"/>
      <w:r w:rsidRPr="002F0120">
        <w:rPr>
          <w:sz w:val="20"/>
          <w:szCs w:val="18"/>
        </w:rPr>
        <w:t xml:space="preserve">Désigne les actions effectuées au titre de la maintenance à la suite d’une coupure ou dégradation affectant le service </w:t>
      </w:r>
      <w:r>
        <w:rPr>
          <w:sz w:val="20"/>
          <w:szCs w:val="18"/>
        </w:rPr>
        <w:t xml:space="preserve">d’un client </w:t>
      </w:r>
      <w:r w:rsidRPr="002F0120">
        <w:rPr>
          <w:sz w:val="20"/>
          <w:szCs w:val="18"/>
        </w:rPr>
        <w:t>de façon subite. Ces actions sont initiées par une demande d'intervention "Standard"</w:t>
      </w:r>
      <w:r>
        <w:rPr>
          <w:sz w:val="20"/>
          <w:szCs w:val="18"/>
        </w:rPr>
        <w:t xml:space="preserve"> ou « Standard Plus »</w:t>
      </w:r>
      <w:r w:rsidRPr="002F0120">
        <w:rPr>
          <w:sz w:val="20"/>
          <w:szCs w:val="18"/>
        </w:rPr>
        <w:t xml:space="preserve"> de GVA et doivent respecter des durées de réparation maximales (GTR) </w:t>
      </w:r>
      <w:r>
        <w:rPr>
          <w:sz w:val="20"/>
          <w:szCs w:val="18"/>
        </w:rPr>
        <w:t>spécifique selon la catégorie du client</w:t>
      </w:r>
      <w:r w:rsidRPr="002F0120">
        <w:rPr>
          <w:sz w:val="20"/>
          <w:szCs w:val="18"/>
        </w:rPr>
        <w:t xml:space="preserve">. </w:t>
      </w:r>
      <w:commentRangeEnd w:id="32"/>
      <w:r>
        <w:rPr>
          <w:rStyle w:val="Marquedecommentaire"/>
        </w:rPr>
        <w:commentReference w:id="32"/>
      </w:r>
      <w:commentRangeEnd w:id="33"/>
      <w:r w:rsidR="00673F19">
        <w:rPr>
          <w:rStyle w:val="Marquedecommentaire"/>
          <w:rFonts w:eastAsia="Times New Roman" w:cs="Times New Roman"/>
          <w:color w:val="auto"/>
          <w:lang w:eastAsia="fr-FR"/>
        </w:rPr>
        <w:commentReference w:id="33"/>
      </w:r>
      <w:commentRangeEnd w:id="34"/>
      <w:r w:rsidR="0057139F">
        <w:rPr>
          <w:rStyle w:val="Marquedecommentaire"/>
          <w:rFonts w:eastAsia="Times New Roman" w:cs="Times New Roman"/>
          <w:color w:val="auto"/>
          <w:lang w:eastAsia="fr-FR"/>
        </w:rPr>
        <w:commentReference w:id="34"/>
      </w:r>
    </w:p>
    <w:p w14:paraId="5A586B0C" w14:textId="77777777" w:rsidR="001C6702" w:rsidRPr="002F0120" w:rsidRDefault="001C6702" w:rsidP="001C6702">
      <w:pPr>
        <w:jc w:val="both"/>
        <w:rPr>
          <w:sz w:val="20"/>
          <w:szCs w:val="18"/>
        </w:rPr>
      </w:pPr>
      <w:r w:rsidRPr="002F0120">
        <w:rPr>
          <w:sz w:val="20"/>
          <w:szCs w:val="18"/>
        </w:rPr>
        <w:t>GVA a seule le pouvoir de qualifier le type d’intervention lors de la constatation de l’incident.</w:t>
      </w:r>
      <w:r>
        <w:rPr>
          <w:sz w:val="20"/>
          <w:szCs w:val="18"/>
        </w:rPr>
        <w:t xml:space="preserve"> LE PRESTATAIRE pourra demander une requalification de l’incident si le diagnostic réalisé est contraire à la qualification initiale de l’incident par GVA.</w:t>
      </w:r>
    </w:p>
    <w:p w14:paraId="0D0F7E89" w14:textId="77777777" w:rsidR="001C6702" w:rsidRDefault="001C6702" w:rsidP="001C6702">
      <w:pPr>
        <w:contextualSpacing/>
        <w:jc w:val="both"/>
        <w:rPr>
          <w:sz w:val="20"/>
          <w:szCs w:val="18"/>
        </w:rPr>
      </w:pPr>
      <w:r>
        <w:rPr>
          <w:sz w:val="20"/>
          <w:szCs w:val="18"/>
        </w:rPr>
        <w:t>La catégorie de clients et d’interventions « Standard » ou « Standard Plus » sera mentionné dans le ticket d’ouverture de la demande d’intervention par GVA.</w:t>
      </w:r>
    </w:p>
    <w:p w14:paraId="2675F2B6" w14:textId="77777777" w:rsidR="001C6702" w:rsidRPr="002F0120" w:rsidRDefault="001C6702" w:rsidP="001C6702">
      <w:pPr>
        <w:contextualSpacing/>
        <w:jc w:val="both"/>
        <w:rPr>
          <w:sz w:val="20"/>
          <w:szCs w:val="18"/>
        </w:rPr>
      </w:pPr>
    </w:p>
    <w:p w14:paraId="3F0BCB8D" w14:textId="6931981C" w:rsidR="001C6702" w:rsidRPr="002F0120" w:rsidRDefault="001C6702" w:rsidP="001C6702">
      <w:pPr>
        <w:jc w:val="both"/>
        <w:rPr>
          <w:sz w:val="20"/>
          <w:szCs w:val="18"/>
        </w:rPr>
      </w:pPr>
      <w:r w:rsidRPr="002F0120">
        <w:rPr>
          <w:sz w:val="20"/>
          <w:szCs w:val="18"/>
        </w:rPr>
        <w:t>A l’exception des GTR et pénalités associées, ce qui est prévu dans la suite pour la Maintenance Standard est également applicable pour la Maintenance Standard Plus.</w:t>
      </w:r>
    </w:p>
    <w:p w14:paraId="2AA8768C" w14:textId="4D9B07D5" w:rsidR="001C6702" w:rsidRPr="001C6702" w:rsidRDefault="001C6702" w:rsidP="001C6702">
      <w:pPr>
        <w:pStyle w:val="Titre3"/>
      </w:pPr>
      <w:bookmarkStart w:id="35" w:name="_Toc70870049"/>
      <w:bookmarkStart w:id="36" w:name="_Toc119957806"/>
      <w:bookmarkEnd w:id="27"/>
      <w:r w:rsidRPr="002F0120">
        <w:t>Maintenance proactive individuelle</w:t>
      </w:r>
      <w:bookmarkEnd w:id="35"/>
      <w:bookmarkEnd w:id="36"/>
    </w:p>
    <w:p w14:paraId="625DB96E" w14:textId="4F884414" w:rsidR="001C6702" w:rsidRPr="002F0120" w:rsidRDefault="001C6702" w:rsidP="001C6702">
      <w:pPr>
        <w:jc w:val="both"/>
        <w:rPr>
          <w:sz w:val="20"/>
          <w:szCs w:val="18"/>
        </w:rPr>
      </w:pPr>
      <w:r w:rsidRPr="002F0120">
        <w:rPr>
          <w:sz w:val="20"/>
          <w:szCs w:val="18"/>
        </w:rPr>
        <w:t xml:space="preserve">Désigne les actions de Maintenance </w:t>
      </w:r>
      <w:r>
        <w:rPr>
          <w:sz w:val="20"/>
          <w:szCs w:val="18"/>
        </w:rPr>
        <w:t>à</w:t>
      </w:r>
      <w:r w:rsidRPr="002F0120">
        <w:rPr>
          <w:sz w:val="20"/>
          <w:szCs w:val="18"/>
        </w:rPr>
        <w:t xml:space="preserve"> réaliser à la suite d’une dégradation de signal et non pas de coupure franche. Cela signifie que le client continue à avoir une connexion internet mais </w:t>
      </w:r>
      <w:r>
        <w:rPr>
          <w:sz w:val="20"/>
          <w:szCs w:val="18"/>
        </w:rPr>
        <w:t>dont la performance est susceptible d’être affectée par la mauvaise qualité du signal optique reçu</w:t>
      </w:r>
      <w:r w:rsidRPr="002F0120">
        <w:rPr>
          <w:sz w:val="20"/>
          <w:szCs w:val="18"/>
        </w:rPr>
        <w:t>.  Ces actions visent à revoir les connectiques,</w:t>
      </w:r>
      <w:r>
        <w:rPr>
          <w:sz w:val="20"/>
          <w:szCs w:val="18"/>
        </w:rPr>
        <w:t xml:space="preserve"> le drop,</w:t>
      </w:r>
      <w:r w:rsidRPr="002F0120">
        <w:rPr>
          <w:sz w:val="20"/>
          <w:szCs w:val="18"/>
        </w:rPr>
        <w:t xml:space="preserve"> les branchements pour améliorer la transmission du signal. Ces actions doivent respecter la planification demandée par GVA, ainsi que les durées de réparation maximales (GTR).</w:t>
      </w:r>
      <w:bookmarkEnd w:id="30"/>
      <w:bookmarkEnd w:id="31"/>
    </w:p>
    <w:p w14:paraId="409FAD7E" w14:textId="77777777" w:rsidR="001C6702" w:rsidRPr="002F0120" w:rsidRDefault="001C6702" w:rsidP="001C6702">
      <w:pPr>
        <w:pStyle w:val="Titre2"/>
      </w:pPr>
      <w:bookmarkStart w:id="37" w:name="_Toc475534309"/>
      <w:bookmarkStart w:id="38" w:name="_Toc478567734"/>
      <w:bookmarkStart w:id="39" w:name="_Toc488341465"/>
      <w:bookmarkStart w:id="40" w:name="_Toc52959381"/>
      <w:bookmarkStart w:id="41" w:name="_Toc70870050"/>
      <w:bookmarkStart w:id="42" w:name="_Toc119957807"/>
      <w:r w:rsidRPr="002F0120">
        <w:t xml:space="preserve">DEROULEMENT DES </w:t>
      </w:r>
      <w:r w:rsidRPr="001C6702">
        <w:t>INTERVENTIONS</w:t>
      </w:r>
      <w:bookmarkEnd w:id="37"/>
      <w:bookmarkEnd w:id="38"/>
      <w:bookmarkEnd w:id="39"/>
      <w:bookmarkEnd w:id="40"/>
      <w:bookmarkEnd w:id="41"/>
      <w:bookmarkEnd w:id="42"/>
    </w:p>
    <w:p w14:paraId="48CF9044" w14:textId="77777777" w:rsidR="001C6702" w:rsidRPr="002F0120" w:rsidRDefault="001C6702" w:rsidP="001C6702">
      <w:pPr>
        <w:jc w:val="both"/>
        <w:rPr>
          <w:sz w:val="20"/>
          <w:szCs w:val="18"/>
        </w:rPr>
      </w:pPr>
      <w:r w:rsidRPr="002F0120">
        <w:rPr>
          <w:sz w:val="20"/>
          <w:szCs w:val="18"/>
        </w:rPr>
        <w:t xml:space="preserve">Les demandes d’interventions seront effectuées par GVA via </w:t>
      </w:r>
      <w:r>
        <w:rPr>
          <w:sz w:val="20"/>
          <w:szCs w:val="18"/>
        </w:rPr>
        <w:t xml:space="preserve">Salesforce (ou autre </w:t>
      </w:r>
      <w:r w:rsidRPr="002F0120">
        <w:rPr>
          <w:sz w:val="20"/>
          <w:szCs w:val="18"/>
        </w:rPr>
        <w:t>outil de Ticketing</w:t>
      </w:r>
      <w:r>
        <w:rPr>
          <w:sz w:val="20"/>
          <w:szCs w:val="18"/>
        </w:rPr>
        <w:t xml:space="preserve"> de GVA)</w:t>
      </w:r>
      <w:r w:rsidRPr="002F0120">
        <w:rPr>
          <w:sz w:val="20"/>
          <w:szCs w:val="18"/>
        </w:rPr>
        <w:t>.</w:t>
      </w:r>
    </w:p>
    <w:p w14:paraId="5DDE6435" w14:textId="77777777" w:rsidR="001C6702" w:rsidRPr="002F0120" w:rsidRDefault="001C6702" w:rsidP="001C6702">
      <w:pPr>
        <w:jc w:val="both"/>
        <w:rPr>
          <w:sz w:val="20"/>
          <w:szCs w:val="18"/>
        </w:rPr>
      </w:pPr>
      <w:r>
        <w:rPr>
          <w:sz w:val="20"/>
          <w:szCs w:val="18"/>
        </w:rPr>
        <w:t>LE PRESTATAIRE</w:t>
      </w:r>
      <w:r w:rsidRPr="002F0120">
        <w:rPr>
          <w:sz w:val="20"/>
          <w:szCs w:val="18"/>
        </w:rPr>
        <w:t xml:space="preserve"> aura la responsabilité de remplir l’outil </w:t>
      </w:r>
      <w:r>
        <w:rPr>
          <w:sz w:val="20"/>
          <w:szCs w:val="18"/>
        </w:rPr>
        <w:t xml:space="preserve">Salesforce </w:t>
      </w:r>
      <w:r w:rsidRPr="002F0120">
        <w:rPr>
          <w:sz w:val="20"/>
          <w:szCs w:val="18"/>
        </w:rPr>
        <w:t>de suivi des interventions à chaque étape du déroulement de l'intervention.</w:t>
      </w:r>
    </w:p>
    <w:p w14:paraId="37B7277C" w14:textId="77777777" w:rsidR="001C6702" w:rsidRPr="002F0120" w:rsidRDefault="001C6702" w:rsidP="001C6702">
      <w:pPr>
        <w:jc w:val="both"/>
        <w:rPr>
          <w:sz w:val="20"/>
          <w:szCs w:val="18"/>
        </w:rPr>
      </w:pPr>
      <w:r>
        <w:rPr>
          <w:sz w:val="20"/>
          <w:szCs w:val="18"/>
        </w:rPr>
        <w:t>LE PRESTATAIRE</w:t>
      </w:r>
      <w:r w:rsidRPr="002F0120">
        <w:rPr>
          <w:sz w:val="20"/>
          <w:szCs w:val="18"/>
        </w:rPr>
        <w:t xml:space="preserve"> doit être autonome pour retrouver toutes les informations et données nécessaires à sa prestation, en s’appuyant directement sur le Système d’Information de GVA (SIG) ou sur les documents descriptifs qui lui auront </w:t>
      </w:r>
      <w:r w:rsidRPr="002F0120">
        <w:rPr>
          <w:sz w:val="20"/>
          <w:szCs w:val="18"/>
        </w:rPr>
        <w:lastRenderedPageBreak/>
        <w:t>été remis (Documents AS Built, Synoptiques, etc…).</w:t>
      </w:r>
      <w:r>
        <w:rPr>
          <w:sz w:val="20"/>
          <w:szCs w:val="18"/>
        </w:rPr>
        <w:t xml:space="preserve"> </w:t>
      </w:r>
      <w:r w:rsidRPr="002F0120">
        <w:rPr>
          <w:sz w:val="20"/>
          <w:szCs w:val="18"/>
        </w:rPr>
        <w:t>Elle assurera le pilotage des interventions terrain à partir de ces données.</w:t>
      </w:r>
    </w:p>
    <w:p w14:paraId="08729EE9" w14:textId="77777777" w:rsidR="001C6702" w:rsidRPr="002F0120" w:rsidRDefault="001C6702" w:rsidP="001C6702">
      <w:pPr>
        <w:jc w:val="both"/>
        <w:rPr>
          <w:sz w:val="20"/>
          <w:szCs w:val="18"/>
        </w:rPr>
      </w:pPr>
      <w:r>
        <w:rPr>
          <w:sz w:val="20"/>
          <w:szCs w:val="18"/>
        </w:rPr>
        <w:t>LE PRESTATAIRE</w:t>
      </w:r>
      <w:r w:rsidRPr="002F0120">
        <w:rPr>
          <w:sz w:val="20"/>
          <w:szCs w:val="18"/>
        </w:rPr>
        <w:t xml:space="preserve"> pourra appeler le centre de supervision d</w:t>
      </w:r>
      <w:r>
        <w:rPr>
          <w:sz w:val="20"/>
          <w:szCs w:val="18"/>
        </w:rPr>
        <w:t>e</w:t>
      </w:r>
      <w:r w:rsidRPr="002F0120">
        <w:rPr>
          <w:sz w:val="20"/>
          <w:szCs w:val="18"/>
        </w:rPr>
        <w:t xml:space="preserve"> GVA en direct pour l’informer de l’évolution de la situation (notification de coupure ou d’aggravation d’impact lié à l’intervention, vérification de rétablissement de trafic, etc.).</w:t>
      </w:r>
    </w:p>
    <w:p w14:paraId="30470279" w14:textId="77777777" w:rsidR="001C6702" w:rsidRPr="002F0120" w:rsidRDefault="001C6702" w:rsidP="001C6702">
      <w:pPr>
        <w:jc w:val="both"/>
        <w:rPr>
          <w:sz w:val="20"/>
          <w:szCs w:val="18"/>
        </w:rPr>
      </w:pPr>
      <w:r w:rsidRPr="002F0120">
        <w:rPr>
          <w:sz w:val="20"/>
          <w:szCs w:val="18"/>
        </w:rPr>
        <w:t xml:space="preserve">Afin d'effectuer sa mission dans les délais contractuels, </w:t>
      </w:r>
      <w:r>
        <w:rPr>
          <w:sz w:val="20"/>
          <w:szCs w:val="18"/>
        </w:rPr>
        <w:t>LE PRESTATAIRE</w:t>
      </w:r>
      <w:r w:rsidRPr="002F0120">
        <w:rPr>
          <w:sz w:val="20"/>
          <w:szCs w:val="18"/>
        </w:rPr>
        <w:t xml:space="preserve"> fera en sorte de disposer lors de son intervention de tous les outils, appareillages, pièces de rechanges et consommables nécessaires à la résolution de l’incident.</w:t>
      </w:r>
    </w:p>
    <w:p w14:paraId="2F36ADC8" w14:textId="77777777" w:rsidR="001C6702" w:rsidRPr="002F0120" w:rsidRDefault="001C6702" w:rsidP="001C6702">
      <w:pPr>
        <w:jc w:val="both"/>
        <w:rPr>
          <w:sz w:val="20"/>
          <w:szCs w:val="18"/>
        </w:rPr>
      </w:pPr>
      <w:r>
        <w:rPr>
          <w:sz w:val="20"/>
          <w:szCs w:val="18"/>
        </w:rPr>
        <w:t>LE PRESTATAIRE</w:t>
      </w:r>
      <w:r w:rsidRPr="002F0120">
        <w:rPr>
          <w:sz w:val="20"/>
          <w:szCs w:val="18"/>
        </w:rPr>
        <w:t xml:space="preserve"> doit utiliser comme pièces de rechange du matériel de la même gamme que celui à remplacer.</w:t>
      </w:r>
    </w:p>
    <w:p w14:paraId="5FB5929E" w14:textId="77777777" w:rsidR="001C6702" w:rsidRPr="002F0120" w:rsidRDefault="001C6702" w:rsidP="001C6702">
      <w:pPr>
        <w:jc w:val="both"/>
        <w:rPr>
          <w:sz w:val="20"/>
          <w:szCs w:val="18"/>
        </w:rPr>
      </w:pPr>
      <w:r w:rsidRPr="002F0120">
        <w:rPr>
          <w:sz w:val="20"/>
          <w:szCs w:val="18"/>
        </w:rPr>
        <w:t>La GTR contractuelle inclut les délais d’</w:t>
      </w:r>
      <w:r>
        <w:rPr>
          <w:sz w:val="20"/>
          <w:szCs w:val="18"/>
        </w:rPr>
        <w:t>acheminement</w:t>
      </w:r>
      <w:r w:rsidRPr="002F0120">
        <w:rPr>
          <w:sz w:val="20"/>
          <w:szCs w:val="18"/>
        </w:rPr>
        <w:t xml:space="preserve"> sur site du matériel (outils et pièces de rechange).</w:t>
      </w:r>
    </w:p>
    <w:p w14:paraId="53C6A3BE" w14:textId="77777777" w:rsidR="001C6702" w:rsidRPr="002F0120" w:rsidRDefault="001C6702" w:rsidP="001C6702">
      <w:pPr>
        <w:jc w:val="both"/>
        <w:rPr>
          <w:sz w:val="20"/>
          <w:szCs w:val="18"/>
        </w:rPr>
      </w:pPr>
      <w:r w:rsidRPr="002F0120">
        <w:rPr>
          <w:sz w:val="20"/>
          <w:szCs w:val="18"/>
        </w:rPr>
        <w:t>Toutes les Prestations s'entendent trajet compris.</w:t>
      </w:r>
    </w:p>
    <w:p w14:paraId="0684A2E4" w14:textId="77777777" w:rsidR="001C6702" w:rsidRPr="002F0120" w:rsidRDefault="001C6702" w:rsidP="001C6702">
      <w:pPr>
        <w:jc w:val="both"/>
        <w:rPr>
          <w:sz w:val="20"/>
          <w:szCs w:val="18"/>
        </w:rPr>
      </w:pPr>
      <w:r w:rsidRPr="002F0120">
        <w:rPr>
          <w:sz w:val="20"/>
          <w:szCs w:val="18"/>
        </w:rPr>
        <w:t>Le personnel d’astreinte d</w:t>
      </w:r>
      <w:r>
        <w:rPr>
          <w:sz w:val="20"/>
          <w:szCs w:val="18"/>
        </w:rPr>
        <w:t>u</w:t>
      </w:r>
      <w:r w:rsidRPr="002F0120">
        <w:rPr>
          <w:sz w:val="20"/>
          <w:szCs w:val="18"/>
        </w:rPr>
        <w:t xml:space="preserve"> </w:t>
      </w:r>
      <w:r>
        <w:rPr>
          <w:sz w:val="20"/>
          <w:szCs w:val="18"/>
        </w:rPr>
        <w:t>LE PRESTATAIRE</w:t>
      </w:r>
      <w:r w:rsidRPr="002F0120">
        <w:rPr>
          <w:sz w:val="20"/>
          <w:szCs w:val="18"/>
        </w:rPr>
        <w:t xml:space="preserve"> devra être joignable à tout instant sur un téléphone mobile (2 SIM) fonctionnant sur deux réseaux de deux opérateurs différents.</w:t>
      </w:r>
    </w:p>
    <w:p w14:paraId="2969C9C4" w14:textId="77777777" w:rsidR="001C6702" w:rsidRPr="002F0120" w:rsidRDefault="001C6702" w:rsidP="001C6702">
      <w:pPr>
        <w:jc w:val="both"/>
        <w:rPr>
          <w:sz w:val="20"/>
          <w:szCs w:val="18"/>
        </w:rPr>
      </w:pPr>
      <w:r w:rsidRPr="002F0120">
        <w:rPr>
          <w:sz w:val="20"/>
          <w:szCs w:val="18"/>
        </w:rPr>
        <w:t xml:space="preserve">Si </w:t>
      </w:r>
      <w:r>
        <w:rPr>
          <w:sz w:val="20"/>
          <w:szCs w:val="18"/>
        </w:rPr>
        <w:t>LE PRESTATAIRE</w:t>
      </w:r>
      <w:r w:rsidRPr="002F0120">
        <w:rPr>
          <w:sz w:val="20"/>
          <w:szCs w:val="18"/>
        </w:rPr>
        <w:t xml:space="preserve"> cause une nouvelle anomalie à l'occasion de son intervention sur le site, elle s'engage à la réparer à ses frais et sans délais.</w:t>
      </w:r>
    </w:p>
    <w:p w14:paraId="5A6E1BE0" w14:textId="77777777" w:rsidR="001C6702" w:rsidRPr="002F0120" w:rsidRDefault="001C6702" w:rsidP="001C6702">
      <w:pPr>
        <w:jc w:val="both"/>
        <w:rPr>
          <w:sz w:val="20"/>
          <w:szCs w:val="18"/>
        </w:rPr>
      </w:pPr>
      <w:r>
        <w:rPr>
          <w:sz w:val="20"/>
          <w:szCs w:val="18"/>
        </w:rPr>
        <w:t>LE PRESTATAIRE</w:t>
      </w:r>
      <w:r w:rsidRPr="002F0120">
        <w:rPr>
          <w:sz w:val="20"/>
          <w:szCs w:val="18"/>
        </w:rPr>
        <w:t xml:space="preserve"> prendra en charge la gestion des accès sur les zones appartenant à son périmètre </w:t>
      </w:r>
      <w:r>
        <w:rPr>
          <w:sz w:val="20"/>
          <w:szCs w:val="18"/>
        </w:rPr>
        <w:t>d’</w:t>
      </w:r>
      <w:r w:rsidRPr="002F0120">
        <w:rPr>
          <w:sz w:val="20"/>
          <w:szCs w:val="18"/>
        </w:rPr>
        <w:t>activ</w:t>
      </w:r>
      <w:r>
        <w:rPr>
          <w:sz w:val="20"/>
          <w:szCs w:val="18"/>
        </w:rPr>
        <w:t>ité</w:t>
      </w:r>
      <w:r w:rsidRPr="002F0120">
        <w:rPr>
          <w:sz w:val="20"/>
          <w:szCs w:val="18"/>
        </w:rPr>
        <w:t xml:space="preserve"> notamment pour les MDU et accès aux Data Center de GVA (propre ou loués)</w:t>
      </w:r>
    </w:p>
    <w:p w14:paraId="4D3038A4" w14:textId="77777777" w:rsidR="001C6702" w:rsidRPr="002F0120" w:rsidRDefault="001C6702" w:rsidP="001C6702">
      <w:pPr>
        <w:jc w:val="both"/>
        <w:rPr>
          <w:sz w:val="20"/>
          <w:szCs w:val="18"/>
        </w:rPr>
      </w:pPr>
    </w:p>
    <w:p w14:paraId="4DF9C45E" w14:textId="77777777" w:rsidR="001C6702" w:rsidRPr="002F0120" w:rsidRDefault="001C6702" w:rsidP="001C6702">
      <w:pPr>
        <w:rPr>
          <w:sz w:val="20"/>
          <w:szCs w:val="18"/>
        </w:rPr>
      </w:pPr>
      <w:r w:rsidRPr="002F0120">
        <w:rPr>
          <w:b/>
          <w:bCs/>
          <w:noProof/>
          <w:sz w:val="20"/>
          <w:szCs w:val="18"/>
          <w:u w:val="single"/>
        </w:rPr>
        <w:t>Livrable et Compte rendu d’interventions :</w:t>
      </w:r>
    </w:p>
    <w:p w14:paraId="01EF2D5C" w14:textId="77777777" w:rsidR="001C6702" w:rsidRPr="002F0120" w:rsidRDefault="001C6702" w:rsidP="001C6702">
      <w:pPr>
        <w:rPr>
          <w:sz w:val="20"/>
          <w:szCs w:val="18"/>
        </w:rPr>
      </w:pPr>
      <w:r w:rsidRPr="002F0120">
        <w:rPr>
          <w:sz w:val="20"/>
          <w:szCs w:val="18"/>
        </w:rPr>
        <w:t xml:space="preserve">Lors d’une intervention de maintenance, </w:t>
      </w:r>
      <w:r>
        <w:rPr>
          <w:sz w:val="20"/>
          <w:szCs w:val="18"/>
        </w:rPr>
        <w:t>LE PRESTATAIRE</w:t>
      </w:r>
      <w:r w:rsidRPr="002F0120">
        <w:rPr>
          <w:sz w:val="20"/>
          <w:szCs w:val="18"/>
        </w:rPr>
        <w:t xml:space="preserve"> doit saisir dans son CRI les informations suivantes :</w:t>
      </w:r>
    </w:p>
    <w:p w14:paraId="4FABC26A"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La date et l'heure d'intervention,</w:t>
      </w:r>
    </w:p>
    <w:p w14:paraId="0B4E4BDB"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Le mode de déclenchement (NOC GVA ou externe, Contrôleurs, constat sur site, etc.),</w:t>
      </w:r>
    </w:p>
    <w:p w14:paraId="55C0D7E4"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 xml:space="preserve">La cause de l'intervention (Panne, dégradation, vandalisme, incident lié à </w:t>
      </w:r>
      <w:r>
        <w:rPr>
          <w:sz w:val="20"/>
          <w:szCs w:val="18"/>
        </w:rPr>
        <w:t>LE PRESTATAIRE</w:t>
      </w:r>
      <w:r w:rsidRPr="002F0120">
        <w:rPr>
          <w:sz w:val="20"/>
          <w:szCs w:val="18"/>
        </w:rPr>
        <w:t xml:space="preserve"> d’Energie ou autres…),</w:t>
      </w:r>
    </w:p>
    <w:p w14:paraId="62271CAB"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Maintenance préventive, curative ou programmée,</w:t>
      </w:r>
    </w:p>
    <w:p w14:paraId="1183B9F8"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Identifiant du matériel concerné,</w:t>
      </w:r>
    </w:p>
    <w:p w14:paraId="05821D83"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Descriptif de la solution trouvée et éventuellement celle à prévoir,</w:t>
      </w:r>
    </w:p>
    <w:p w14:paraId="6BB2E9D4"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Mesures effectuées,</w:t>
      </w:r>
    </w:p>
    <w:p w14:paraId="49C14F8B"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 xml:space="preserve">Références des sites, chambres, </w:t>
      </w:r>
      <w:r>
        <w:rPr>
          <w:sz w:val="20"/>
          <w:szCs w:val="18"/>
        </w:rPr>
        <w:t xml:space="preserve">poteaux, </w:t>
      </w:r>
      <w:r w:rsidRPr="002F0120">
        <w:rPr>
          <w:sz w:val="20"/>
          <w:szCs w:val="18"/>
        </w:rPr>
        <w:t>câbles, boites… qui ont nécessités réparation,</w:t>
      </w:r>
    </w:p>
    <w:p w14:paraId="18156622"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La ou les pièces remplacées et leurs provenances,</w:t>
      </w:r>
    </w:p>
    <w:p w14:paraId="07FBE9A4"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Heure et date de clôture de l’intervention,</w:t>
      </w:r>
    </w:p>
    <w:p w14:paraId="663EF066"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Photos des dégâts constatés,</w:t>
      </w:r>
    </w:p>
    <w:p w14:paraId="17995F42"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 xml:space="preserve">Modifications apportées </w:t>
      </w:r>
      <w:r>
        <w:rPr>
          <w:sz w:val="20"/>
          <w:szCs w:val="18"/>
        </w:rPr>
        <w:t xml:space="preserve">sur le réseau (parcours de câbles, plan d’épissures, synoptique) </w:t>
      </w:r>
      <w:r w:rsidRPr="002F0120">
        <w:rPr>
          <w:sz w:val="20"/>
          <w:szCs w:val="18"/>
        </w:rPr>
        <w:t xml:space="preserve">ou </w:t>
      </w:r>
      <w:r>
        <w:rPr>
          <w:sz w:val="20"/>
          <w:szCs w:val="18"/>
        </w:rPr>
        <w:t>i</w:t>
      </w:r>
      <w:r w:rsidRPr="002F0120">
        <w:rPr>
          <w:sz w:val="20"/>
          <w:szCs w:val="18"/>
        </w:rPr>
        <w:t xml:space="preserve">ncohérences éventuelles trouvées à </w:t>
      </w:r>
      <w:r>
        <w:rPr>
          <w:sz w:val="20"/>
          <w:szCs w:val="18"/>
        </w:rPr>
        <w:t>corriger sur la documentation d’inventaire de réseau</w:t>
      </w:r>
    </w:p>
    <w:p w14:paraId="71E83786"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Date de la réparation, nom de l’intervenant et société.</w:t>
      </w:r>
    </w:p>
    <w:p w14:paraId="74A6F3A2" w14:textId="77777777" w:rsidR="001C6702" w:rsidRPr="002F0120" w:rsidRDefault="001C6702" w:rsidP="001C6702">
      <w:pPr>
        <w:numPr>
          <w:ilvl w:val="0"/>
          <w:numId w:val="69"/>
        </w:numPr>
        <w:spacing w:after="0" w:line="276" w:lineRule="auto"/>
        <w:jc w:val="both"/>
        <w:rPr>
          <w:sz w:val="20"/>
          <w:szCs w:val="18"/>
        </w:rPr>
      </w:pPr>
      <w:r w:rsidRPr="002F0120">
        <w:rPr>
          <w:sz w:val="20"/>
          <w:szCs w:val="18"/>
        </w:rPr>
        <w:t>Voir Template en annexe.</w:t>
      </w:r>
    </w:p>
    <w:p w14:paraId="43DD73AE" w14:textId="7DB2A4DB" w:rsidR="001C6702" w:rsidRDefault="001C6702" w:rsidP="001C6702">
      <w:pPr>
        <w:rPr>
          <w:sz w:val="20"/>
          <w:szCs w:val="18"/>
        </w:rPr>
      </w:pPr>
      <w:bookmarkStart w:id="43" w:name="_Hlk116994744"/>
      <w:r>
        <w:rPr>
          <w:sz w:val="20"/>
          <w:szCs w:val="18"/>
        </w:rPr>
        <w:t xml:space="preserve">Les interventions dont le compte rendu ne sera pas fourni et complet dans les </w:t>
      </w:r>
      <w:r w:rsidR="00AF1E7A">
        <w:rPr>
          <w:sz w:val="20"/>
          <w:szCs w:val="18"/>
        </w:rPr>
        <w:t>3</w:t>
      </w:r>
      <w:r>
        <w:rPr>
          <w:sz w:val="20"/>
          <w:szCs w:val="18"/>
        </w:rPr>
        <w:t xml:space="preserve"> JO </w:t>
      </w:r>
      <w:r w:rsidR="00AF1E7A">
        <w:rPr>
          <w:sz w:val="20"/>
          <w:szCs w:val="18"/>
        </w:rPr>
        <w:t xml:space="preserve">suivant la résolution de l’incident </w:t>
      </w:r>
      <w:r>
        <w:rPr>
          <w:sz w:val="20"/>
          <w:szCs w:val="18"/>
        </w:rPr>
        <w:t>seront soumises à un mécanisme de pénalités</w:t>
      </w:r>
      <w:r w:rsidR="00533757">
        <w:rPr>
          <w:sz w:val="20"/>
          <w:szCs w:val="18"/>
        </w:rPr>
        <w:t> :</w:t>
      </w:r>
      <w:r>
        <w:rPr>
          <w:sz w:val="20"/>
          <w:szCs w:val="18"/>
        </w:rPr>
        <w:t>.</w:t>
      </w:r>
    </w:p>
    <w:bookmarkEnd w:id="43"/>
    <w:p w14:paraId="43D9098C" w14:textId="78742D90" w:rsidR="001C6702" w:rsidRDefault="001C6702" w:rsidP="001C6702">
      <w:pPr>
        <w:jc w:val="both"/>
        <w:rPr>
          <w:sz w:val="20"/>
          <w:szCs w:val="18"/>
        </w:rPr>
      </w:pPr>
      <w:commentRangeStart w:id="44"/>
      <w:commentRangeStart w:id="45"/>
      <w:commentRangeStart w:id="46"/>
      <w:commentRangeEnd w:id="46"/>
      <w:r>
        <w:rPr>
          <w:rStyle w:val="Marquedecommentaire"/>
        </w:rPr>
        <w:commentReference w:id="46"/>
      </w:r>
      <w:commentRangeEnd w:id="44"/>
      <w:r w:rsidR="00477B4B">
        <w:rPr>
          <w:rStyle w:val="Marquedecommentaire"/>
          <w:rFonts w:eastAsia="Times New Roman" w:cs="Times New Roman"/>
          <w:color w:val="auto"/>
          <w:lang w:eastAsia="fr-FR"/>
        </w:rPr>
        <w:commentReference w:id="44"/>
      </w:r>
      <w:commentRangeEnd w:id="45"/>
      <w:r w:rsidR="00283295">
        <w:rPr>
          <w:rStyle w:val="Marquedecommentaire"/>
          <w:rFonts w:eastAsia="Times New Roman" w:cs="Times New Roman"/>
          <w:color w:val="auto"/>
          <w:lang w:eastAsia="fr-FR"/>
        </w:rPr>
        <w:commentReference w:id="45"/>
      </w:r>
      <w:r w:rsidR="00962A7F" w:rsidRPr="00962A7F">
        <w:rPr>
          <w:sz w:val="20"/>
          <w:szCs w:val="18"/>
        </w:rPr>
        <w:t xml:space="preserve"> </w:t>
      </w:r>
      <w:r w:rsidR="00962A7F">
        <w:rPr>
          <w:sz w:val="20"/>
          <w:szCs w:val="18"/>
        </w:rPr>
        <w:t>pcri est le taux de pénalité calculé en fonction des dépassements de non fourniture de CRI au nombre total d’intervention curative sur le mois.</w:t>
      </w:r>
    </w:p>
    <w:p w14:paraId="1C04E533" w14:textId="4C5223E8" w:rsidR="00962A7F" w:rsidRDefault="00AC4E78" w:rsidP="00343989">
      <w:pPr>
        <w:ind w:firstLine="360"/>
        <w:jc w:val="both"/>
        <w:rPr>
          <w:sz w:val="20"/>
          <w:szCs w:val="18"/>
        </w:rPr>
      </w:pPr>
      <w:r>
        <w:rPr>
          <w:sz w:val="20"/>
          <w:szCs w:val="18"/>
        </w:rPr>
        <w:t>p</w:t>
      </w:r>
      <w:r w:rsidR="00962A7F">
        <w:rPr>
          <w:sz w:val="20"/>
          <w:szCs w:val="18"/>
        </w:rPr>
        <w:t>cri = V1</w:t>
      </w:r>
      <w:r w:rsidR="00343989">
        <w:rPr>
          <w:sz w:val="20"/>
          <w:szCs w:val="18"/>
        </w:rPr>
        <w:t xml:space="preserve"> x 20% / V</w:t>
      </w:r>
    </w:p>
    <w:p w14:paraId="4CEF2E23" w14:textId="16310E52" w:rsidR="00C815AB" w:rsidRDefault="00343989" w:rsidP="00343989">
      <w:pPr>
        <w:jc w:val="both"/>
        <w:rPr>
          <w:sz w:val="20"/>
          <w:szCs w:val="18"/>
        </w:rPr>
      </w:pPr>
      <w:r>
        <w:rPr>
          <w:sz w:val="20"/>
          <w:szCs w:val="18"/>
        </w:rPr>
        <w:lastRenderedPageBreak/>
        <w:t>Où</w:t>
      </w:r>
      <w:r w:rsidR="00C815AB">
        <w:rPr>
          <w:sz w:val="20"/>
          <w:szCs w:val="18"/>
        </w:rPr>
        <w:t> :</w:t>
      </w:r>
    </w:p>
    <w:p w14:paraId="72FF2206" w14:textId="567ABEEF" w:rsidR="00C815AB" w:rsidRDefault="00C815AB" w:rsidP="00C815AB">
      <w:pPr>
        <w:pStyle w:val="Paragraphedeliste"/>
        <w:numPr>
          <w:ilvl w:val="0"/>
          <w:numId w:val="51"/>
        </w:numPr>
        <w:jc w:val="both"/>
        <w:rPr>
          <w:sz w:val="20"/>
          <w:szCs w:val="18"/>
        </w:rPr>
      </w:pPr>
      <w:r>
        <w:rPr>
          <w:sz w:val="20"/>
          <w:szCs w:val="18"/>
        </w:rPr>
        <w:t>V1 = Nombre d’incident dont la fourniture du CRI est supérieur à 3JO</w:t>
      </w:r>
    </w:p>
    <w:p w14:paraId="3DFBBB74" w14:textId="250D5180" w:rsidR="00C815AB" w:rsidRDefault="00C815AB" w:rsidP="00C815AB">
      <w:pPr>
        <w:pStyle w:val="Paragraphedeliste"/>
        <w:numPr>
          <w:ilvl w:val="0"/>
          <w:numId w:val="51"/>
        </w:numPr>
        <w:jc w:val="both"/>
        <w:rPr>
          <w:sz w:val="20"/>
          <w:szCs w:val="18"/>
        </w:rPr>
      </w:pPr>
      <w:r>
        <w:rPr>
          <w:sz w:val="20"/>
          <w:szCs w:val="18"/>
        </w:rPr>
        <w:t>V = Nombre d’incident curatif traité dans le mois</w:t>
      </w:r>
    </w:p>
    <w:p w14:paraId="0AFC70EC" w14:textId="3D9FAA34" w:rsidR="00AC4E78" w:rsidRDefault="00AC4E78" w:rsidP="00AC4E78">
      <w:pPr>
        <w:jc w:val="both"/>
        <w:rPr>
          <w:sz w:val="20"/>
          <w:szCs w:val="18"/>
        </w:rPr>
      </w:pPr>
    </w:p>
    <w:p w14:paraId="31516C0D" w14:textId="18D1A91C" w:rsidR="00AC4E78" w:rsidRPr="00225285" w:rsidRDefault="00AC4E78" w:rsidP="00AC4E78">
      <w:pPr>
        <w:jc w:val="both"/>
        <w:rPr>
          <w:sz w:val="20"/>
          <w:szCs w:val="18"/>
        </w:rPr>
      </w:pPr>
      <w:r>
        <w:rPr>
          <w:sz w:val="20"/>
          <w:szCs w:val="18"/>
        </w:rPr>
        <w:t>pcri sera calculé</w:t>
      </w:r>
      <w:r w:rsidR="006523AE">
        <w:rPr>
          <w:sz w:val="20"/>
          <w:szCs w:val="18"/>
        </w:rPr>
        <w:t xml:space="preserve"> séparément pour le forfait B2C et le forfait B2B.</w:t>
      </w:r>
    </w:p>
    <w:p w14:paraId="346C9466" w14:textId="69D91E0B" w:rsidR="001C6702" w:rsidRPr="001C6702" w:rsidRDefault="001C6702" w:rsidP="001C6702">
      <w:pPr>
        <w:pStyle w:val="Titre1"/>
      </w:pPr>
      <w:bookmarkStart w:id="47" w:name="_Toc70870051"/>
      <w:bookmarkStart w:id="48" w:name="_Toc119957808"/>
      <w:r>
        <w:t>MOYEN MIS EN PLACE PAR LE PRESTATAIRE</w:t>
      </w:r>
      <w:bookmarkEnd w:id="47"/>
      <w:bookmarkEnd w:id="48"/>
    </w:p>
    <w:p w14:paraId="4485D702" w14:textId="77777777" w:rsidR="001C6702" w:rsidRPr="00955695" w:rsidRDefault="001C6702" w:rsidP="001C6702">
      <w:pPr>
        <w:pStyle w:val="Titre2"/>
      </w:pPr>
      <w:bookmarkStart w:id="49" w:name="_Toc70870052"/>
      <w:bookmarkStart w:id="50" w:name="_Toc119957809"/>
      <w:r w:rsidRPr="00955695">
        <w:t>Moyens logistiques &amp; humains</w:t>
      </w:r>
      <w:bookmarkEnd w:id="49"/>
      <w:bookmarkEnd w:id="50"/>
    </w:p>
    <w:p w14:paraId="5D964C47" w14:textId="77777777" w:rsidR="001C6702" w:rsidRPr="002F0120" w:rsidRDefault="001C6702" w:rsidP="001C6702">
      <w:pPr>
        <w:spacing w:after="0"/>
        <w:ind w:left="567"/>
        <w:jc w:val="both"/>
        <w:rPr>
          <w:sz w:val="20"/>
          <w:szCs w:val="18"/>
        </w:rPr>
      </w:pPr>
      <w:r w:rsidRPr="002F0120">
        <w:rPr>
          <w:sz w:val="20"/>
          <w:szCs w:val="18"/>
        </w:rPr>
        <w:t>Les moyens à prévoir sont sous la responsabilité d</w:t>
      </w:r>
      <w:r>
        <w:rPr>
          <w:sz w:val="20"/>
          <w:szCs w:val="18"/>
        </w:rPr>
        <w:t>u PRESTATAIRE</w:t>
      </w:r>
      <w:r w:rsidRPr="002F0120">
        <w:rPr>
          <w:sz w:val="20"/>
          <w:szCs w:val="18"/>
        </w:rPr>
        <w:t>, ils doivent être suffisants pour lui permettre de tenir ses engagements de résultats dans les délais impartis et en toutes circonstances.</w:t>
      </w:r>
    </w:p>
    <w:p w14:paraId="69F936DA" w14:textId="78D6F473" w:rsidR="001C6702" w:rsidRPr="002F0120" w:rsidRDefault="001C6702" w:rsidP="001C6702">
      <w:pPr>
        <w:spacing w:after="0"/>
        <w:ind w:left="567"/>
        <w:jc w:val="both"/>
        <w:rPr>
          <w:sz w:val="20"/>
          <w:szCs w:val="18"/>
        </w:rPr>
      </w:pPr>
      <w:r w:rsidRPr="002F0120">
        <w:rPr>
          <w:sz w:val="20"/>
          <w:szCs w:val="18"/>
        </w:rPr>
        <w:t>Compte tenu de la nature et des modalités des interventions décrites dans ce cahier des charges, les moyens ci-dessous doivent pouvoir être mobilisables au titre de la prestation (liste indicative</w:t>
      </w:r>
      <w:r>
        <w:rPr>
          <w:sz w:val="20"/>
          <w:szCs w:val="18"/>
        </w:rPr>
        <w:t xml:space="preserve"> et non exhaustive</w:t>
      </w:r>
      <w:r w:rsidRPr="002F0120">
        <w:rPr>
          <w:sz w:val="20"/>
          <w:szCs w:val="18"/>
        </w:rPr>
        <w:t>)</w:t>
      </w:r>
      <w:r w:rsidR="007779FE">
        <w:rPr>
          <w:sz w:val="20"/>
          <w:szCs w:val="18"/>
        </w:rPr>
        <w:t> </w:t>
      </w:r>
      <w:r w:rsidRPr="002F0120">
        <w:rPr>
          <w:sz w:val="20"/>
          <w:szCs w:val="18"/>
        </w:rPr>
        <w:t>:</w:t>
      </w:r>
    </w:p>
    <w:p w14:paraId="18BA3B17" w14:textId="77777777" w:rsidR="001C6702" w:rsidRPr="002F0120" w:rsidRDefault="001C6702" w:rsidP="001C6702">
      <w:pPr>
        <w:spacing w:after="0"/>
        <w:ind w:left="567"/>
        <w:jc w:val="both"/>
        <w:rPr>
          <w:sz w:val="20"/>
          <w:szCs w:val="18"/>
        </w:rPr>
      </w:pPr>
    </w:p>
    <w:p w14:paraId="3B79986E" w14:textId="77777777" w:rsidR="001C6702" w:rsidRPr="002F0120" w:rsidRDefault="001C6702" w:rsidP="001C6702">
      <w:pPr>
        <w:numPr>
          <w:ilvl w:val="0"/>
          <w:numId w:val="61"/>
        </w:numPr>
        <w:spacing w:after="0" w:line="276" w:lineRule="auto"/>
        <w:jc w:val="both"/>
        <w:rPr>
          <w:sz w:val="20"/>
          <w:szCs w:val="18"/>
        </w:rPr>
      </w:pPr>
      <w:r w:rsidRPr="002F0120">
        <w:rPr>
          <w:sz w:val="20"/>
          <w:szCs w:val="18"/>
        </w:rPr>
        <w:t xml:space="preserve">Moyens humains suffisants au niveau de l’assistance téléphonique, du pilotage en base arrière des interventions, de la logistique, du personnel </w:t>
      </w:r>
      <w:r>
        <w:rPr>
          <w:sz w:val="20"/>
          <w:szCs w:val="18"/>
        </w:rPr>
        <w:t xml:space="preserve">qualifié, formé et habilité pour les </w:t>
      </w:r>
      <w:r w:rsidRPr="002F0120">
        <w:rPr>
          <w:sz w:val="20"/>
          <w:szCs w:val="18"/>
        </w:rPr>
        <w:t>intervention</w:t>
      </w:r>
      <w:r>
        <w:rPr>
          <w:sz w:val="20"/>
          <w:szCs w:val="18"/>
        </w:rPr>
        <w:t>s</w:t>
      </w:r>
      <w:r w:rsidRPr="002F0120">
        <w:rPr>
          <w:sz w:val="20"/>
          <w:szCs w:val="18"/>
        </w:rPr>
        <w:t xml:space="preserve"> sur le terrain, </w:t>
      </w:r>
      <w:r>
        <w:rPr>
          <w:sz w:val="20"/>
          <w:szCs w:val="18"/>
        </w:rPr>
        <w:t xml:space="preserve">des moyens humains pour </w:t>
      </w:r>
      <w:r w:rsidRPr="002F0120">
        <w:rPr>
          <w:sz w:val="20"/>
          <w:szCs w:val="18"/>
        </w:rPr>
        <w:t>la gestion des formalités administratives avec des Tiers.</w:t>
      </w:r>
    </w:p>
    <w:p w14:paraId="42D97AD8" w14:textId="77777777" w:rsidR="001C6702" w:rsidRPr="002F0120" w:rsidRDefault="001C6702" w:rsidP="001C6702">
      <w:pPr>
        <w:numPr>
          <w:ilvl w:val="0"/>
          <w:numId w:val="61"/>
        </w:numPr>
        <w:spacing w:after="0" w:line="276" w:lineRule="auto"/>
        <w:jc w:val="both"/>
        <w:rPr>
          <w:sz w:val="20"/>
          <w:szCs w:val="18"/>
        </w:rPr>
      </w:pPr>
      <w:r w:rsidRPr="002F0120">
        <w:rPr>
          <w:sz w:val="20"/>
          <w:szCs w:val="18"/>
        </w:rPr>
        <w:t>Equipements de mesure optique de terrain (photométrie, réflectométrie, détection de trafic, traceurs optiques, amorces et autres accessoires et consommables).</w:t>
      </w:r>
    </w:p>
    <w:p w14:paraId="2C4A83DE" w14:textId="77777777" w:rsidR="001C6702" w:rsidRPr="002F0120" w:rsidRDefault="001C6702" w:rsidP="001C6702">
      <w:pPr>
        <w:numPr>
          <w:ilvl w:val="0"/>
          <w:numId w:val="61"/>
        </w:numPr>
        <w:spacing w:after="0" w:line="276" w:lineRule="auto"/>
        <w:jc w:val="both"/>
        <w:rPr>
          <w:sz w:val="20"/>
          <w:szCs w:val="18"/>
        </w:rPr>
      </w:pPr>
      <w:r w:rsidRPr="002F0120">
        <w:rPr>
          <w:sz w:val="20"/>
          <w:szCs w:val="18"/>
        </w:rPr>
        <w:t>Moyens de stockage sécurisé des informations descriptives du réseau à maintenir</w:t>
      </w:r>
    </w:p>
    <w:p w14:paraId="41B1957E" w14:textId="77777777" w:rsidR="001C6702" w:rsidRPr="002F0120" w:rsidRDefault="001C6702" w:rsidP="001C6702">
      <w:pPr>
        <w:numPr>
          <w:ilvl w:val="0"/>
          <w:numId w:val="61"/>
        </w:numPr>
        <w:spacing w:after="0" w:line="276" w:lineRule="auto"/>
        <w:jc w:val="both"/>
        <w:rPr>
          <w:sz w:val="20"/>
          <w:szCs w:val="18"/>
        </w:rPr>
      </w:pPr>
      <w:r w:rsidRPr="002F0120">
        <w:rPr>
          <w:sz w:val="20"/>
          <w:szCs w:val="18"/>
        </w:rPr>
        <w:t>Equipements de réparations, équipement de Protection Individuels et collectifs, de balisage, groupes électrogènes, etc.…</w:t>
      </w:r>
    </w:p>
    <w:p w14:paraId="54C0E54E" w14:textId="77777777" w:rsidR="001C6702" w:rsidRPr="002F0120" w:rsidRDefault="001C6702" w:rsidP="001C6702">
      <w:pPr>
        <w:numPr>
          <w:ilvl w:val="0"/>
          <w:numId w:val="61"/>
        </w:numPr>
        <w:spacing w:after="0" w:line="276" w:lineRule="auto"/>
        <w:jc w:val="both"/>
        <w:rPr>
          <w:sz w:val="20"/>
          <w:szCs w:val="18"/>
        </w:rPr>
      </w:pPr>
      <w:r w:rsidRPr="002F0120">
        <w:rPr>
          <w:sz w:val="20"/>
          <w:szCs w:val="18"/>
        </w:rPr>
        <w:t>Moyens de pose/tirage</w:t>
      </w:r>
      <w:r>
        <w:rPr>
          <w:sz w:val="20"/>
          <w:szCs w:val="18"/>
        </w:rPr>
        <w:t xml:space="preserve"> de câbles en aérien et en souterrain</w:t>
      </w:r>
    </w:p>
    <w:p w14:paraId="0729B5B6" w14:textId="77777777" w:rsidR="001C6702" w:rsidRPr="00547B2E" w:rsidRDefault="001C6702" w:rsidP="001C6702">
      <w:pPr>
        <w:numPr>
          <w:ilvl w:val="0"/>
          <w:numId w:val="61"/>
        </w:numPr>
        <w:spacing w:after="0" w:line="276" w:lineRule="auto"/>
        <w:jc w:val="both"/>
        <w:rPr>
          <w:sz w:val="20"/>
          <w:szCs w:val="18"/>
        </w:rPr>
      </w:pPr>
      <w:r>
        <w:rPr>
          <w:sz w:val="20"/>
          <w:szCs w:val="18"/>
        </w:rPr>
        <w:t xml:space="preserve">Moyen à disposition pour du génie civil et </w:t>
      </w:r>
      <w:r w:rsidRPr="00547B2E">
        <w:rPr>
          <w:sz w:val="20"/>
          <w:szCs w:val="18"/>
        </w:rPr>
        <w:t>pour l’implantation de poteaux</w:t>
      </w:r>
    </w:p>
    <w:p w14:paraId="662CA875" w14:textId="77777777" w:rsidR="001C6702" w:rsidRPr="002F0120" w:rsidRDefault="001C6702" w:rsidP="001C6702">
      <w:pPr>
        <w:spacing w:after="0"/>
        <w:jc w:val="both"/>
        <w:rPr>
          <w:sz w:val="20"/>
          <w:szCs w:val="18"/>
        </w:rPr>
      </w:pPr>
    </w:p>
    <w:p w14:paraId="5A478A30" w14:textId="77777777" w:rsidR="001C6702" w:rsidRPr="002F0120" w:rsidRDefault="001C6702" w:rsidP="001C6702">
      <w:pPr>
        <w:jc w:val="both"/>
        <w:rPr>
          <w:sz w:val="20"/>
          <w:szCs w:val="18"/>
        </w:rPr>
      </w:pPr>
      <w:r w:rsidRPr="002F0120">
        <w:rPr>
          <w:sz w:val="20"/>
          <w:szCs w:val="18"/>
        </w:rPr>
        <w:t>Dans certaines circonstances, la mobilisation de moyens de gardiennage de site peut être nécessaire, par exemple pour garantir la sécurité des personnes et des biens autour d’un chantier en cours, ou pour assurer l’intégrité d’une réparation provisoire exposée à des potentiels actes de vandalisme.</w:t>
      </w:r>
    </w:p>
    <w:p w14:paraId="058D2CAE" w14:textId="77777777" w:rsidR="001C6702" w:rsidRPr="008C56CA" w:rsidRDefault="001C6702" w:rsidP="001C6702">
      <w:pPr>
        <w:jc w:val="both"/>
        <w:rPr>
          <w:sz w:val="20"/>
          <w:szCs w:val="18"/>
        </w:rPr>
      </w:pPr>
      <w:r>
        <w:rPr>
          <w:sz w:val="20"/>
          <w:szCs w:val="18"/>
        </w:rPr>
        <w:t>LE PRESTATAIRE</w:t>
      </w:r>
      <w:r w:rsidRPr="002F0120">
        <w:rPr>
          <w:sz w:val="20"/>
          <w:szCs w:val="18"/>
        </w:rPr>
        <w:t xml:space="preserve"> devra pouvoir, sur demande de GVA, mandater une équipe de gardiennage pour répondre à ce besoin, dans le cadre d’une prestation supplémentaire forfaitisée à l’heure.</w:t>
      </w:r>
    </w:p>
    <w:p w14:paraId="13F7CF81" w14:textId="77777777" w:rsidR="001C6702" w:rsidRPr="000879DE" w:rsidRDefault="001C6702" w:rsidP="001C6702">
      <w:pPr>
        <w:pStyle w:val="Titre2"/>
      </w:pPr>
      <w:bookmarkStart w:id="51" w:name="_Toc19370512"/>
      <w:bookmarkStart w:id="52" w:name="_Toc70870053"/>
      <w:bookmarkStart w:id="53" w:name="_Toc119957810"/>
      <w:r w:rsidRPr="000879DE">
        <w:t xml:space="preserve">Identification des agents du </w:t>
      </w:r>
      <w:bookmarkEnd w:id="51"/>
      <w:r w:rsidRPr="001C6702">
        <w:t>Prestataire</w:t>
      </w:r>
      <w:bookmarkEnd w:id="52"/>
      <w:bookmarkEnd w:id="53"/>
    </w:p>
    <w:p w14:paraId="24E0357F" w14:textId="77777777" w:rsidR="001C6702" w:rsidRPr="000879DE" w:rsidRDefault="001C6702" w:rsidP="001C6702">
      <w:pPr>
        <w:jc w:val="both"/>
        <w:rPr>
          <w:sz w:val="20"/>
          <w:szCs w:val="18"/>
        </w:rPr>
      </w:pPr>
      <w:r w:rsidRPr="000879DE">
        <w:rPr>
          <w:sz w:val="20"/>
          <w:szCs w:val="18"/>
        </w:rPr>
        <w:t xml:space="preserve">La liste du Personnel du Prestataire et des véhicules utilisés devra être communiquée chaque mois à </w:t>
      </w:r>
      <w:r>
        <w:rPr>
          <w:sz w:val="20"/>
          <w:szCs w:val="18"/>
        </w:rPr>
        <w:t>GVA</w:t>
      </w:r>
      <w:r w:rsidRPr="000879DE">
        <w:rPr>
          <w:sz w:val="20"/>
          <w:szCs w:val="18"/>
        </w:rPr>
        <w:t xml:space="preserve"> ou, à tout moment, à la demande de ce dernier en conformité avec les besoins de </w:t>
      </w:r>
      <w:r>
        <w:rPr>
          <w:sz w:val="20"/>
          <w:szCs w:val="18"/>
        </w:rPr>
        <w:t>GVA</w:t>
      </w:r>
      <w:r w:rsidRPr="000879DE">
        <w:rPr>
          <w:sz w:val="20"/>
          <w:szCs w:val="18"/>
        </w:rPr>
        <w:t xml:space="preserve"> et de la prestation à réaliser.</w:t>
      </w:r>
    </w:p>
    <w:p w14:paraId="4871145D" w14:textId="77777777" w:rsidR="001C6702" w:rsidRPr="000879DE" w:rsidRDefault="001C6702" w:rsidP="001C6702">
      <w:pPr>
        <w:jc w:val="both"/>
        <w:rPr>
          <w:sz w:val="20"/>
          <w:szCs w:val="18"/>
        </w:rPr>
      </w:pPr>
      <w:r w:rsidRPr="000879DE">
        <w:rPr>
          <w:sz w:val="20"/>
          <w:szCs w:val="18"/>
        </w:rPr>
        <w:t xml:space="preserve">Tout changement de la liste du </w:t>
      </w:r>
      <w:r>
        <w:rPr>
          <w:sz w:val="20"/>
          <w:szCs w:val="18"/>
        </w:rPr>
        <w:t>PRESTATAIRE</w:t>
      </w:r>
      <w:r w:rsidRPr="000879DE">
        <w:rPr>
          <w:sz w:val="20"/>
          <w:szCs w:val="18"/>
        </w:rPr>
        <w:t xml:space="preserve"> fait l’objet d’une communication auprès de </w:t>
      </w:r>
      <w:r>
        <w:rPr>
          <w:sz w:val="20"/>
          <w:szCs w:val="18"/>
        </w:rPr>
        <w:t>GVA</w:t>
      </w:r>
      <w:r w:rsidRPr="000879DE">
        <w:rPr>
          <w:sz w:val="20"/>
          <w:szCs w:val="18"/>
        </w:rPr>
        <w:t>.</w:t>
      </w:r>
    </w:p>
    <w:p w14:paraId="35271BB6" w14:textId="77777777" w:rsidR="001C6702" w:rsidRPr="000879DE" w:rsidRDefault="001C6702" w:rsidP="001C6702">
      <w:pPr>
        <w:jc w:val="both"/>
        <w:rPr>
          <w:sz w:val="20"/>
          <w:szCs w:val="18"/>
        </w:rPr>
      </w:pPr>
      <w:r>
        <w:rPr>
          <w:sz w:val="20"/>
          <w:szCs w:val="18"/>
        </w:rPr>
        <w:t>GVA</w:t>
      </w:r>
      <w:r w:rsidRPr="000879DE">
        <w:rPr>
          <w:sz w:val="20"/>
          <w:szCs w:val="18"/>
        </w:rPr>
        <w:t xml:space="preserve"> peut, à sa discrétion, demander au </w:t>
      </w:r>
      <w:r>
        <w:rPr>
          <w:sz w:val="20"/>
          <w:szCs w:val="18"/>
        </w:rPr>
        <w:t>PRESTATAIRE</w:t>
      </w:r>
      <w:r w:rsidRPr="000879DE">
        <w:rPr>
          <w:sz w:val="20"/>
          <w:szCs w:val="18"/>
        </w:rPr>
        <w:t xml:space="preserve"> de ne plus employer une personne en particulier. En ce cas, il en informe le </w:t>
      </w:r>
      <w:r>
        <w:rPr>
          <w:sz w:val="20"/>
          <w:szCs w:val="18"/>
        </w:rPr>
        <w:t>PRESTATAIRE</w:t>
      </w:r>
      <w:r w:rsidRPr="000879DE">
        <w:rPr>
          <w:sz w:val="20"/>
          <w:szCs w:val="18"/>
        </w:rPr>
        <w:t xml:space="preserve"> en Comité de </w:t>
      </w:r>
      <w:r>
        <w:rPr>
          <w:sz w:val="20"/>
          <w:szCs w:val="18"/>
        </w:rPr>
        <w:t>Suivi</w:t>
      </w:r>
      <w:r w:rsidRPr="000879DE">
        <w:rPr>
          <w:sz w:val="20"/>
          <w:szCs w:val="18"/>
        </w:rPr>
        <w:t xml:space="preserve"> ou par tout moyen.</w:t>
      </w:r>
    </w:p>
    <w:p w14:paraId="385EEC7C" w14:textId="696CDE41" w:rsidR="001C6702" w:rsidRPr="000879DE" w:rsidRDefault="001C6702" w:rsidP="001C6702">
      <w:pPr>
        <w:jc w:val="both"/>
        <w:rPr>
          <w:sz w:val="20"/>
          <w:szCs w:val="18"/>
        </w:rPr>
      </w:pPr>
      <w:r w:rsidRPr="000879DE">
        <w:rPr>
          <w:sz w:val="20"/>
          <w:szCs w:val="18"/>
        </w:rPr>
        <w:t>Le personnel du Prestataire devra être muni d’un uniforme et d’une carte professionnelle nominative comportant</w:t>
      </w:r>
      <w:r w:rsidR="007779FE">
        <w:rPr>
          <w:sz w:val="20"/>
          <w:szCs w:val="18"/>
        </w:rPr>
        <w:t> </w:t>
      </w:r>
      <w:r w:rsidRPr="000879DE">
        <w:rPr>
          <w:sz w:val="20"/>
          <w:szCs w:val="18"/>
        </w:rPr>
        <w:t>:</w:t>
      </w:r>
    </w:p>
    <w:p w14:paraId="2CA322F2" w14:textId="109754D5" w:rsidR="001C6702" w:rsidRPr="000879DE" w:rsidRDefault="001C6702" w:rsidP="001C6702">
      <w:pPr>
        <w:numPr>
          <w:ilvl w:val="0"/>
          <w:numId w:val="51"/>
        </w:numPr>
        <w:spacing w:before="120" w:after="120" w:line="240" w:lineRule="auto"/>
        <w:jc w:val="both"/>
        <w:rPr>
          <w:sz w:val="20"/>
          <w:szCs w:val="18"/>
        </w:rPr>
      </w:pPr>
      <w:r w:rsidRPr="000879DE">
        <w:rPr>
          <w:sz w:val="20"/>
          <w:szCs w:val="18"/>
        </w:rPr>
        <w:t>La dénomination sociale, adresse, numéro du registre de commerce et numéro de téléphone du Prestataire</w:t>
      </w:r>
      <w:r w:rsidR="007779FE">
        <w:rPr>
          <w:sz w:val="20"/>
          <w:szCs w:val="18"/>
        </w:rPr>
        <w:t> </w:t>
      </w:r>
      <w:r w:rsidRPr="000879DE">
        <w:rPr>
          <w:sz w:val="20"/>
          <w:szCs w:val="18"/>
        </w:rPr>
        <w:t>; et</w:t>
      </w:r>
    </w:p>
    <w:p w14:paraId="098065D9" w14:textId="77777777" w:rsidR="001C6702" w:rsidRPr="008C56CA" w:rsidRDefault="001C6702" w:rsidP="001C6702">
      <w:pPr>
        <w:numPr>
          <w:ilvl w:val="0"/>
          <w:numId w:val="51"/>
        </w:numPr>
        <w:spacing w:before="120" w:after="120" w:line="240" w:lineRule="auto"/>
        <w:jc w:val="both"/>
        <w:rPr>
          <w:sz w:val="20"/>
          <w:szCs w:val="18"/>
        </w:rPr>
      </w:pPr>
      <w:r w:rsidRPr="000879DE">
        <w:rPr>
          <w:sz w:val="20"/>
          <w:szCs w:val="18"/>
        </w:rPr>
        <w:t>Le nom et prénom de l’agent ainsi que sa photographie munie du cachet de la société.</w:t>
      </w:r>
    </w:p>
    <w:p w14:paraId="1DCFF7B2" w14:textId="77777777" w:rsidR="001C6702" w:rsidRPr="00955695" w:rsidRDefault="001C6702" w:rsidP="001C6702">
      <w:pPr>
        <w:pStyle w:val="Titre2"/>
      </w:pPr>
      <w:bookmarkStart w:id="54" w:name="_Toc70870054"/>
      <w:bookmarkStart w:id="55" w:name="_Toc119957811"/>
      <w:r w:rsidRPr="00955695">
        <w:lastRenderedPageBreak/>
        <w:t>Astreintes</w:t>
      </w:r>
      <w:bookmarkEnd w:id="54"/>
      <w:bookmarkEnd w:id="55"/>
    </w:p>
    <w:p w14:paraId="4E5E348A" w14:textId="77777777" w:rsidR="001C6702" w:rsidRPr="002F0120" w:rsidRDefault="001C6702" w:rsidP="001C6702">
      <w:pPr>
        <w:jc w:val="both"/>
        <w:rPr>
          <w:sz w:val="20"/>
          <w:szCs w:val="18"/>
        </w:rPr>
      </w:pPr>
      <w:r>
        <w:rPr>
          <w:sz w:val="20"/>
          <w:szCs w:val="18"/>
        </w:rPr>
        <w:t>LE PRESTATAIRE</w:t>
      </w:r>
      <w:r w:rsidRPr="002F0120">
        <w:rPr>
          <w:sz w:val="20"/>
          <w:szCs w:val="18"/>
        </w:rPr>
        <w:t xml:space="preserve"> mettra en place une astreinte comprenant les moyens humains et les compétences métiers nécessaires et suffisants compte tenu des installations que souhaite faire maintenir GVA.</w:t>
      </w:r>
    </w:p>
    <w:p w14:paraId="52DBA913" w14:textId="189E3477" w:rsidR="001C6702" w:rsidRPr="002F0120" w:rsidRDefault="001C6702" w:rsidP="001C6702">
      <w:pPr>
        <w:jc w:val="both"/>
        <w:rPr>
          <w:sz w:val="20"/>
          <w:szCs w:val="18"/>
        </w:rPr>
      </w:pPr>
      <w:r w:rsidRPr="002F0120">
        <w:rPr>
          <w:sz w:val="20"/>
          <w:szCs w:val="18"/>
        </w:rPr>
        <w:t xml:space="preserve">Les coordonnées (mail et téléphone) de </w:t>
      </w:r>
      <w:r>
        <w:rPr>
          <w:sz w:val="20"/>
          <w:szCs w:val="18"/>
        </w:rPr>
        <w:t>la cellule</w:t>
      </w:r>
      <w:r w:rsidRPr="002F0120">
        <w:rPr>
          <w:sz w:val="20"/>
          <w:szCs w:val="18"/>
        </w:rPr>
        <w:t xml:space="preserve"> d’astreinte ou du NOC seront indiquées dans un document contractuel. </w:t>
      </w:r>
      <w:r>
        <w:rPr>
          <w:sz w:val="20"/>
          <w:szCs w:val="18"/>
        </w:rPr>
        <w:t>LE PRESTATAIRE</w:t>
      </w:r>
      <w:r w:rsidRPr="002F0120">
        <w:rPr>
          <w:sz w:val="20"/>
          <w:szCs w:val="18"/>
        </w:rPr>
        <w:t xml:space="preserve"> assurera une rotation du personnel de manière à garantir ce service 24H sur 24 et 7 jours sur 7 jours sans interruption et ce dans le respect de la législation du droit du travail. </w:t>
      </w:r>
      <w:r>
        <w:rPr>
          <w:sz w:val="20"/>
          <w:szCs w:val="18"/>
        </w:rPr>
        <w:t>LE PRESTATAIRE</w:t>
      </w:r>
      <w:r w:rsidRPr="002F0120">
        <w:rPr>
          <w:sz w:val="20"/>
          <w:szCs w:val="18"/>
        </w:rPr>
        <w:t xml:space="preserve"> s’engage à une continuité d’intervention sur site jusqu</w:t>
      </w:r>
      <w:r w:rsidR="007779FE">
        <w:rPr>
          <w:sz w:val="20"/>
          <w:szCs w:val="18"/>
        </w:rPr>
        <w:t>’</w:t>
      </w:r>
      <w:r w:rsidRPr="002F0120">
        <w:rPr>
          <w:sz w:val="20"/>
          <w:szCs w:val="18"/>
        </w:rPr>
        <w:t xml:space="preserve">à rétablissement du service (solution palliative ou solution définitive). Dans le cas où la durée d’une intervention ne permettrait pas de respecter le temps de travail maximum admis par la législation en vigueur, </w:t>
      </w:r>
      <w:r>
        <w:rPr>
          <w:sz w:val="20"/>
          <w:szCs w:val="18"/>
        </w:rPr>
        <w:t>LE PRESTATAIRE</w:t>
      </w:r>
      <w:r w:rsidRPr="002F0120">
        <w:rPr>
          <w:sz w:val="20"/>
          <w:szCs w:val="18"/>
        </w:rPr>
        <w:t xml:space="preserve"> s’engage à remplacer son personnel afin d’assurer une totale continuité d’intervention.</w:t>
      </w:r>
    </w:p>
    <w:p w14:paraId="4FF2180A" w14:textId="77777777" w:rsidR="001C6702" w:rsidRPr="00955695" w:rsidRDefault="001C6702" w:rsidP="001C6702">
      <w:pPr>
        <w:pStyle w:val="Titre2"/>
      </w:pPr>
      <w:bookmarkStart w:id="56" w:name="_Toc488341473"/>
      <w:bookmarkStart w:id="57" w:name="_Toc52959383"/>
      <w:bookmarkStart w:id="58" w:name="_Toc70870055"/>
      <w:bookmarkStart w:id="59" w:name="_Toc119957812"/>
      <w:r w:rsidRPr="00955695">
        <w:t xml:space="preserve">Astreinte téléphonique, </w:t>
      </w:r>
      <w:r w:rsidRPr="001C6702">
        <w:t>Centre</w:t>
      </w:r>
      <w:r w:rsidRPr="00955695">
        <w:t xml:space="preserve"> d’Appels</w:t>
      </w:r>
      <w:bookmarkEnd w:id="56"/>
      <w:bookmarkEnd w:id="57"/>
      <w:bookmarkEnd w:id="58"/>
      <w:bookmarkEnd w:id="59"/>
    </w:p>
    <w:p w14:paraId="1591252E" w14:textId="77777777" w:rsidR="001C6702" w:rsidRPr="002F0120" w:rsidRDefault="001C6702" w:rsidP="001C6702">
      <w:pPr>
        <w:jc w:val="both"/>
        <w:rPr>
          <w:sz w:val="20"/>
          <w:szCs w:val="18"/>
        </w:rPr>
      </w:pPr>
      <w:r w:rsidRPr="002F0120">
        <w:rPr>
          <w:sz w:val="20"/>
          <w:szCs w:val="18"/>
        </w:rPr>
        <w:t xml:space="preserve">Afin d’assurer la maintenance, </w:t>
      </w:r>
      <w:r>
        <w:rPr>
          <w:sz w:val="20"/>
          <w:szCs w:val="18"/>
        </w:rPr>
        <w:t>LE PRESTATAIRE</w:t>
      </w:r>
      <w:r w:rsidRPr="002F0120">
        <w:rPr>
          <w:sz w:val="20"/>
          <w:szCs w:val="18"/>
        </w:rPr>
        <w:t xml:space="preserve"> mettra en place un centre d’appel téléphonique 24h/24 et 7j/7 avec un numéro unique afin de garantir le transfert des appels vers les équipes d’Astreintes de Maintenance. L’appel sera immédiatement suivi de l’assignation par GVA d’un Ticket </w:t>
      </w:r>
      <w:r>
        <w:rPr>
          <w:sz w:val="20"/>
          <w:szCs w:val="18"/>
        </w:rPr>
        <w:t>Salesforce</w:t>
      </w:r>
      <w:r w:rsidRPr="002F0120">
        <w:rPr>
          <w:sz w:val="20"/>
          <w:szCs w:val="18"/>
        </w:rPr>
        <w:t>.</w:t>
      </w:r>
    </w:p>
    <w:p w14:paraId="0F3F6320" w14:textId="64C610E7" w:rsidR="001C6702" w:rsidRPr="002F0120" w:rsidRDefault="001C6702" w:rsidP="001C6702">
      <w:pPr>
        <w:jc w:val="both"/>
        <w:rPr>
          <w:sz w:val="20"/>
          <w:szCs w:val="18"/>
        </w:rPr>
      </w:pPr>
      <w:r w:rsidRPr="002F0120">
        <w:rPr>
          <w:sz w:val="20"/>
          <w:szCs w:val="18"/>
        </w:rPr>
        <w:t xml:space="preserve">A défaut de réponse aux appels </w:t>
      </w:r>
      <w:r>
        <w:rPr>
          <w:sz w:val="20"/>
          <w:szCs w:val="18"/>
        </w:rPr>
        <w:t>de</w:t>
      </w:r>
      <w:r w:rsidRPr="002F0120">
        <w:rPr>
          <w:sz w:val="20"/>
          <w:szCs w:val="18"/>
        </w:rPr>
        <w:t xml:space="preserve"> GVA par </w:t>
      </w:r>
      <w:r>
        <w:rPr>
          <w:sz w:val="20"/>
          <w:szCs w:val="18"/>
        </w:rPr>
        <w:t>LE PRESTATAIRE</w:t>
      </w:r>
      <w:r w:rsidRPr="002F0120">
        <w:rPr>
          <w:sz w:val="20"/>
          <w:szCs w:val="18"/>
        </w:rPr>
        <w:t>, GVA assignera automatiquement le Ticket 15 minutes après la 1</w:t>
      </w:r>
      <w:r w:rsidRPr="00225285">
        <w:rPr>
          <w:sz w:val="20"/>
          <w:szCs w:val="18"/>
          <w:vertAlign w:val="superscript"/>
        </w:rPr>
        <w:t>ère</w:t>
      </w:r>
      <w:r w:rsidRPr="002F0120">
        <w:rPr>
          <w:sz w:val="20"/>
          <w:szCs w:val="18"/>
        </w:rPr>
        <w:t xml:space="preserve"> tentative d’appel, initialisant ainsi le délai de la GTI </w:t>
      </w:r>
      <w:r>
        <w:rPr>
          <w:sz w:val="20"/>
          <w:szCs w:val="18"/>
        </w:rPr>
        <w:t>et de la</w:t>
      </w:r>
      <w:r w:rsidRPr="002F0120">
        <w:rPr>
          <w:sz w:val="20"/>
          <w:szCs w:val="18"/>
        </w:rPr>
        <w:t xml:space="preserve"> GTR</w:t>
      </w:r>
    </w:p>
    <w:p w14:paraId="0DCA804B" w14:textId="77777777" w:rsidR="001C6702" w:rsidRPr="00955695" w:rsidRDefault="001C6702" w:rsidP="001C6702">
      <w:pPr>
        <w:pStyle w:val="Titre2"/>
      </w:pPr>
      <w:bookmarkStart w:id="60" w:name="_Toc488341474"/>
      <w:bookmarkStart w:id="61" w:name="_Toc52959384"/>
      <w:bookmarkStart w:id="62" w:name="_Toc70870056"/>
      <w:bookmarkStart w:id="63" w:name="_Toc119957813"/>
      <w:r w:rsidRPr="00955695">
        <w:t xml:space="preserve">Escalade </w:t>
      </w:r>
      <w:r w:rsidRPr="001C6702">
        <w:t>téléphonique</w:t>
      </w:r>
      <w:bookmarkEnd w:id="60"/>
      <w:bookmarkEnd w:id="61"/>
      <w:bookmarkEnd w:id="62"/>
      <w:bookmarkEnd w:id="63"/>
    </w:p>
    <w:p w14:paraId="2CA88388" w14:textId="77777777" w:rsidR="001C6702" w:rsidRPr="002F0120" w:rsidRDefault="001C6702" w:rsidP="001C6702">
      <w:pPr>
        <w:jc w:val="both"/>
        <w:rPr>
          <w:sz w:val="20"/>
          <w:szCs w:val="18"/>
        </w:rPr>
      </w:pPr>
      <w:r>
        <w:rPr>
          <w:sz w:val="20"/>
          <w:szCs w:val="18"/>
        </w:rPr>
        <w:t>LE PRESTATAIRE</w:t>
      </w:r>
      <w:r w:rsidRPr="002F0120">
        <w:rPr>
          <w:sz w:val="20"/>
          <w:szCs w:val="18"/>
        </w:rPr>
        <w:t xml:space="preserve"> mettra également en place un dispositif d’escalade téléphonique 24h/24 et 7j/7 pour les cas de défaillance, de non-réponse de l’astreinte téléphonique (au-delà de 15 minutes), de non-résolution d’un incident dans les délais contractuels, ou de besoin en moyens supplémentaires.</w:t>
      </w:r>
    </w:p>
    <w:p w14:paraId="57CABA6B" w14:textId="77777777" w:rsidR="001C6702" w:rsidRPr="002F0120" w:rsidRDefault="001C6702" w:rsidP="001C6702">
      <w:pPr>
        <w:jc w:val="both"/>
        <w:rPr>
          <w:sz w:val="20"/>
          <w:szCs w:val="18"/>
        </w:rPr>
      </w:pPr>
      <w:r w:rsidRPr="002F0120">
        <w:rPr>
          <w:sz w:val="20"/>
          <w:szCs w:val="18"/>
        </w:rPr>
        <w:t>Le centre d’appel se chargera de l’application des principes et de la matrice d’escalade au niveau d</w:t>
      </w:r>
      <w:r>
        <w:rPr>
          <w:sz w:val="20"/>
          <w:szCs w:val="18"/>
        </w:rPr>
        <w:t>u</w:t>
      </w:r>
      <w:r w:rsidRPr="002F0120">
        <w:rPr>
          <w:sz w:val="20"/>
          <w:szCs w:val="18"/>
        </w:rPr>
        <w:t xml:space="preserve"> </w:t>
      </w:r>
      <w:r>
        <w:rPr>
          <w:sz w:val="20"/>
          <w:szCs w:val="18"/>
        </w:rPr>
        <w:t>LE PRESTATAIRE</w:t>
      </w:r>
      <w:r w:rsidRPr="002F0120">
        <w:rPr>
          <w:sz w:val="20"/>
          <w:szCs w:val="18"/>
        </w:rPr>
        <w:t xml:space="preserve"> (mettre en relation les Managers)</w:t>
      </w:r>
    </w:p>
    <w:p w14:paraId="1DD59A1C" w14:textId="7B662BD1" w:rsidR="001C6702" w:rsidRDefault="001C6702" w:rsidP="001C6702">
      <w:pPr>
        <w:pStyle w:val="Titre2"/>
      </w:pPr>
      <w:bookmarkStart w:id="64" w:name="_Toc119957814"/>
      <w:r w:rsidRPr="002B2DD7">
        <w:t xml:space="preserve">Matrice </w:t>
      </w:r>
      <w:r w:rsidRPr="001C6702">
        <w:t>d’escalade</w:t>
      </w:r>
      <w:bookmarkEnd w:id="64"/>
    </w:p>
    <w:tbl>
      <w:tblPr>
        <w:tblW w:w="8967" w:type="dxa"/>
        <w:tblInd w:w="75" w:type="dxa"/>
        <w:tblCellMar>
          <w:left w:w="70" w:type="dxa"/>
          <w:right w:w="70" w:type="dxa"/>
        </w:tblCellMar>
        <w:tblLook w:val="04A0" w:firstRow="1" w:lastRow="0" w:firstColumn="1" w:lastColumn="0" w:noHBand="0" w:noVBand="1"/>
      </w:tblPr>
      <w:tblGrid>
        <w:gridCol w:w="846"/>
        <w:gridCol w:w="3402"/>
        <w:gridCol w:w="4719"/>
      </w:tblGrid>
      <w:tr w:rsidR="001C6702" w:rsidRPr="00451501" w14:paraId="22618D1C" w14:textId="77777777" w:rsidTr="00C47653">
        <w:trPr>
          <w:trHeight w:val="329"/>
        </w:trPr>
        <w:tc>
          <w:tcPr>
            <w:tcW w:w="846" w:type="dxa"/>
            <w:tcBorders>
              <w:top w:val="single" w:sz="4" w:space="0" w:color="auto"/>
              <w:left w:val="single" w:sz="4" w:space="0" w:color="auto"/>
              <w:bottom w:val="single" w:sz="4" w:space="0" w:color="auto"/>
              <w:right w:val="single" w:sz="4" w:space="0" w:color="auto"/>
            </w:tcBorders>
            <w:shd w:val="clear" w:color="000000" w:fill="92168C"/>
            <w:noWrap/>
            <w:vAlign w:val="center"/>
            <w:hideMark/>
          </w:tcPr>
          <w:p w14:paraId="372D70BB" w14:textId="77777777" w:rsidR="001C6702" w:rsidRPr="00451501" w:rsidRDefault="001C6702" w:rsidP="00C47653">
            <w:pPr>
              <w:spacing w:after="0"/>
              <w:rPr>
                <w:color w:val="FFFFFF"/>
                <w:sz w:val="20"/>
              </w:rPr>
            </w:pPr>
            <w:r>
              <w:rPr>
                <w:color w:val="FFFFFF"/>
                <w:sz w:val="20"/>
              </w:rPr>
              <w:t>Niveau</w:t>
            </w:r>
          </w:p>
        </w:tc>
        <w:tc>
          <w:tcPr>
            <w:tcW w:w="3402" w:type="dxa"/>
            <w:tcBorders>
              <w:top w:val="single" w:sz="4" w:space="0" w:color="auto"/>
              <w:left w:val="nil"/>
              <w:bottom w:val="single" w:sz="4" w:space="0" w:color="auto"/>
              <w:right w:val="single" w:sz="4" w:space="0" w:color="auto"/>
            </w:tcBorders>
            <w:shd w:val="clear" w:color="000000" w:fill="92168C"/>
            <w:noWrap/>
            <w:vAlign w:val="center"/>
            <w:hideMark/>
          </w:tcPr>
          <w:p w14:paraId="654A7CBD" w14:textId="77777777" w:rsidR="001C6702" w:rsidRPr="00451501" w:rsidRDefault="001C6702" w:rsidP="00C47653">
            <w:pPr>
              <w:spacing w:after="0"/>
              <w:rPr>
                <w:color w:val="FFFFFF"/>
                <w:sz w:val="20"/>
              </w:rPr>
            </w:pPr>
            <w:r>
              <w:rPr>
                <w:color w:val="FFFFFF"/>
                <w:sz w:val="20"/>
              </w:rPr>
              <w:t>GVA</w:t>
            </w:r>
          </w:p>
        </w:tc>
        <w:tc>
          <w:tcPr>
            <w:tcW w:w="4719" w:type="dxa"/>
            <w:tcBorders>
              <w:top w:val="single" w:sz="4" w:space="0" w:color="auto"/>
              <w:left w:val="nil"/>
              <w:bottom w:val="single" w:sz="4" w:space="0" w:color="auto"/>
              <w:right w:val="single" w:sz="4" w:space="0" w:color="auto"/>
            </w:tcBorders>
            <w:shd w:val="clear" w:color="000000" w:fill="92168C"/>
            <w:noWrap/>
            <w:vAlign w:val="center"/>
            <w:hideMark/>
          </w:tcPr>
          <w:p w14:paraId="75A05173" w14:textId="77777777" w:rsidR="001C6702" w:rsidRPr="00451501" w:rsidRDefault="001C6702" w:rsidP="00C47653">
            <w:pPr>
              <w:spacing w:after="0"/>
              <w:rPr>
                <w:color w:val="FFFFFF"/>
                <w:sz w:val="20"/>
              </w:rPr>
            </w:pPr>
            <w:r>
              <w:rPr>
                <w:color w:val="FFFFFF"/>
                <w:sz w:val="20"/>
              </w:rPr>
              <w:t>Prestataire</w:t>
            </w:r>
          </w:p>
        </w:tc>
      </w:tr>
      <w:tr w:rsidR="001C6702" w:rsidRPr="00451501" w14:paraId="037F9B8E" w14:textId="77777777" w:rsidTr="00C47653">
        <w:trPr>
          <w:trHeight w:val="329"/>
        </w:trPr>
        <w:tc>
          <w:tcPr>
            <w:tcW w:w="846" w:type="dxa"/>
            <w:tcBorders>
              <w:top w:val="nil"/>
              <w:left w:val="single" w:sz="4" w:space="0" w:color="auto"/>
              <w:bottom w:val="single" w:sz="4" w:space="0" w:color="auto"/>
              <w:right w:val="single" w:sz="4" w:space="0" w:color="auto"/>
            </w:tcBorders>
            <w:shd w:val="clear" w:color="auto" w:fill="auto"/>
            <w:noWrap/>
          </w:tcPr>
          <w:p w14:paraId="136F270B" w14:textId="77777777" w:rsidR="001C6702" w:rsidRPr="00451501" w:rsidRDefault="001C6702" w:rsidP="00C47653">
            <w:pPr>
              <w:spacing w:after="0"/>
              <w:rPr>
                <w:color w:val="000000"/>
                <w:sz w:val="20"/>
              </w:rPr>
            </w:pPr>
            <w:r>
              <w:t>0</w:t>
            </w:r>
          </w:p>
        </w:tc>
        <w:tc>
          <w:tcPr>
            <w:tcW w:w="3402" w:type="dxa"/>
            <w:tcBorders>
              <w:top w:val="nil"/>
              <w:left w:val="nil"/>
              <w:bottom w:val="single" w:sz="4" w:space="0" w:color="auto"/>
              <w:right w:val="single" w:sz="4" w:space="0" w:color="auto"/>
            </w:tcBorders>
            <w:shd w:val="clear" w:color="auto" w:fill="auto"/>
            <w:noWrap/>
          </w:tcPr>
          <w:p w14:paraId="2A39897E" w14:textId="77777777" w:rsidR="001C6702" w:rsidRPr="00451501" w:rsidRDefault="001C6702" w:rsidP="00C47653">
            <w:pPr>
              <w:spacing w:after="0"/>
              <w:rPr>
                <w:color w:val="000000"/>
                <w:sz w:val="20"/>
              </w:rPr>
            </w:pPr>
            <w:r>
              <w:t>Backoffice</w:t>
            </w:r>
          </w:p>
        </w:tc>
        <w:tc>
          <w:tcPr>
            <w:tcW w:w="4719" w:type="dxa"/>
            <w:tcBorders>
              <w:top w:val="nil"/>
              <w:left w:val="nil"/>
              <w:bottom w:val="single" w:sz="4" w:space="0" w:color="auto"/>
              <w:right w:val="single" w:sz="4" w:space="0" w:color="auto"/>
            </w:tcBorders>
            <w:shd w:val="clear" w:color="auto" w:fill="auto"/>
            <w:noWrap/>
          </w:tcPr>
          <w:p w14:paraId="7C5C7EF6" w14:textId="77777777" w:rsidR="001C6702" w:rsidRPr="00451501" w:rsidRDefault="001C6702" w:rsidP="00C47653">
            <w:pPr>
              <w:spacing w:after="0"/>
              <w:rPr>
                <w:color w:val="000000"/>
                <w:sz w:val="20"/>
              </w:rPr>
            </w:pPr>
            <w:r>
              <w:t>Dispatch SAV</w:t>
            </w:r>
          </w:p>
        </w:tc>
      </w:tr>
      <w:tr w:rsidR="001C6702" w14:paraId="7C5E9268" w14:textId="77777777" w:rsidTr="00C47653">
        <w:trPr>
          <w:trHeight w:val="329"/>
        </w:trPr>
        <w:tc>
          <w:tcPr>
            <w:tcW w:w="846" w:type="dxa"/>
            <w:tcBorders>
              <w:top w:val="nil"/>
              <w:left w:val="single" w:sz="4" w:space="0" w:color="auto"/>
              <w:bottom w:val="single" w:sz="4" w:space="0" w:color="auto"/>
              <w:right w:val="single" w:sz="4" w:space="0" w:color="auto"/>
            </w:tcBorders>
            <w:shd w:val="clear" w:color="auto" w:fill="auto"/>
            <w:noWrap/>
          </w:tcPr>
          <w:p w14:paraId="517F578C" w14:textId="77777777" w:rsidR="001C6702" w:rsidRDefault="001C6702" w:rsidP="00C47653">
            <w:pPr>
              <w:spacing w:after="0"/>
            </w:pPr>
            <w:r>
              <w:t>1</w:t>
            </w:r>
          </w:p>
        </w:tc>
        <w:tc>
          <w:tcPr>
            <w:tcW w:w="3402" w:type="dxa"/>
            <w:tcBorders>
              <w:top w:val="nil"/>
              <w:left w:val="nil"/>
              <w:bottom w:val="single" w:sz="4" w:space="0" w:color="auto"/>
              <w:right w:val="single" w:sz="4" w:space="0" w:color="auto"/>
            </w:tcBorders>
            <w:shd w:val="clear" w:color="auto" w:fill="auto"/>
            <w:noWrap/>
          </w:tcPr>
          <w:p w14:paraId="1D4E8235" w14:textId="77777777" w:rsidR="001C6702" w:rsidRDefault="001C6702" w:rsidP="00C47653">
            <w:pPr>
              <w:spacing w:after="0"/>
            </w:pPr>
            <w:r>
              <w:t>Responsable ISP filiale</w:t>
            </w:r>
          </w:p>
        </w:tc>
        <w:tc>
          <w:tcPr>
            <w:tcW w:w="4719" w:type="dxa"/>
            <w:tcBorders>
              <w:top w:val="nil"/>
              <w:left w:val="nil"/>
              <w:bottom w:val="single" w:sz="4" w:space="0" w:color="auto"/>
              <w:right w:val="single" w:sz="4" w:space="0" w:color="auto"/>
            </w:tcBorders>
            <w:shd w:val="clear" w:color="auto" w:fill="auto"/>
            <w:noWrap/>
          </w:tcPr>
          <w:p w14:paraId="67E5F7C1" w14:textId="77777777" w:rsidR="001C6702" w:rsidRDefault="001C6702" w:rsidP="00C47653">
            <w:pPr>
              <w:spacing w:after="0"/>
            </w:pPr>
            <w:r>
              <w:t>Référent ISP</w:t>
            </w:r>
          </w:p>
        </w:tc>
      </w:tr>
      <w:tr w:rsidR="001C6702" w14:paraId="1E8830C5" w14:textId="77777777" w:rsidTr="00C47653">
        <w:trPr>
          <w:trHeight w:val="329"/>
        </w:trPr>
        <w:tc>
          <w:tcPr>
            <w:tcW w:w="846" w:type="dxa"/>
            <w:tcBorders>
              <w:top w:val="nil"/>
              <w:left w:val="single" w:sz="4" w:space="0" w:color="auto"/>
              <w:bottom w:val="single" w:sz="4" w:space="0" w:color="auto"/>
              <w:right w:val="single" w:sz="4" w:space="0" w:color="auto"/>
            </w:tcBorders>
            <w:shd w:val="clear" w:color="auto" w:fill="auto"/>
            <w:noWrap/>
          </w:tcPr>
          <w:p w14:paraId="5323A42E" w14:textId="77777777" w:rsidR="001C6702" w:rsidRDefault="001C6702" w:rsidP="00C47653">
            <w:pPr>
              <w:spacing w:after="0"/>
            </w:pPr>
            <w:r>
              <w:t>2</w:t>
            </w:r>
          </w:p>
        </w:tc>
        <w:tc>
          <w:tcPr>
            <w:tcW w:w="3402" w:type="dxa"/>
            <w:tcBorders>
              <w:top w:val="nil"/>
              <w:left w:val="nil"/>
              <w:bottom w:val="single" w:sz="4" w:space="0" w:color="auto"/>
              <w:right w:val="single" w:sz="4" w:space="0" w:color="auto"/>
            </w:tcBorders>
            <w:shd w:val="clear" w:color="auto" w:fill="auto"/>
            <w:noWrap/>
          </w:tcPr>
          <w:p w14:paraId="195E510E" w14:textId="77777777" w:rsidR="001C6702" w:rsidRDefault="001C6702" w:rsidP="00C47653">
            <w:pPr>
              <w:spacing w:after="0"/>
            </w:pPr>
            <w:r>
              <w:t>Responsable ISP filiale</w:t>
            </w:r>
          </w:p>
        </w:tc>
        <w:tc>
          <w:tcPr>
            <w:tcW w:w="4719" w:type="dxa"/>
            <w:tcBorders>
              <w:top w:val="nil"/>
              <w:left w:val="nil"/>
              <w:bottom w:val="single" w:sz="4" w:space="0" w:color="auto"/>
              <w:right w:val="single" w:sz="4" w:space="0" w:color="auto"/>
            </w:tcBorders>
            <w:shd w:val="clear" w:color="auto" w:fill="auto"/>
            <w:noWrap/>
          </w:tcPr>
          <w:p w14:paraId="52583F7B" w14:textId="77777777" w:rsidR="001C6702" w:rsidRDefault="001C6702" w:rsidP="00C47653">
            <w:pPr>
              <w:spacing w:after="0"/>
            </w:pPr>
            <w:r>
              <w:t>Directeur Opération</w:t>
            </w:r>
          </w:p>
        </w:tc>
      </w:tr>
      <w:tr w:rsidR="001C6702" w14:paraId="6ABDA4EC" w14:textId="77777777" w:rsidTr="00C47653">
        <w:trPr>
          <w:trHeight w:val="329"/>
        </w:trPr>
        <w:tc>
          <w:tcPr>
            <w:tcW w:w="846" w:type="dxa"/>
            <w:tcBorders>
              <w:top w:val="nil"/>
              <w:left w:val="single" w:sz="4" w:space="0" w:color="auto"/>
              <w:bottom w:val="single" w:sz="4" w:space="0" w:color="auto"/>
              <w:right w:val="single" w:sz="4" w:space="0" w:color="auto"/>
            </w:tcBorders>
            <w:shd w:val="clear" w:color="auto" w:fill="auto"/>
            <w:noWrap/>
          </w:tcPr>
          <w:p w14:paraId="69C3BC4C" w14:textId="77777777" w:rsidR="001C6702" w:rsidRDefault="001C6702" w:rsidP="00C47653">
            <w:pPr>
              <w:spacing w:after="0"/>
            </w:pPr>
            <w:r>
              <w:t>3</w:t>
            </w:r>
          </w:p>
        </w:tc>
        <w:tc>
          <w:tcPr>
            <w:tcW w:w="3402" w:type="dxa"/>
            <w:tcBorders>
              <w:top w:val="nil"/>
              <w:left w:val="nil"/>
              <w:bottom w:val="single" w:sz="4" w:space="0" w:color="auto"/>
              <w:right w:val="single" w:sz="4" w:space="0" w:color="auto"/>
            </w:tcBorders>
            <w:shd w:val="clear" w:color="auto" w:fill="auto"/>
            <w:noWrap/>
          </w:tcPr>
          <w:p w14:paraId="151B9B6F" w14:textId="77777777" w:rsidR="001C6702" w:rsidRDefault="001C6702" w:rsidP="00C47653">
            <w:pPr>
              <w:spacing w:after="0"/>
            </w:pPr>
            <w:r>
              <w:t>Directeur Opération filiale</w:t>
            </w:r>
          </w:p>
        </w:tc>
        <w:tc>
          <w:tcPr>
            <w:tcW w:w="4719" w:type="dxa"/>
            <w:tcBorders>
              <w:top w:val="nil"/>
              <w:left w:val="nil"/>
              <w:bottom w:val="single" w:sz="4" w:space="0" w:color="auto"/>
              <w:right w:val="single" w:sz="4" w:space="0" w:color="auto"/>
            </w:tcBorders>
            <w:shd w:val="clear" w:color="auto" w:fill="auto"/>
            <w:noWrap/>
          </w:tcPr>
          <w:p w14:paraId="5F26B369" w14:textId="77777777" w:rsidR="001C6702" w:rsidRDefault="001C6702" w:rsidP="00C47653">
            <w:pPr>
              <w:spacing w:after="0"/>
            </w:pPr>
            <w:r>
              <w:t>DG filiale</w:t>
            </w:r>
          </w:p>
        </w:tc>
      </w:tr>
      <w:tr w:rsidR="001C6702" w14:paraId="0B64098D" w14:textId="77777777" w:rsidTr="00C47653">
        <w:trPr>
          <w:trHeight w:val="329"/>
        </w:trPr>
        <w:tc>
          <w:tcPr>
            <w:tcW w:w="846" w:type="dxa"/>
            <w:tcBorders>
              <w:top w:val="nil"/>
              <w:left w:val="single" w:sz="4" w:space="0" w:color="auto"/>
              <w:bottom w:val="single" w:sz="4" w:space="0" w:color="auto"/>
              <w:right w:val="single" w:sz="4" w:space="0" w:color="auto"/>
            </w:tcBorders>
            <w:shd w:val="clear" w:color="auto" w:fill="auto"/>
            <w:noWrap/>
          </w:tcPr>
          <w:p w14:paraId="086CF384" w14:textId="77777777" w:rsidR="001C6702" w:rsidRDefault="001C6702" w:rsidP="00C47653">
            <w:pPr>
              <w:spacing w:after="0"/>
            </w:pPr>
            <w:r>
              <w:t>4</w:t>
            </w:r>
          </w:p>
        </w:tc>
        <w:tc>
          <w:tcPr>
            <w:tcW w:w="3402" w:type="dxa"/>
            <w:tcBorders>
              <w:top w:val="nil"/>
              <w:left w:val="nil"/>
              <w:bottom w:val="single" w:sz="4" w:space="0" w:color="auto"/>
              <w:right w:val="single" w:sz="4" w:space="0" w:color="auto"/>
            </w:tcBorders>
            <w:shd w:val="clear" w:color="auto" w:fill="auto"/>
            <w:noWrap/>
          </w:tcPr>
          <w:p w14:paraId="56C6B324" w14:textId="77777777" w:rsidR="001C6702" w:rsidRDefault="001C6702" w:rsidP="00C47653">
            <w:pPr>
              <w:spacing w:after="0"/>
            </w:pPr>
            <w:r>
              <w:t>DG Filiale</w:t>
            </w:r>
          </w:p>
        </w:tc>
        <w:tc>
          <w:tcPr>
            <w:tcW w:w="4719" w:type="dxa"/>
            <w:tcBorders>
              <w:top w:val="nil"/>
              <w:left w:val="nil"/>
              <w:bottom w:val="single" w:sz="4" w:space="0" w:color="auto"/>
              <w:right w:val="single" w:sz="4" w:space="0" w:color="auto"/>
            </w:tcBorders>
            <w:shd w:val="clear" w:color="auto" w:fill="auto"/>
            <w:noWrap/>
          </w:tcPr>
          <w:p w14:paraId="1FD36204" w14:textId="77777777" w:rsidR="001C6702" w:rsidRDefault="001C6702" w:rsidP="00C47653">
            <w:pPr>
              <w:spacing w:after="0"/>
            </w:pPr>
            <w:r>
              <w:t>Directeur opération groupe</w:t>
            </w:r>
          </w:p>
        </w:tc>
      </w:tr>
      <w:tr w:rsidR="001C6702" w14:paraId="39D245A1" w14:textId="77777777" w:rsidTr="00C47653">
        <w:trPr>
          <w:trHeight w:val="329"/>
        </w:trPr>
        <w:tc>
          <w:tcPr>
            <w:tcW w:w="846" w:type="dxa"/>
            <w:tcBorders>
              <w:top w:val="nil"/>
              <w:left w:val="single" w:sz="4" w:space="0" w:color="auto"/>
              <w:bottom w:val="single" w:sz="4" w:space="0" w:color="auto"/>
              <w:right w:val="single" w:sz="4" w:space="0" w:color="auto"/>
            </w:tcBorders>
            <w:shd w:val="clear" w:color="auto" w:fill="auto"/>
            <w:noWrap/>
          </w:tcPr>
          <w:p w14:paraId="17CF0E63" w14:textId="77777777" w:rsidR="001C6702" w:rsidRDefault="001C6702" w:rsidP="00C47653">
            <w:pPr>
              <w:spacing w:after="0"/>
            </w:pPr>
            <w:r>
              <w:t>5</w:t>
            </w:r>
          </w:p>
        </w:tc>
        <w:tc>
          <w:tcPr>
            <w:tcW w:w="3402" w:type="dxa"/>
            <w:tcBorders>
              <w:top w:val="nil"/>
              <w:left w:val="nil"/>
              <w:bottom w:val="single" w:sz="4" w:space="0" w:color="auto"/>
              <w:right w:val="single" w:sz="4" w:space="0" w:color="auto"/>
            </w:tcBorders>
            <w:shd w:val="clear" w:color="auto" w:fill="auto"/>
            <w:noWrap/>
          </w:tcPr>
          <w:p w14:paraId="7D67AD39" w14:textId="77777777" w:rsidR="001C6702" w:rsidRDefault="001C6702" w:rsidP="00C47653">
            <w:pPr>
              <w:spacing w:after="0"/>
            </w:pPr>
            <w:r>
              <w:t>Responsable ISP Groupe</w:t>
            </w:r>
          </w:p>
        </w:tc>
        <w:tc>
          <w:tcPr>
            <w:tcW w:w="4719" w:type="dxa"/>
            <w:tcBorders>
              <w:top w:val="nil"/>
              <w:left w:val="nil"/>
              <w:bottom w:val="single" w:sz="4" w:space="0" w:color="auto"/>
              <w:right w:val="single" w:sz="4" w:space="0" w:color="auto"/>
            </w:tcBorders>
            <w:shd w:val="clear" w:color="auto" w:fill="auto"/>
            <w:noWrap/>
          </w:tcPr>
          <w:p w14:paraId="0D6D6BEE" w14:textId="77777777" w:rsidR="001C6702" w:rsidRDefault="001C6702" w:rsidP="00C47653">
            <w:pPr>
              <w:spacing w:after="0"/>
            </w:pPr>
            <w:r>
              <w:t>Directeur de compte groupe</w:t>
            </w:r>
          </w:p>
        </w:tc>
      </w:tr>
      <w:tr w:rsidR="001C6702" w14:paraId="025E3571" w14:textId="77777777" w:rsidTr="00C47653">
        <w:trPr>
          <w:trHeight w:val="329"/>
        </w:trPr>
        <w:tc>
          <w:tcPr>
            <w:tcW w:w="846" w:type="dxa"/>
            <w:tcBorders>
              <w:top w:val="nil"/>
              <w:left w:val="single" w:sz="4" w:space="0" w:color="auto"/>
              <w:bottom w:val="single" w:sz="4" w:space="0" w:color="auto"/>
              <w:right w:val="single" w:sz="4" w:space="0" w:color="auto"/>
            </w:tcBorders>
            <w:shd w:val="clear" w:color="auto" w:fill="auto"/>
            <w:noWrap/>
          </w:tcPr>
          <w:p w14:paraId="52C605DB" w14:textId="77777777" w:rsidR="001C6702" w:rsidRDefault="001C6702" w:rsidP="00C47653">
            <w:pPr>
              <w:spacing w:after="0"/>
            </w:pPr>
            <w:r>
              <w:t>6</w:t>
            </w:r>
          </w:p>
        </w:tc>
        <w:tc>
          <w:tcPr>
            <w:tcW w:w="3402" w:type="dxa"/>
            <w:tcBorders>
              <w:top w:val="nil"/>
              <w:left w:val="nil"/>
              <w:bottom w:val="single" w:sz="4" w:space="0" w:color="auto"/>
              <w:right w:val="single" w:sz="4" w:space="0" w:color="auto"/>
            </w:tcBorders>
            <w:shd w:val="clear" w:color="auto" w:fill="auto"/>
            <w:noWrap/>
          </w:tcPr>
          <w:p w14:paraId="11DB90A2" w14:textId="77777777" w:rsidR="001C6702" w:rsidRDefault="001C6702" w:rsidP="00C47653">
            <w:pPr>
              <w:spacing w:after="0"/>
            </w:pPr>
            <w:r>
              <w:t>Directeur Opération Groupe</w:t>
            </w:r>
          </w:p>
        </w:tc>
        <w:tc>
          <w:tcPr>
            <w:tcW w:w="4719" w:type="dxa"/>
            <w:tcBorders>
              <w:top w:val="nil"/>
              <w:left w:val="nil"/>
              <w:bottom w:val="single" w:sz="4" w:space="0" w:color="auto"/>
              <w:right w:val="single" w:sz="4" w:space="0" w:color="auto"/>
            </w:tcBorders>
            <w:shd w:val="clear" w:color="auto" w:fill="auto"/>
            <w:noWrap/>
          </w:tcPr>
          <w:p w14:paraId="2F4843CF" w14:textId="77777777" w:rsidR="001C6702" w:rsidRDefault="001C6702" w:rsidP="00C47653">
            <w:pPr>
              <w:spacing w:after="0"/>
            </w:pPr>
            <w:r>
              <w:t>Directeur Général groupe</w:t>
            </w:r>
          </w:p>
        </w:tc>
      </w:tr>
    </w:tbl>
    <w:p w14:paraId="7DDE10D1" w14:textId="77777777" w:rsidR="001C6702" w:rsidRPr="00955695" w:rsidRDefault="001C6702" w:rsidP="001C6702">
      <w:pPr>
        <w:pStyle w:val="Titre2"/>
      </w:pPr>
      <w:bookmarkStart w:id="65" w:name="_Toc70870057"/>
      <w:bookmarkStart w:id="66" w:name="_Toc119957815"/>
      <w:r w:rsidRPr="00955695">
        <w:t xml:space="preserve">Organisation d’un pont téléphonique en cas de cellule </w:t>
      </w:r>
      <w:r w:rsidRPr="001C6702">
        <w:t>de</w:t>
      </w:r>
      <w:r w:rsidRPr="00955695">
        <w:t xml:space="preserve"> crise</w:t>
      </w:r>
      <w:bookmarkEnd w:id="65"/>
      <w:bookmarkEnd w:id="66"/>
    </w:p>
    <w:p w14:paraId="4B38111E" w14:textId="77777777" w:rsidR="001C6702" w:rsidRPr="002F0120" w:rsidRDefault="001C6702" w:rsidP="001C6702">
      <w:pPr>
        <w:jc w:val="both"/>
        <w:rPr>
          <w:sz w:val="20"/>
          <w:szCs w:val="18"/>
        </w:rPr>
      </w:pPr>
      <w:r>
        <w:rPr>
          <w:sz w:val="20"/>
          <w:szCs w:val="18"/>
        </w:rPr>
        <w:t>LE PRESTATAIRE</w:t>
      </w:r>
      <w:r w:rsidRPr="002F0120">
        <w:rPr>
          <w:sz w:val="20"/>
          <w:szCs w:val="18"/>
        </w:rPr>
        <w:t xml:space="preserve">, sur demande de GVA, pourra mettre en œuvre un pont téléphonique permanent entre le NOC, des experts </w:t>
      </w:r>
      <w:r>
        <w:rPr>
          <w:sz w:val="20"/>
          <w:szCs w:val="18"/>
        </w:rPr>
        <w:t>LE PRESTATAIRE</w:t>
      </w:r>
      <w:r w:rsidRPr="002F0120">
        <w:rPr>
          <w:sz w:val="20"/>
          <w:szCs w:val="18"/>
        </w:rPr>
        <w:t>, et le NOC de GVA pour faciliter la communication en cas de Cellule d’Incident Majeure ou de Gestion de Crise.</w:t>
      </w:r>
    </w:p>
    <w:p w14:paraId="40F59B04" w14:textId="77777777" w:rsidR="001C6702" w:rsidRPr="00955695" w:rsidRDefault="001C6702" w:rsidP="001C6702">
      <w:pPr>
        <w:pStyle w:val="Titre2"/>
      </w:pPr>
      <w:bookmarkStart w:id="67" w:name="_Toc488341476"/>
      <w:bookmarkStart w:id="68" w:name="_Toc52959386"/>
      <w:bookmarkStart w:id="69" w:name="_Toc70870058"/>
      <w:bookmarkStart w:id="70" w:name="_Toc119957816"/>
      <w:bookmarkStart w:id="71" w:name="_Toc70870059"/>
      <w:r w:rsidRPr="001C6702">
        <w:t>Matrice</w:t>
      </w:r>
      <w:r w:rsidRPr="00955695">
        <w:t xml:space="preserve"> de déclenchement</w:t>
      </w:r>
      <w:bookmarkEnd w:id="67"/>
      <w:bookmarkEnd w:id="68"/>
      <w:bookmarkEnd w:id="69"/>
      <w:bookmarkEnd w:id="70"/>
    </w:p>
    <w:p w14:paraId="2948D09B" w14:textId="084F7ED8" w:rsidR="001C6702" w:rsidRPr="002F0120" w:rsidRDefault="001C6702" w:rsidP="001C6702">
      <w:pPr>
        <w:jc w:val="both"/>
        <w:rPr>
          <w:sz w:val="20"/>
          <w:szCs w:val="18"/>
        </w:rPr>
      </w:pPr>
      <w:r w:rsidRPr="002F0120">
        <w:rPr>
          <w:sz w:val="20"/>
          <w:szCs w:val="18"/>
        </w:rPr>
        <w:t xml:space="preserve">Afin de respecter les engagements de qualité de service, des procédures rigoureuses de suivi et de réparation des incidents déclarées seront mises en place par </w:t>
      </w:r>
      <w:r>
        <w:rPr>
          <w:sz w:val="20"/>
          <w:szCs w:val="18"/>
        </w:rPr>
        <w:t>LE PRESTATAIRE</w:t>
      </w:r>
      <w:r w:rsidRPr="002F0120">
        <w:rPr>
          <w:sz w:val="20"/>
          <w:szCs w:val="18"/>
        </w:rPr>
        <w:t xml:space="preserve">. Un diagnostic du problème rencontré est effectué par les </w:t>
      </w:r>
      <w:r>
        <w:rPr>
          <w:sz w:val="20"/>
          <w:szCs w:val="18"/>
        </w:rPr>
        <w:t>équipes</w:t>
      </w:r>
      <w:r w:rsidRPr="002F0120">
        <w:rPr>
          <w:sz w:val="20"/>
          <w:szCs w:val="18"/>
        </w:rPr>
        <w:t xml:space="preserve"> de GVA qui décident des actions à effectuer. Deux cas peuvent être rencontrés</w:t>
      </w:r>
      <w:r w:rsidR="007779FE">
        <w:rPr>
          <w:sz w:val="20"/>
          <w:szCs w:val="18"/>
        </w:rPr>
        <w:t> </w:t>
      </w:r>
      <w:r w:rsidRPr="002F0120">
        <w:rPr>
          <w:sz w:val="20"/>
          <w:szCs w:val="18"/>
        </w:rPr>
        <w:t>:</w:t>
      </w:r>
    </w:p>
    <w:p w14:paraId="69779037" w14:textId="6CC1CE20" w:rsidR="001C6702" w:rsidRPr="002F0120" w:rsidRDefault="001C6702" w:rsidP="001C6702">
      <w:pPr>
        <w:pStyle w:val="Paragraphedeliste"/>
        <w:numPr>
          <w:ilvl w:val="0"/>
          <w:numId w:val="62"/>
        </w:numPr>
        <w:spacing w:before="120" w:after="120" w:line="240" w:lineRule="auto"/>
        <w:ind w:left="360"/>
        <w:jc w:val="both"/>
        <w:rPr>
          <w:sz w:val="20"/>
          <w:szCs w:val="18"/>
        </w:rPr>
      </w:pPr>
      <w:r w:rsidRPr="002F0120">
        <w:rPr>
          <w:sz w:val="20"/>
          <w:szCs w:val="18"/>
        </w:rPr>
        <w:lastRenderedPageBreak/>
        <w:t>L’incident nécessite a priori une intervention au niveau des équipements actifs (sur sites DATA CENTER, STC-ACTIFS, site entreprise)</w:t>
      </w:r>
      <w:r w:rsidR="007779FE">
        <w:rPr>
          <w:sz w:val="20"/>
          <w:szCs w:val="18"/>
        </w:rPr>
        <w:t> </w:t>
      </w:r>
      <w:r w:rsidRPr="002F0120">
        <w:rPr>
          <w:sz w:val="20"/>
          <w:szCs w:val="18"/>
        </w:rPr>
        <w:t>: les techniciens d</w:t>
      </w:r>
      <w:r>
        <w:rPr>
          <w:sz w:val="20"/>
          <w:szCs w:val="18"/>
        </w:rPr>
        <w:t>u PRESTATAIRE</w:t>
      </w:r>
      <w:r w:rsidRPr="002F0120">
        <w:rPr>
          <w:sz w:val="20"/>
          <w:szCs w:val="18"/>
        </w:rPr>
        <w:t xml:space="preserve"> seront dépêchés afin d’effectuer les vérifications et réparations </w:t>
      </w:r>
      <w:r>
        <w:rPr>
          <w:sz w:val="20"/>
          <w:szCs w:val="18"/>
        </w:rPr>
        <w:t>liées à d’éventuels</w:t>
      </w:r>
      <w:r w:rsidRPr="002F0120">
        <w:rPr>
          <w:sz w:val="20"/>
          <w:szCs w:val="18"/>
        </w:rPr>
        <w:t xml:space="preserve"> problème de jarretière ou mauvaise connexion passive. </w:t>
      </w:r>
    </w:p>
    <w:p w14:paraId="2AE479E1" w14:textId="77777777" w:rsidR="001C6702" w:rsidRPr="002F0120" w:rsidRDefault="001C6702" w:rsidP="001C6702">
      <w:pPr>
        <w:pStyle w:val="Paragraphedeliste"/>
        <w:ind w:left="360"/>
        <w:jc w:val="both"/>
        <w:rPr>
          <w:sz w:val="20"/>
          <w:szCs w:val="18"/>
        </w:rPr>
      </w:pPr>
    </w:p>
    <w:p w14:paraId="1A2475CC" w14:textId="77777777" w:rsidR="001C6702" w:rsidRPr="002F0120" w:rsidRDefault="001C6702" w:rsidP="001C6702">
      <w:pPr>
        <w:pStyle w:val="Paragraphedeliste"/>
        <w:numPr>
          <w:ilvl w:val="0"/>
          <w:numId w:val="62"/>
        </w:numPr>
        <w:spacing w:before="120" w:after="120" w:line="240" w:lineRule="auto"/>
        <w:ind w:left="360"/>
        <w:jc w:val="both"/>
        <w:rPr>
          <w:sz w:val="20"/>
          <w:szCs w:val="18"/>
        </w:rPr>
      </w:pPr>
      <w:r w:rsidRPr="002F0120">
        <w:rPr>
          <w:sz w:val="20"/>
          <w:szCs w:val="18"/>
        </w:rPr>
        <w:t xml:space="preserve">L’incident nécessite une recherche de coupure ou d’affaiblissement sur route optique de bout en bout, comprenant éventuellement constat et localisation de la coupure sur le terrain et réparation. GVA déclenchera </w:t>
      </w:r>
      <w:r>
        <w:rPr>
          <w:sz w:val="20"/>
          <w:szCs w:val="18"/>
        </w:rPr>
        <w:t>LE PRESTATAIRE</w:t>
      </w:r>
      <w:r w:rsidRPr="002F0120">
        <w:rPr>
          <w:sz w:val="20"/>
          <w:szCs w:val="18"/>
        </w:rPr>
        <w:t xml:space="preserve"> pour réaliser ces investigations afin de résoudre l’incident.</w:t>
      </w:r>
    </w:p>
    <w:p w14:paraId="10AF8675" w14:textId="77777777" w:rsidR="007779FE" w:rsidRDefault="007779FE" w:rsidP="00225285">
      <w:pPr>
        <w:pStyle w:val="Paragraphedeliste"/>
        <w:rPr>
          <w:sz w:val="20"/>
          <w:szCs w:val="18"/>
        </w:rPr>
      </w:pPr>
    </w:p>
    <w:p w14:paraId="03C7CA69" w14:textId="77777777" w:rsidR="001C6702" w:rsidRPr="002F0120" w:rsidRDefault="001C6702" w:rsidP="001C6702">
      <w:pPr>
        <w:pStyle w:val="Paragraphedeliste"/>
        <w:ind w:left="360"/>
        <w:rPr>
          <w:sz w:val="20"/>
          <w:szCs w:val="18"/>
        </w:rPr>
      </w:pPr>
    </w:p>
    <w:p w14:paraId="22ACD392" w14:textId="77777777" w:rsidR="001C6702" w:rsidRPr="008C56CA" w:rsidRDefault="001C6702" w:rsidP="001C6702">
      <w:pPr>
        <w:pStyle w:val="Paragraphedeliste"/>
        <w:numPr>
          <w:ilvl w:val="0"/>
          <w:numId w:val="62"/>
        </w:numPr>
        <w:spacing w:before="120" w:after="120" w:line="240" w:lineRule="auto"/>
        <w:ind w:left="360"/>
        <w:jc w:val="both"/>
        <w:rPr>
          <w:sz w:val="20"/>
          <w:szCs w:val="18"/>
        </w:rPr>
      </w:pPr>
      <w:r w:rsidRPr="002F0120">
        <w:rPr>
          <w:sz w:val="20"/>
          <w:szCs w:val="18"/>
        </w:rPr>
        <w:t xml:space="preserve">A l’issue de ces investigations </w:t>
      </w:r>
      <w:r>
        <w:rPr>
          <w:sz w:val="20"/>
          <w:szCs w:val="18"/>
        </w:rPr>
        <w:t>LE PRESTATAIRE</w:t>
      </w:r>
      <w:r w:rsidRPr="002F0120">
        <w:rPr>
          <w:sz w:val="20"/>
          <w:szCs w:val="18"/>
        </w:rPr>
        <w:t xml:space="preserve"> doit par obligation contractuelle procéder au rétablissement du service et à la réparation des dégâts constatés sur la fibre ou le matériel Passif appartenant à GVA (dans la mesure du possible sur le champ), assurant l’intervention avec tous les moyens nécessaires.</w:t>
      </w:r>
      <w:r w:rsidRPr="002F0120" w:rsidDel="00142CF5">
        <w:rPr>
          <w:sz w:val="20"/>
          <w:szCs w:val="18"/>
        </w:rPr>
        <w:t xml:space="preserve"> </w:t>
      </w:r>
    </w:p>
    <w:p w14:paraId="38C5F692" w14:textId="77777777" w:rsidR="007779FE" w:rsidRDefault="007779FE" w:rsidP="00225285">
      <w:pPr>
        <w:pStyle w:val="Paragraphedeliste"/>
      </w:pPr>
      <w:bookmarkStart w:id="72" w:name="_Toc119957817"/>
    </w:p>
    <w:p w14:paraId="5B3D4F12" w14:textId="77777777" w:rsidR="001C6702" w:rsidRPr="00955695" w:rsidRDefault="001C6702" w:rsidP="001C6702">
      <w:pPr>
        <w:pStyle w:val="Titre2"/>
      </w:pPr>
      <w:r w:rsidRPr="00955695">
        <w:t xml:space="preserve">Pièces et matériel de </w:t>
      </w:r>
      <w:r w:rsidRPr="001C6702">
        <w:t>rechange</w:t>
      </w:r>
      <w:bookmarkEnd w:id="71"/>
      <w:bookmarkEnd w:id="72"/>
    </w:p>
    <w:p w14:paraId="33F58E4C" w14:textId="77777777" w:rsidR="00C0151A" w:rsidRPr="00624A0B" w:rsidRDefault="00C0151A" w:rsidP="00CC403A">
      <w:r w:rsidRPr="00624A0B">
        <w:t>Le Prestataire fournira l’ensemble des équipements, outillage et EPI permettant aux équipes de réaliser dans le respect des règles de l’art et des normes de sécurité la prestation de raccordement client.</w:t>
      </w:r>
    </w:p>
    <w:p w14:paraId="6E60D911" w14:textId="19B02DD3" w:rsidR="00C0151A" w:rsidRDefault="00C0151A" w:rsidP="00C0151A">
      <w:commentRangeStart w:id="73"/>
      <w:r>
        <w:t>Ci-dessous le tableau de responsabilité de fourniture matériel</w:t>
      </w:r>
      <w:r w:rsidRPr="00624A0B">
        <w:t>.</w:t>
      </w:r>
      <w:commentRangeEnd w:id="73"/>
      <w:r>
        <w:rPr>
          <w:rStyle w:val="Marquedecommentaire"/>
          <w:rFonts w:ascii="Calibri" w:eastAsiaTheme="minorHAnsi" w:hAnsi="Calibri" w:cs="Calibri"/>
          <w:color w:val="auto"/>
        </w:rPr>
        <w:commentReference w:id="73"/>
      </w:r>
    </w:p>
    <w:tbl>
      <w:tblPr>
        <w:tblW w:w="8921" w:type="dxa"/>
        <w:tblCellMar>
          <w:left w:w="70" w:type="dxa"/>
          <w:right w:w="70" w:type="dxa"/>
        </w:tblCellMar>
        <w:tblLook w:val="04A0" w:firstRow="1" w:lastRow="0" w:firstColumn="1" w:lastColumn="0" w:noHBand="0" w:noVBand="1"/>
      </w:tblPr>
      <w:tblGrid>
        <w:gridCol w:w="3251"/>
        <w:gridCol w:w="2551"/>
        <w:gridCol w:w="3119"/>
      </w:tblGrid>
      <w:tr w:rsidR="00576B0C" w:rsidRPr="00624A0B" w14:paraId="3AFA3D48" w14:textId="77777777" w:rsidTr="00CC403A">
        <w:trPr>
          <w:trHeight w:val="265"/>
        </w:trPr>
        <w:tc>
          <w:tcPr>
            <w:tcW w:w="32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37C6431" w14:textId="77777777" w:rsidR="00576B0C" w:rsidRPr="00624A0B" w:rsidRDefault="00576B0C" w:rsidP="00CC403A">
            <w:pPr>
              <w:rPr>
                <w:lang w:eastAsia="fr-FR"/>
              </w:rPr>
            </w:pPr>
            <w:r w:rsidRPr="00624A0B">
              <w:rPr>
                <w:lang w:eastAsia="fr-FR"/>
              </w:rPr>
              <w:t>Matériel</w:t>
            </w:r>
          </w:p>
        </w:tc>
        <w:tc>
          <w:tcPr>
            <w:tcW w:w="2551" w:type="dxa"/>
            <w:tcBorders>
              <w:top w:val="single" w:sz="8" w:space="0" w:color="auto"/>
              <w:left w:val="nil"/>
              <w:bottom w:val="single" w:sz="8" w:space="0" w:color="auto"/>
              <w:right w:val="single" w:sz="8" w:space="0" w:color="auto"/>
            </w:tcBorders>
            <w:shd w:val="clear" w:color="auto" w:fill="auto"/>
            <w:vAlign w:val="center"/>
            <w:hideMark/>
          </w:tcPr>
          <w:p w14:paraId="261C686B" w14:textId="77777777" w:rsidR="00576B0C" w:rsidRPr="00624A0B" w:rsidRDefault="00576B0C" w:rsidP="00CC403A">
            <w:pPr>
              <w:rPr>
                <w:lang w:eastAsia="fr-FR"/>
              </w:rPr>
            </w:pPr>
            <w:r w:rsidRPr="00624A0B">
              <w:rPr>
                <w:lang w:eastAsia="fr-FR"/>
              </w:rPr>
              <w:t>Type</w:t>
            </w:r>
          </w:p>
        </w:tc>
        <w:tc>
          <w:tcPr>
            <w:tcW w:w="3119" w:type="dxa"/>
            <w:tcBorders>
              <w:top w:val="single" w:sz="8" w:space="0" w:color="auto"/>
              <w:left w:val="nil"/>
              <w:bottom w:val="single" w:sz="8" w:space="0" w:color="auto"/>
              <w:right w:val="single" w:sz="8" w:space="0" w:color="auto"/>
            </w:tcBorders>
            <w:shd w:val="clear" w:color="auto" w:fill="auto"/>
            <w:vAlign w:val="center"/>
            <w:hideMark/>
          </w:tcPr>
          <w:p w14:paraId="2ADEA8B0" w14:textId="77777777" w:rsidR="00576B0C" w:rsidRPr="00624A0B" w:rsidRDefault="00576B0C" w:rsidP="00CC403A">
            <w:pPr>
              <w:rPr>
                <w:lang w:eastAsia="fr-FR"/>
              </w:rPr>
            </w:pPr>
            <w:r w:rsidRPr="00624A0B">
              <w:rPr>
                <w:lang w:eastAsia="fr-FR"/>
              </w:rPr>
              <w:t>Responsabilité</w:t>
            </w:r>
          </w:p>
        </w:tc>
      </w:tr>
      <w:tr w:rsidR="00576B0C" w:rsidRPr="00624A0B" w14:paraId="2DC89906"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2D0DC8BA" w14:textId="77777777" w:rsidR="00576B0C" w:rsidRPr="00624A0B" w:rsidRDefault="00576B0C" w:rsidP="00CC403A">
            <w:pPr>
              <w:rPr>
                <w:lang w:eastAsia="fr-FR"/>
              </w:rPr>
            </w:pPr>
            <w:r w:rsidRPr="00624A0B">
              <w:rPr>
                <w:lang w:eastAsia="fr-FR"/>
              </w:rPr>
              <w:t>Indoor drop câble 1fo</w:t>
            </w:r>
          </w:p>
        </w:tc>
        <w:tc>
          <w:tcPr>
            <w:tcW w:w="2551" w:type="dxa"/>
            <w:tcBorders>
              <w:top w:val="nil"/>
              <w:left w:val="nil"/>
              <w:bottom w:val="single" w:sz="8" w:space="0" w:color="auto"/>
              <w:right w:val="single" w:sz="8" w:space="0" w:color="auto"/>
            </w:tcBorders>
            <w:shd w:val="clear" w:color="auto" w:fill="auto"/>
            <w:vAlign w:val="center"/>
            <w:hideMark/>
          </w:tcPr>
          <w:p w14:paraId="04DA4BAF"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45963052" w14:textId="77777777" w:rsidR="00576B0C" w:rsidRPr="00624A0B" w:rsidRDefault="00576B0C" w:rsidP="00CC403A">
            <w:pPr>
              <w:rPr>
                <w:lang w:eastAsia="fr-FR"/>
              </w:rPr>
            </w:pPr>
            <w:r w:rsidRPr="00624A0B">
              <w:rPr>
                <w:lang w:eastAsia="fr-FR"/>
              </w:rPr>
              <w:t>GVA</w:t>
            </w:r>
          </w:p>
        </w:tc>
      </w:tr>
      <w:tr w:rsidR="00576B0C" w:rsidRPr="00624A0B" w14:paraId="6E572EB4" w14:textId="77777777" w:rsidTr="00CC403A">
        <w:trPr>
          <w:trHeight w:val="396"/>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03A34FDA" w14:textId="77777777" w:rsidR="00576B0C" w:rsidRPr="00624A0B" w:rsidRDefault="00576B0C" w:rsidP="00CC403A">
            <w:pPr>
              <w:rPr>
                <w:lang w:eastAsia="fr-FR"/>
              </w:rPr>
            </w:pPr>
            <w:r w:rsidRPr="00624A0B">
              <w:rPr>
                <w:lang w:eastAsia="fr-FR"/>
              </w:rPr>
              <w:t>Outdoor drop câble 1fo</w:t>
            </w:r>
          </w:p>
        </w:tc>
        <w:tc>
          <w:tcPr>
            <w:tcW w:w="2551" w:type="dxa"/>
            <w:tcBorders>
              <w:top w:val="nil"/>
              <w:left w:val="nil"/>
              <w:bottom w:val="single" w:sz="8" w:space="0" w:color="auto"/>
              <w:right w:val="single" w:sz="8" w:space="0" w:color="auto"/>
            </w:tcBorders>
            <w:shd w:val="clear" w:color="auto" w:fill="auto"/>
            <w:vAlign w:val="center"/>
            <w:hideMark/>
          </w:tcPr>
          <w:p w14:paraId="2B3B1B6A"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15977459" w14:textId="77777777" w:rsidR="00576B0C" w:rsidRPr="00624A0B" w:rsidRDefault="00576B0C" w:rsidP="00CC403A">
            <w:pPr>
              <w:rPr>
                <w:lang w:eastAsia="fr-FR"/>
              </w:rPr>
            </w:pPr>
            <w:r w:rsidRPr="00624A0B">
              <w:rPr>
                <w:lang w:eastAsia="fr-FR"/>
              </w:rPr>
              <w:t>GVA</w:t>
            </w:r>
          </w:p>
        </w:tc>
      </w:tr>
      <w:tr w:rsidR="00576B0C" w:rsidRPr="00624A0B" w14:paraId="7E65E9E6"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21A7AE52" w14:textId="77777777" w:rsidR="00576B0C" w:rsidRPr="00624A0B" w:rsidRDefault="00576B0C" w:rsidP="00CC403A">
            <w:pPr>
              <w:rPr>
                <w:lang w:eastAsia="fr-FR"/>
              </w:rPr>
            </w:pPr>
            <w:r w:rsidRPr="00624A0B">
              <w:rPr>
                <w:lang w:eastAsia="fr-FR"/>
              </w:rPr>
              <w:t>PTO 1fo</w:t>
            </w:r>
          </w:p>
        </w:tc>
        <w:tc>
          <w:tcPr>
            <w:tcW w:w="2551" w:type="dxa"/>
            <w:tcBorders>
              <w:top w:val="nil"/>
              <w:left w:val="nil"/>
              <w:bottom w:val="single" w:sz="8" w:space="0" w:color="auto"/>
              <w:right w:val="single" w:sz="8" w:space="0" w:color="auto"/>
            </w:tcBorders>
            <w:shd w:val="clear" w:color="auto" w:fill="auto"/>
            <w:vAlign w:val="center"/>
            <w:hideMark/>
          </w:tcPr>
          <w:p w14:paraId="38D74E3D"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36E15AD2" w14:textId="77777777" w:rsidR="00576B0C" w:rsidRPr="00624A0B" w:rsidRDefault="00576B0C" w:rsidP="00CC403A">
            <w:pPr>
              <w:rPr>
                <w:lang w:eastAsia="fr-FR"/>
              </w:rPr>
            </w:pPr>
            <w:r w:rsidRPr="00624A0B">
              <w:rPr>
                <w:lang w:eastAsia="fr-FR"/>
              </w:rPr>
              <w:t>GVA</w:t>
            </w:r>
          </w:p>
        </w:tc>
      </w:tr>
      <w:tr w:rsidR="00576B0C" w:rsidRPr="00624A0B" w14:paraId="7A00817D"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26CB24ED" w14:textId="77777777" w:rsidR="00576B0C" w:rsidRPr="00624A0B" w:rsidRDefault="00576B0C" w:rsidP="00CC403A">
            <w:pPr>
              <w:rPr>
                <w:lang w:eastAsia="fr-FR"/>
              </w:rPr>
            </w:pPr>
            <w:r w:rsidRPr="00624A0B">
              <w:rPr>
                <w:lang w:eastAsia="fr-FR"/>
              </w:rPr>
              <w:t>Fast connector</w:t>
            </w:r>
          </w:p>
        </w:tc>
        <w:tc>
          <w:tcPr>
            <w:tcW w:w="2551" w:type="dxa"/>
            <w:tcBorders>
              <w:top w:val="nil"/>
              <w:left w:val="nil"/>
              <w:bottom w:val="single" w:sz="8" w:space="0" w:color="auto"/>
              <w:right w:val="single" w:sz="8" w:space="0" w:color="auto"/>
            </w:tcBorders>
            <w:shd w:val="clear" w:color="auto" w:fill="auto"/>
            <w:vAlign w:val="center"/>
            <w:hideMark/>
          </w:tcPr>
          <w:p w14:paraId="5A54620D"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72427146" w14:textId="77777777" w:rsidR="00576B0C" w:rsidRPr="00624A0B" w:rsidRDefault="00576B0C" w:rsidP="00CC403A">
            <w:pPr>
              <w:rPr>
                <w:lang w:eastAsia="fr-FR"/>
              </w:rPr>
            </w:pPr>
            <w:r w:rsidRPr="00624A0B">
              <w:rPr>
                <w:lang w:eastAsia="fr-FR"/>
              </w:rPr>
              <w:t>GVA</w:t>
            </w:r>
          </w:p>
        </w:tc>
      </w:tr>
      <w:tr w:rsidR="00576B0C" w:rsidRPr="00624A0B" w14:paraId="10B8CD89"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00748A61" w14:textId="77777777" w:rsidR="00576B0C" w:rsidRPr="00624A0B" w:rsidRDefault="00576B0C" w:rsidP="00CC403A">
            <w:pPr>
              <w:rPr>
                <w:lang w:eastAsia="fr-FR"/>
              </w:rPr>
            </w:pPr>
            <w:r w:rsidRPr="00624A0B">
              <w:rPr>
                <w:lang w:eastAsia="fr-FR"/>
              </w:rPr>
              <w:t>Crochet CT1</w:t>
            </w:r>
          </w:p>
        </w:tc>
        <w:tc>
          <w:tcPr>
            <w:tcW w:w="2551" w:type="dxa"/>
            <w:tcBorders>
              <w:top w:val="nil"/>
              <w:left w:val="nil"/>
              <w:bottom w:val="single" w:sz="8" w:space="0" w:color="auto"/>
              <w:right w:val="single" w:sz="8" w:space="0" w:color="auto"/>
            </w:tcBorders>
            <w:shd w:val="clear" w:color="auto" w:fill="auto"/>
            <w:vAlign w:val="center"/>
            <w:hideMark/>
          </w:tcPr>
          <w:p w14:paraId="11ED695B"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5BEF91CA" w14:textId="77777777" w:rsidR="00576B0C" w:rsidRPr="00624A0B" w:rsidRDefault="00576B0C" w:rsidP="00CC403A">
            <w:pPr>
              <w:rPr>
                <w:lang w:eastAsia="fr-FR"/>
              </w:rPr>
            </w:pPr>
            <w:r w:rsidRPr="00624A0B">
              <w:rPr>
                <w:lang w:eastAsia="fr-FR"/>
              </w:rPr>
              <w:t>GVA</w:t>
            </w:r>
          </w:p>
        </w:tc>
      </w:tr>
      <w:tr w:rsidR="00576B0C" w:rsidRPr="00624A0B" w14:paraId="52A2D94A"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CB1C628" w14:textId="77777777" w:rsidR="00576B0C" w:rsidRPr="00624A0B" w:rsidRDefault="00576B0C" w:rsidP="00CC403A">
            <w:pPr>
              <w:rPr>
                <w:lang w:eastAsia="fr-FR"/>
              </w:rPr>
            </w:pPr>
            <w:r w:rsidRPr="00624A0B">
              <w:rPr>
                <w:lang w:eastAsia="fr-FR"/>
              </w:rPr>
              <w:t>Drop wire clamp</w:t>
            </w:r>
          </w:p>
        </w:tc>
        <w:tc>
          <w:tcPr>
            <w:tcW w:w="2551" w:type="dxa"/>
            <w:tcBorders>
              <w:top w:val="nil"/>
              <w:left w:val="nil"/>
              <w:bottom w:val="single" w:sz="8" w:space="0" w:color="auto"/>
              <w:right w:val="single" w:sz="8" w:space="0" w:color="auto"/>
            </w:tcBorders>
            <w:shd w:val="clear" w:color="auto" w:fill="auto"/>
            <w:vAlign w:val="center"/>
            <w:hideMark/>
          </w:tcPr>
          <w:p w14:paraId="6B0BA7A6"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392B7135" w14:textId="77777777" w:rsidR="00576B0C" w:rsidRPr="00624A0B" w:rsidRDefault="00576B0C" w:rsidP="00CC403A">
            <w:pPr>
              <w:rPr>
                <w:lang w:eastAsia="fr-FR"/>
              </w:rPr>
            </w:pPr>
            <w:r w:rsidRPr="00624A0B">
              <w:rPr>
                <w:lang w:eastAsia="fr-FR"/>
              </w:rPr>
              <w:t>GVA</w:t>
            </w:r>
          </w:p>
        </w:tc>
      </w:tr>
      <w:tr w:rsidR="00576B0C" w:rsidRPr="00624A0B" w14:paraId="5545D832"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4C76E052" w14:textId="77777777" w:rsidR="00576B0C" w:rsidRPr="00624A0B" w:rsidRDefault="00576B0C" w:rsidP="00CC403A">
            <w:pPr>
              <w:rPr>
                <w:lang w:eastAsia="fr-FR"/>
              </w:rPr>
            </w:pPr>
            <w:r w:rsidRPr="00624A0B">
              <w:rPr>
                <w:lang w:eastAsia="fr-FR"/>
              </w:rPr>
              <w:t>Feuillard</w:t>
            </w:r>
          </w:p>
        </w:tc>
        <w:tc>
          <w:tcPr>
            <w:tcW w:w="2551" w:type="dxa"/>
            <w:tcBorders>
              <w:top w:val="nil"/>
              <w:left w:val="nil"/>
              <w:bottom w:val="single" w:sz="8" w:space="0" w:color="auto"/>
              <w:right w:val="single" w:sz="8" w:space="0" w:color="auto"/>
            </w:tcBorders>
            <w:shd w:val="clear" w:color="auto" w:fill="auto"/>
            <w:vAlign w:val="center"/>
            <w:hideMark/>
          </w:tcPr>
          <w:p w14:paraId="07888DF9"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1CBB3751" w14:textId="77777777" w:rsidR="00576B0C" w:rsidRPr="00624A0B" w:rsidRDefault="00576B0C" w:rsidP="00CC403A">
            <w:pPr>
              <w:rPr>
                <w:lang w:eastAsia="fr-FR"/>
              </w:rPr>
            </w:pPr>
            <w:r w:rsidRPr="00624A0B">
              <w:rPr>
                <w:lang w:eastAsia="fr-FR"/>
              </w:rPr>
              <w:t>GVA</w:t>
            </w:r>
          </w:p>
        </w:tc>
      </w:tr>
      <w:tr w:rsidR="00576B0C" w:rsidRPr="00624A0B" w14:paraId="5AF22827"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7383D1B9" w14:textId="77777777" w:rsidR="00576B0C" w:rsidRPr="00624A0B" w:rsidRDefault="00576B0C" w:rsidP="00CC403A">
            <w:pPr>
              <w:rPr>
                <w:lang w:eastAsia="fr-FR"/>
              </w:rPr>
            </w:pPr>
            <w:r w:rsidRPr="00624A0B">
              <w:rPr>
                <w:lang w:eastAsia="fr-FR"/>
              </w:rPr>
              <w:t>Box</w:t>
            </w:r>
          </w:p>
        </w:tc>
        <w:tc>
          <w:tcPr>
            <w:tcW w:w="2551" w:type="dxa"/>
            <w:tcBorders>
              <w:top w:val="nil"/>
              <w:left w:val="nil"/>
              <w:bottom w:val="single" w:sz="8" w:space="0" w:color="auto"/>
              <w:right w:val="single" w:sz="8" w:space="0" w:color="auto"/>
            </w:tcBorders>
            <w:shd w:val="clear" w:color="auto" w:fill="auto"/>
            <w:vAlign w:val="center"/>
            <w:hideMark/>
          </w:tcPr>
          <w:p w14:paraId="2311A510"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76F61E37" w14:textId="77777777" w:rsidR="00576B0C" w:rsidRPr="00624A0B" w:rsidRDefault="00576B0C" w:rsidP="00CC403A">
            <w:pPr>
              <w:rPr>
                <w:lang w:eastAsia="fr-FR"/>
              </w:rPr>
            </w:pPr>
            <w:r w:rsidRPr="00624A0B">
              <w:rPr>
                <w:lang w:eastAsia="fr-FR"/>
              </w:rPr>
              <w:t>GVA</w:t>
            </w:r>
          </w:p>
        </w:tc>
      </w:tr>
      <w:tr w:rsidR="00576B0C" w:rsidRPr="00624A0B" w14:paraId="313F58A0"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6FB49E5" w14:textId="77777777" w:rsidR="00576B0C" w:rsidRPr="00624A0B" w:rsidRDefault="00576B0C" w:rsidP="00CC403A">
            <w:pPr>
              <w:rPr>
                <w:lang w:eastAsia="fr-FR"/>
              </w:rPr>
            </w:pPr>
            <w:r w:rsidRPr="00624A0B">
              <w:rPr>
                <w:lang w:eastAsia="fr-FR"/>
              </w:rPr>
              <w:t>Jarretière</w:t>
            </w:r>
          </w:p>
        </w:tc>
        <w:tc>
          <w:tcPr>
            <w:tcW w:w="2551" w:type="dxa"/>
            <w:tcBorders>
              <w:top w:val="nil"/>
              <w:left w:val="nil"/>
              <w:bottom w:val="single" w:sz="8" w:space="0" w:color="auto"/>
              <w:right w:val="single" w:sz="8" w:space="0" w:color="auto"/>
            </w:tcBorders>
            <w:shd w:val="clear" w:color="auto" w:fill="auto"/>
            <w:vAlign w:val="center"/>
            <w:hideMark/>
          </w:tcPr>
          <w:p w14:paraId="414E94FB"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7EB64343" w14:textId="77777777" w:rsidR="00576B0C" w:rsidRPr="00624A0B" w:rsidRDefault="00576B0C" w:rsidP="00CC403A">
            <w:pPr>
              <w:rPr>
                <w:lang w:eastAsia="fr-FR"/>
              </w:rPr>
            </w:pPr>
            <w:r w:rsidRPr="00624A0B">
              <w:rPr>
                <w:lang w:eastAsia="fr-FR"/>
              </w:rPr>
              <w:t>GVA</w:t>
            </w:r>
          </w:p>
        </w:tc>
      </w:tr>
      <w:tr w:rsidR="00576B0C" w:rsidRPr="00624A0B" w14:paraId="3F6DC145"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6637D28E" w14:textId="77777777" w:rsidR="00576B0C" w:rsidRPr="00624A0B" w:rsidRDefault="00576B0C" w:rsidP="00CC403A">
            <w:pPr>
              <w:rPr>
                <w:lang w:eastAsia="fr-FR"/>
              </w:rPr>
            </w:pPr>
            <w:r w:rsidRPr="00624A0B">
              <w:rPr>
                <w:lang w:eastAsia="fr-FR"/>
              </w:rPr>
              <w:t>Croix de lovage</w:t>
            </w:r>
          </w:p>
        </w:tc>
        <w:tc>
          <w:tcPr>
            <w:tcW w:w="2551" w:type="dxa"/>
            <w:tcBorders>
              <w:top w:val="nil"/>
              <w:left w:val="nil"/>
              <w:bottom w:val="single" w:sz="8" w:space="0" w:color="auto"/>
              <w:right w:val="single" w:sz="8" w:space="0" w:color="auto"/>
            </w:tcBorders>
            <w:shd w:val="clear" w:color="auto" w:fill="auto"/>
            <w:vAlign w:val="center"/>
            <w:hideMark/>
          </w:tcPr>
          <w:p w14:paraId="06958907"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31B67330" w14:textId="77777777" w:rsidR="00576B0C" w:rsidRPr="00624A0B" w:rsidRDefault="00576B0C" w:rsidP="00CC403A">
            <w:pPr>
              <w:rPr>
                <w:lang w:eastAsia="fr-FR"/>
              </w:rPr>
            </w:pPr>
            <w:r w:rsidRPr="00624A0B">
              <w:rPr>
                <w:lang w:eastAsia="fr-FR"/>
              </w:rPr>
              <w:t>GVA</w:t>
            </w:r>
          </w:p>
        </w:tc>
      </w:tr>
      <w:tr w:rsidR="00576B0C" w:rsidRPr="00624A0B" w14:paraId="4C5E52A4"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709C3CD2" w14:textId="77777777" w:rsidR="00576B0C" w:rsidRPr="00624A0B" w:rsidRDefault="00576B0C" w:rsidP="00CC403A">
            <w:pPr>
              <w:rPr>
                <w:lang w:eastAsia="fr-FR"/>
              </w:rPr>
            </w:pPr>
            <w:r w:rsidRPr="00624A0B">
              <w:rPr>
                <w:lang w:eastAsia="fr-FR"/>
              </w:rPr>
              <w:t>Petit collier (colson)</w:t>
            </w:r>
          </w:p>
        </w:tc>
        <w:tc>
          <w:tcPr>
            <w:tcW w:w="2551" w:type="dxa"/>
            <w:tcBorders>
              <w:top w:val="nil"/>
              <w:left w:val="nil"/>
              <w:bottom w:val="single" w:sz="8" w:space="0" w:color="auto"/>
              <w:right w:val="single" w:sz="8" w:space="0" w:color="auto"/>
            </w:tcBorders>
            <w:shd w:val="clear" w:color="auto" w:fill="auto"/>
            <w:vAlign w:val="center"/>
            <w:hideMark/>
          </w:tcPr>
          <w:p w14:paraId="34D62C71"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1773B11D" w14:textId="77777777" w:rsidR="00576B0C" w:rsidRPr="00624A0B" w:rsidRDefault="00576B0C" w:rsidP="00CC403A">
            <w:pPr>
              <w:rPr>
                <w:lang w:eastAsia="fr-FR"/>
              </w:rPr>
            </w:pPr>
            <w:r w:rsidRPr="00624A0B">
              <w:rPr>
                <w:lang w:eastAsia="fr-FR"/>
              </w:rPr>
              <w:t>Prestataire</w:t>
            </w:r>
          </w:p>
        </w:tc>
      </w:tr>
      <w:tr w:rsidR="00576B0C" w:rsidRPr="00624A0B" w14:paraId="25A3ACC9"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599544C1" w14:textId="77777777" w:rsidR="00576B0C" w:rsidRPr="00624A0B" w:rsidRDefault="00576B0C" w:rsidP="00CC403A">
            <w:pPr>
              <w:rPr>
                <w:lang w:eastAsia="fr-FR"/>
              </w:rPr>
            </w:pPr>
            <w:r w:rsidRPr="00624A0B">
              <w:rPr>
                <w:lang w:eastAsia="fr-FR"/>
              </w:rPr>
              <w:t>Cavalier</w:t>
            </w:r>
          </w:p>
        </w:tc>
        <w:tc>
          <w:tcPr>
            <w:tcW w:w="2551" w:type="dxa"/>
            <w:tcBorders>
              <w:top w:val="nil"/>
              <w:left w:val="nil"/>
              <w:bottom w:val="single" w:sz="8" w:space="0" w:color="auto"/>
              <w:right w:val="single" w:sz="8" w:space="0" w:color="auto"/>
            </w:tcBorders>
            <w:shd w:val="clear" w:color="auto" w:fill="auto"/>
            <w:vAlign w:val="center"/>
            <w:hideMark/>
          </w:tcPr>
          <w:p w14:paraId="4E7B7E86"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72B1AF6C" w14:textId="77777777" w:rsidR="00576B0C" w:rsidRPr="00624A0B" w:rsidRDefault="00576B0C" w:rsidP="00CC403A">
            <w:pPr>
              <w:rPr>
                <w:lang w:eastAsia="fr-FR"/>
              </w:rPr>
            </w:pPr>
            <w:r w:rsidRPr="00624A0B">
              <w:rPr>
                <w:lang w:eastAsia="fr-FR"/>
              </w:rPr>
              <w:t>Prestataire</w:t>
            </w:r>
          </w:p>
        </w:tc>
      </w:tr>
      <w:tr w:rsidR="00576B0C" w:rsidRPr="00624A0B" w14:paraId="4F469AE7"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32859E3" w14:textId="77777777" w:rsidR="00576B0C" w:rsidRPr="00624A0B" w:rsidRDefault="00576B0C" w:rsidP="00CC403A">
            <w:pPr>
              <w:rPr>
                <w:lang w:eastAsia="fr-FR"/>
              </w:rPr>
            </w:pPr>
            <w:r w:rsidRPr="00624A0B">
              <w:rPr>
                <w:lang w:eastAsia="fr-FR"/>
              </w:rPr>
              <w:t>Silicone</w:t>
            </w:r>
          </w:p>
        </w:tc>
        <w:tc>
          <w:tcPr>
            <w:tcW w:w="2551" w:type="dxa"/>
            <w:tcBorders>
              <w:top w:val="nil"/>
              <w:left w:val="nil"/>
              <w:bottom w:val="single" w:sz="8" w:space="0" w:color="auto"/>
              <w:right w:val="single" w:sz="8" w:space="0" w:color="auto"/>
            </w:tcBorders>
            <w:shd w:val="clear" w:color="auto" w:fill="auto"/>
            <w:vAlign w:val="center"/>
            <w:hideMark/>
          </w:tcPr>
          <w:p w14:paraId="0E0D1C28"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27FDD0F9" w14:textId="77777777" w:rsidR="00576B0C" w:rsidRPr="00624A0B" w:rsidRDefault="00576B0C" w:rsidP="00CC403A">
            <w:pPr>
              <w:rPr>
                <w:lang w:eastAsia="fr-FR"/>
              </w:rPr>
            </w:pPr>
            <w:r w:rsidRPr="00624A0B">
              <w:rPr>
                <w:lang w:eastAsia="fr-FR"/>
              </w:rPr>
              <w:t>Prestataire</w:t>
            </w:r>
          </w:p>
        </w:tc>
      </w:tr>
      <w:tr w:rsidR="00576B0C" w:rsidRPr="00624A0B" w14:paraId="04467B24"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62B15D78" w14:textId="77777777" w:rsidR="00576B0C" w:rsidRPr="00624A0B" w:rsidRDefault="00576B0C" w:rsidP="00CC403A">
            <w:pPr>
              <w:rPr>
                <w:lang w:eastAsia="fr-FR"/>
              </w:rPr>
            </w:pPr>
            <w:r w:rsidRPr="00624A0B">
              <w:rPr>
                <w:lang w:eastAsia="fr-FR"/>
              </w:rPr>
              <w:t>Cheville de fixation</w:t>
            </w:r>
          </w:p>
        </w:tc>
        <w:tc>
          <w:tcPr>
            <w:tcW w:w="2551" w:type="dxa"/>
            <w:tcBorders>
              <w:top w:val="nil"/>
              <w:left w:val="nil"/>
              <w:bottom w:val="single" w:sz="8" w:space="0" w:color="auto"/>
              <w:right w:val="single" w:sz="8" w:space="0" w:color="auto"/>
            </w:tcBorders>
            <w:shd w:val="clear" w:color="auto" w:fill="auto"/>
            <w:vAlign w:val="center"/>
            <w:hideMark/>
          </w:tcPr>
          <w:p w14:paraId="495B9E5C"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5AD6FA20" w14:textId="77777777" w:rsidR="00576B0C" w:rsidRPr="00624A0B" w:rsidRDefault="00576B0C" w:rsidP="00CC403A">
            <w:pPr>
              <w:rPr>
                <w:lang w:eastAsia="fr-FR"/>
              </w:rPr>
            </w:pPr>
            <w:r w:rsidRPr="00624A0B">
              <w:rPr>
                <w:lang w:eastAsia="fr-FR"/>
              </w:rPr>
              <w:t>Prestataire</w:t>
            </w:r>
          </w:p>
        </w:tc>
      </w:tr>
      <w:tr w:rsidR="00576B0C" w:rsidRPr="00624A0B" w14:paraId="0F15F0EF" w14:textId="77777777" w:rsidTr="00CC403A">
        <w:trPr>
          <w:trHeight w:val="396"/>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EEEBB91" w14:textId="77777777" w:rsidR="00576B0C" w:rsidRPr="00624A0B" w:rsidRDefault="00576B0C" w:rsidP="00CC403A">
            <w:pPr>
              <w:rPr>
                <w:lang w:eastAsia="fr-FR"/>
              </w:rPr>
            </w:pPr>
            <w:r w:rsidRPr="00624A0B">
              <w:rPr>
                <w:lang w:eastAsia="fr-FR"/>
              </w:rPr>
              <w:t>Piton d’accrochage</w:t>
            </w:r>
          </w:p>
        </w:tc>
        <w:tc>
          <w:tcPr>
            <w:tcW w:w="2551" w:type="dxa"/>
            <w:tcBorders>
              <w:top w:val="nil"/>
              <w:left w:val="nil"/>
              <w:bottom w:val="single" w:sz="8" w:space="0" w:color="auto"/>
              <w:right w:val="single" w:sz="8" w:space="0" w:color="auto"/>
            </w:tcBorders>
            <w:shd w:val="clear" w:color="auto" w:fill="auto"/>
            <w:vAlign w:val="center"/>
            <w:hideMark/>
          </w:tcPr>
          <w:p w14:paraId="479E78F3"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2592E2DD" w14:textId="77777777" w:rsidR="00576B0C" w:rsidRPr="00624A0B" w:rsidRDefault="00576B0C" w:rsidP="00CC403A">
            <w:pPr>
              <w:rPr>
                <w:lang w:eastAsia="fr-FR"/>
              </w:rPr>
            </w:pPr>
            <w:r w:rsidRPr="00624A0B">
              <w:rPr>
                <w:lang w:eastAsia="fr-FR"/>
              </w:rPr>
              <w:t>Prestataire</w:t>
            </w:r>
          </w:p>
        </w:tc>
      </w:tr>
      <w:tr w:rsidR="00576B0C" w:rsidRPr="00624A0B" w14:paraId="2E4F4A5C"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57C8C096" w14:textId="77777777" w:rsidR="00576B0C" w:rsidRPr="00624A0B" w:rsidRDefault="00576B0C" w:rsidP="00CC403A">
            <w:pPr>
              <w:rPr>
                <w:lang w:eastAsia="fr-FR"/>
              </w:rPr>
            </w:pPr>
            <w:r w:rsidRPr="00624A0B">
              <w:rPr>
                <w:lang w:eastAsia="fr-FR"/>
              </w:rPr>
              <w:t>Queue de cochon</w:t>
            </w:r>
          </w:p>
        </w:tc>
        <w:tc>
          <w:tcPr>
            <w:tcW w:w="2551" w:type="dxa"/>
            <w:tcBorders>
              <w:top w:val="nil"/>
              <w:left w:val="nil"/>
              <w:bottom w:val="single" w:sz="8" w:space="0" w:color="auto"/>
              <w:right w:val="single" w:sz="8" w:space="0" w:color="auto"/>
            </w:tcBorders>
            <w:shd w:val="clear" w:color="auto" w:fill="auto"/>
            <w:vAlign w:val="center"/>
            <w:hideMark/>
          </w:tcPr>
          <w:p w14:paraId="4B912A6F"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1B15CC67" w14:textId="77777777" w:rsidR="00576B0C" w:rsidRPr="00624A0B" w:rsidRDefault="00576B0C" w:rsidP="00CC403A">
            <w:pPr>
              <w:rPr>
                <w:lang w:eastAsia="fr-FR"/>
              </w:rPr>
            </w:pPr>
            <w:r w:rsidRPr="00624A0B">
              <w:rPr>
                <w:lang w:eastAsia="fr-FR"/>
              </w:rPr>
              <w:t>Prestataire</w:t>
            </w:r>
          </w:p>
        </w:tc>
      </w:tr>
      <w:tr w:rsidR="00576B0C" w:rsidRPr="00624A0B" w14:paraId="0E95821E"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32E47514" w14:textId="77777777" w:rsidR="00576B0C" w:rsidRPr="00624A0B" w:rsidRDefault="00576B0C" w:rsidP="00CC403A">
            <w:pPr>
              <w:rPr>
                <w:lang w:eastAsia="fr-FR"/>
              </w:rPr>
            </w:pPr>
            <w:r w:rsidRPr="00624A0B">
              <w:rPr>
                <w:lang w:eastAsia="fr-FR"/>
              </w:rPr>
              <w:lastRenderedPageBreak/>
              <w:t>Scotch électrique</w:t>
            </w:r>
          </w:p>
        </w:tc>
        <w:tc>
          <w:tcPr>
            <w:tcW w:w="2551" w:type="dxa"/>
            <w:tcBorders>
              <w:top w:val="nil"/>
              <w:left w:val="nil"/>
              <w:bottom w:val="single" w:sz="8" w:space="0" w:color="auto"/>
              <w:right w:val="single" w:sz="8" w:space="0" w:color="auto"/>
            </w:tcBorders>
            <w:shd w:val="clear" w:color="auto" w:fill="auto"/>
            <w:vAlign w:val="center"/>
            <w:hideMark/>
          </w:tcPr>
          <w:p w14:paraId="016C48F3"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32374D19" w14:textId="77777777" w:rsidR="00576B0C" w:rsidRPr="00624A0B" w:rsidRDefault="00576B0C" w:rsidP="00CC403A">
            <w:pPr>
              <w:rPr>
                <w:lang w:eastAsia="fr-FR"/>
              </w:rPr>
            </w:pPr>
            <w:r w:rsidRPr="00624A0B">
              <w:rPr>
                <w:lang w:eastAsia="fr-FR"/>
              </w:rPr>
              <w:t>Prestataire</w:t>
            </w:r>
          </w:p>
        </w:tc>
      </w:tr>
      <w:tr w:rsidR="00576B0C" w:rsidRPr="00624A0B" w14:paraId="4D56F8AC" w14:textId="77777777" w:rsidTr="00CC403A">
        <w:trPr>
          <w:trHeight w:val="396"/>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8AD6333" w14:textId="77777777" w:rsidR="00576B0C" w:rsidRPr="00624A0B" w:rsidRDefault="00576B0C" w:rsidP="00CC403A">
            <w:pPr>
              <w:rPr>
                <w:lang w:eastAsia="fr-FR"/>
              </w:rPr>
            </w:pPr>
            <w:r w:rsidRPr="00624A0B">
              <w:rPr>
                <w:lang w:eastAsia="fr-FR"/>
              </w:rPr>
              <w:t>Collier colson traité UV</w:t>
            </w:r>
          </w:p>
        </w:tc>
        <w:tc>
          <w:tcPr>
            <w:tcW w:w="2551" w:type="dxa"/>
            <w:tcBorders>
              <w:top w:val="nil"/>
              <w:left w:val="nil"/>
              <w:bottom w:val="single" w:sz="8" w:space="0" w:color="auto"/>
              <w:right w:val="single" w:sz="8" w:space="0" w:color="auto"/>
            </w:tcBorders>
            <w:shd w:val="clear" w:color="auto" w:fill="auto"/>
            <w:vAlign w:val="center"/>
            <w:hideMark/>
          </w:tcPr>
          <w:p w14:paraId="4EC35064"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35EFD8A5" w14:textId="77777777" w:rsidR="00576B0C" w:rsidRPr="00624A0B" w:rsidRDefault="00576B0C" w:rsidP="00CC403A">
            <w:pPr>
              <w:rPr>
                <w:lang w:eastAsia="fr-FR"/>
              </w:rPr>
            </w:pPr>
            <w:r w:rsidRPr="00624A0B">
              <w:rPr>
                <w:lang w:eastAsia="fr-FR"/>
              </w:rPr>
              <w:t>Prestataire</w:t>
            </w:r>
          </w:p>
        </w:tc>
      </w:tr>
      <w:tr w:rsidR="00576B0C" w:rsidRPr="00624A0B" w14:paraId="4CEBDDE2"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C8ECA4F" w14:textId="77777777" w:rsidR="00576B0C" w:rsidRPr="00624A0B" w:rsidRDefault="00576B0C" w:rsidP="00CC403A">
            <w:pPr>
              <w:rPr>
                <w:lang w:eastAsia="fr-FR"/>
              </w:rPr>
            </w:pPr>
            <w:r w:rsidRPr="00624A0B">
              <w:rPr>
                <w:lang w:eastAsia="fr-FR"/>
              </w:rPr>
              <w:t>Etiquètes DROP</w:t>
            </w:r>
          </w:p>
        </w:tc>
        <w:tc>
          <w:tcPr>
            <w:tcW w:w="2551" w:type="dxa"/>
            <w:tcBorders>
              <w:top w:val="nil"/>
              <w:left w:val="nil"/>
              <w:bottom w:val="single" w:sz="8" w:space="0" w:color="auto"/>
              <w:right w:val="single" w:sz="8" w:space="0" w:color="auto"/>
            </w:tcBorders>
            <w:shd w:val="clear" w:color="auto" w:fill="auto"/>
            <w:vAlign w:val="center"/>
            <w:hideMark/>
          </w:tcPr>
          <w:p w14:paraId="2CF3FACA"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26E8D2CE" w14:textId="77777777" w:rsidR="00576B0C" w:rsidRPr="00624A0B" w:rsidRDefault="00576B0C" w:rsidP="00CC403A">
            <w:pPr>
              <w:rPr>
                <w:lang w:eastAsia="fr-FR"/>
              </w:rPr>
            </w:pPr>
            <w:r w:rsidRPr="00624A0B">
              <w:rPr>
                <w:lang w:eastAsia="fr-FR"/>
              </w:rPr>
              <w:t>Prestataire</w:t>
            </w:r>
          </w:p>
        </w:tc>
      </w:tr>
      <w:tr w:rsidR="00576B0C" w:rsidRPr="00624A0B" w14:paraId="0FB906C3"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0FAC1806" w14:textId="77777777" w:rsidR="00576B0C" w:rsidRPr="00624A0B" w:rsidRDefault="00576B0C" w:rsidP="00CC403A">
            <w:pPr>
              <w:rPr>
                <w:lang w:eastAsia="fr-FR"/>
              </w:rPr>
            </w:pPr>
            <w:r w:rsidRPr="00624A0B">
              <w:rPr>
                <w:lang w:eastAsia="fr-FR"/>
              </w:rPr>
              <w:t>Etiquètes PTO</w:t>
            </w:r>
          </w:p>
        </w:tc>
        <w:tc>
          <w:tcPr>
            <w:tcW w:w="2551" w:type="dxa"/>
            <w:tcBorders>
              <w:top w:val="nil"/>
              <w:left w:val="nil"/>
              <w:bottom w:val="single" w:sz="8" w:space="0" w:color="auto"/>
              <w:right w:val="single" w:sz="8" w:space="0" w:color="auto"/>
            </w:tcBorders>
            <w:shd w:val="clear" w:color="auto" w:fill="auto"/>
            <w:vAlign w:val="center"/>
            <w:hideMark/>
          </w:tcPr>
          <w:p w14:paraId="58224764"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36199D6C" w14:textId="77777777" w:rsidR="00576B0C" w:rsidRPr="00624A0B" w:rsidRDefault="00576B0C" w:rsidP="00CC403A">
            <w:pPr>
              <w:rPr>
                <w:lang w:eastAsia="fr-FR"/>
              </w:rPr>
            </w:pPr>
            <w:r w:rsidRPr="00624A0B">
              <w:rPr>
                <w:lang w:eastAsia="fr-FR"/>
              </w:rPr>
              <w:t>Prestataire</w:t>
            </w:r>
          </w:p>
        </w:tc>
      </w:tr>
      <w:tr w:rsidR="00576B0C" w:rsidRPr="00624A0B" w14:paraId="17B2AC7E"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4845281A" w14:textId="77777777" w:rsidR="00576B0C" w:rsidRPr="00624A0B" w:rsidRDefault="00576B0C" w:rsidP="00CC403A">
            <w:pPr>
              <w:rPr>
                <w:lang w:eastAsia="fr-FR"/>
              </w:rPr>
            </w:pPr>
            <w:r w:rsidRPr="00624A0B">
              <w:rPr>
                <w:lang w:eastAsia="fr-FR"/>
              </w:rPr>
              <w:t>Cavalier</w:t>
            </w:r>
          </w:p>
        </w:tc>
        <w:tc>
          <w:tcPr>
            <w:tcW w:w="2551" w:type="dxa"/>
            <w:tcBorders>
              <w:top w:val="nil"/>
              <w:left w:val="nil"/>
              <w:bottom w:val="single" w:sz="8" w:space="0" w:color="auto"/>
              <w:right w:val="single" w:sz="8" w:space="0" w:color="auto"/>
            </w:tcBorders>
            <w:shd w:val="clear" w:color="auto" w:fill="auto"/>
            <w:vAlign w:val="center"/>
            <w:hideMark/>
          </w:tcPr>
          <w:p w14:paraId="20204F4E"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128F1F5B" w14:textId="77777777" w:rsidR="00576B0C" w:rsidRPr="00624A0B" w:rsidRDefault="00576B0C" w:rsidP="00CC403A">
            <w:pPr>
              <w:rPr>
                <w:lang w:eastAsia="fr-FR"/>
              </w:rPr>
            </w:pPr>
            <w:r w:rsidRPr="00624A0B">
              <w:rPr>
                <w:lang w:eastAsia="fr-FR"/>
              </w:rPr>
              <w:t>Prestataire</w:t>
            </w:r>
          </w:p>
        </w:tc>
      </w:tr>
      <w:tr w:rsidR="00576B0C" w:rsidRPr="00624A0B" w14:paraId="2F7E9EE8"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3C902DB9" w14:textId="77777777" w:rsidR="00576B0C" w:rsidRPr="00624A0B" w:rsidRDefault="00576B0C" w:rsidP="00CC403A">
            <w:pPr>
              <w:rPr>
                <w:lang w:eastAsia="fr-FR"/>
              </w:rPr>
            </w:pPr>
            <w:r w:rsidRPr="00624A0B">
              <w:rPr>
                <w:lang w:eastAsia="fr-FR"/>
              </w:rPr>
              <w:t>Colle murale transparente</w:t>
            </w:r>
          </w:p>
        </w:tc>
        <w:tc>
          <w:tcPr>
            <w:tcW w:w="2551" w:type="dxa"/>
            <w:tcBorders>
              <w:top w:val="nil"/>
              <w:left w:val="nil"/>
              <w:bottom w:val="single" w:sz="8" w:space="0" w:color="auto"/>
              <w:right w:val="single" w:sz="8" w:space="0" w:color="auto"/>
            </w:tcBorders>
            <w:shd w:val="clear" w:color="auto" w:fill="auto"/>
            <w:vAlign w:val="center"/>
            <w:hideMark/>
          </w:tcPr>
          <w:p w14:paraId="0236E4C8"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0EF38694" w14:textId="77777777" w:rsidR="00576B0C" w:rsidRPr="00624A0B" w:rsidRDefault="00576B0C" w:rsidP="00CC403A">
            <w:pPr>
              <w:rPr>
                <w:lang w:eastAsia="fr-FR"/>
              </w:rPr>
            </w:pPr>
            <w:r w:rsidRPr="00624A0B">
              <w:rPr>
                <w:lang w:eastAsia="fr-FR"/>
              </w:rPr>
              <w:t>Prestataire</w:t>
            </w:r>
          </w:p>
        </w:tc>
      </w:tr>
      <w:tr w:rsidR="00576B0C" w:rsidRPr="00624A0B" w14:paraId="06DD34B0"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27A2EB2C" w14:textId="77777777" w:rsidR="00576B0C" w:rsidRPr="00624A0B" w:rsidRDefault="00576B0C" w:rsidP="00CC403A">
            <w:pPr>
              <w:rPr>
                <w:lang w:eastAsia="fr-FR"/>
              </w:rPr>
            </w:pPr>
            <w:r w:rsidRPr="00624A0B">
              <w:rPr>
                <w:lang w:eastAsia="fr-FR"/>
              </w:rPr>
              <w:t>Vis</w:t>
            </w:r>
          </w:p>
        </w:tc>
        <w:tc>
          <w:tcPr>
            <w:tcW w:w="2551" w:type="dxa"/>
            <w:tcBorders>
              <w:top w:val="nil"/>
              <w:left w:val="nil"/>
              <w:bottom w:val="single" w:sz="8" w:space="0" w:color="auto"/>
              <w:right w:val="single" w:sz="8" w:space="0" w:color="auto"/>
            </w:tcBorders>
            <w:shd w:val="clear" w:color="auto" w:fill="auto"/>
            <w:vAlign w:val="center"/>
            <w:hideMark/>
          </w:tcPr>
          <w:p w14:paraId="3024B600"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0B66EEA0" w14:textId="77777777" w:rsidR="00576B0C" w:rsidRPr="00624A0B" w:rsidRDefault="00576B0C" w:rsidP="00CC403A">
            <w:pPr>
              <w:rPr>
                <w:lang w:eastAsia="fr-FR"/>
              </w:rPr>
            </w:pPr>
            <w:r w:rsidRPr="00624A0B">
              <w:rPr>
                <w:lang w:eastAsia="fr-FR"/>
              </w:rPr>
              <w:t>Prestataire</w:t>
            </w:r>
          </w:p>
        </w:tc>
      </w:tr>
      <w:tr w:rsidR="00576B0C" w:rsidRPr="00624A0B" w14:paraId="4BB4056D"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6F3AFF21" w14:textId="77777777" w:rsidR="00576B0C" w:rsidRPr="00624A0B" w:rsidRDefault="00576B0C" w:rsidP="00CC403A">
            <w:pPr>
              <w:rPr>
                <w:lang w:eastAsia="fr-FR"/>
              </w:rPr>
            </w:pPr>
            <w:r w:rsidRPr="00624A0B">
              <w:rPr>
                <w:lang w:eastAsia="fr-FR"/>
              </w:rPr>
              <w:t>Embase</w:t>
            </w:r>
          </w:p>
        </w:tc>
        <w:tc>
          <w:tcPr>
            <w:tcW w:w="2551" w:type="dxa"/>
            <w:tcBorders>
              <w:top w:val="nil"/>
              <w:left w:val="nil"/>
              <w:bottom w:val="single" w:sz="8" w:space="0" w:color="auto"/>
              <w:right w:val="single" w:sz="8" w:space="0" w:color="auto"/>
            </w:tcBorders>
            <w:shd w:val="clear" w:color="auto" w:fill="auto"/>
            <w:vAlign w:val="center"/>
            <w:hideMark/>
          </w:tcPr>
          <w:p w14:paraId="455A81DC"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3C34ABEA" w14:textId="77777777" w:rsidR="00576B0C" w:rsidRPr="00624A0B" w:rsidRDefault="00576B0C" w:rsidP="00CC403A">
            <w:pPr>
              <w:rPr>
                <w:lang w:eastAsia="fr-FR"/>
              </w:rPr>
            </w:pPr>
            <w:r w:rsidRPr="00624A0B">
              <w:rPr>
                <w:lang w:eastAsia="fr-FR"/>
              </w:rPr>
              <w:t>Prestataire</w:t>
            </w:r>
          </w:p>
        </w:tc>
      </w:tr>
      <w:tr w:rsidR="00576B0C" w:rsidRPr="00624A0B" w14:paraId="56D50516"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54410322" w14:textId="77777777" w:rsidR="00576B0C" w:rsidRPr="00624A0B" w:rsidRDefault="00576B0C" w:rsidP="00CC403A">
            <w:pPr>
              <w:rPr>
                <w:lang w:eastAsia="fr-FR"/>
              </w:rPr>
            </w:pPr>
            <w:r w:rsidRPr="00624A0B">
              <w:rPr>
                <w:lang w:eastAsia="fr-FR"/>
              </w:rPr>
              <w:t>Tubes annelés</w:t>
            </w:r>
          </w:p>
        </w:tc>
        <w:tc>
          <w:tcPr>
            <w:tcW w:w="2551" w:type="dxa"/>
            <w:tcBorders>
              <w:top w:val="nil"/>
              <w:left w:val="nil"/>
              <w:bottom w:val="single" w:sz="8" w:space="0" w:color="auto"/>
              <w:right w:val="single" w:sz="8" w:space="0" w:color="auto"/>
            </w:tcBorders>
            <w:shd w:val="clear" w:color="auto" w:fill="auto"/>
            <w:vAlign w:val="center"/>
            <w:hideMark/>
          </w:tcPr>
          <w:p w14:paraId="5D2215B4" w14:textId="77777777" w:rsidR="00576B0C" w:rsidRPr="00624A0B" w:rsidRDefault="00576B0C" w:rsidP="00CC403A">
            <w:pPr>
              <w:rPr>
                <w:lang w:eastAsia="fr-FR"/>
              </w:rPr>
            </w:pPr>
            <w:r w:rsidRPr="00624A0B">
              <w:rPr>
                <w:lang w:eastAsia="fr-FR"/>
              </w:rPr>
              <w:t>Consommable</w:t>
            </w:r>
          </w:p>
        </w:tc>
        <w:tc>
          <w:tcPr>
            <w:tcW w:w="3119" w:type="dxa"/>
            <w:tcBorders>
              <w:top w:val="nil"/>
              <w:left w:val="nil"/>
              <w:bottom w:val="single" w:sz="8" w:space="0" w:color="auto"/>
              <w:right w:val="single" w:sz="8" w:space="0" w:color="auto"/>
            </w:tcBorders>
            <w:shd w:val="clear" w:color="auto" w:fill="auto"/>
            <w:vAlign w:val="center"/>
            <w:hideMark/>
          </w:tcPr>
          <w:p w14:paraId="7FA778DF" w14:textId="77777777" w:rsidR="00576B0C" w:rsidRPr="00624A0B" w:rsidRDefault="00576B0C" w:rsidP="00CC403A">
            <w:pPr>
              <w:rPr>
                <w:lang w:eastAsia="fr-FR"/>
              </w:rPr>
            </w:pPr>
            <w:r w:rsidRPr="00624A0B">
              <w:rPr>
                <w:lang w:eastAsia="fr-FR"/>
              </w:rPr>
              <w:t>Prestataire</w:t>
            </w:r>
          </w:p>
        </w:tc>
      </w:tr>
      <w:tr w:rsidR="00576B0C" w:rsidRPr="00624A0B" w14:paraId="089C17D4"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4531036B" w14:textId="77777777" w:rsidR="00576B0C" w:rsidRPr="00624A0B" w:rsidRDefault="00576B0C" w:rsidP="00CC403A">
            <w:pPr>
              <w:rPr>
                <w:lang w:eastAsia="fr-FR"/>
              </w:rPr>
            </w:pPr>
            <w:r w:rsidRPr="00624A0B">
              <w:rPr>
                <w:lang w:eastAsia="fr-FR"/>
              </w:rPr>
              <w:t>Harnais de sécurité</w:t>
            </w:r>
          </w:p>
        </w:tc>
        <w:tc>
          <w:tcPr>
            <w:tcW w:w="2551" w:type="dxa"/>
            <w:tcBorders>
              <w:top w:val="nil"/>
              <w:left w:val="nil"/>
              <w:bottom w:val="single" w:sz="8" w:space="0" w:color="auto"/>
              <w:right w:val="single" w:sz="8" w:space="0" w:color="auto"/>
            </w:tcBorders>
            <w:shd w:val="clear" w:color="auto" w:fill="auto"/>
            <w:vAlign w:val="center"/>
            <w:hideMark/>
          </w:tcPr>
          <w:p w14:paraId="045D0554" w14:textId="77777777" w:rsidR="00576B0C" w:rsidRPr="00624A0B" w:rsidRDefault="00576B0C" w:rsidP="00CC403A">
            <w:pPr>
              <w:rPr>
                <w:lang w:eastAsia="fr-FR"/>
              </w:rPr>
            </w:pPr>
            <w:r w:rsidRPr="00624A0B">
              <w:rPr>
                <w:lang w:eastAsia="fr-FR"/>
              </w:rPr>
              <w:t>EPI</w:t>
            </w:r>
          </w:p>
        </w:tc>
        <w:tc>
          <w:tcPr>
            <w:tcW w:w="3119" w:type="dxa"/>
            <w:tcBorders>
              <w:top w:val="nil"/>
              <w:left w:val="nil"/>
              <w:bottom w:val="single" w:sz="8" w:space="0" w:color="auto"/>
              <w:right w:val="single" w:sz="8" w:space="0" w:color="auto"/>
            </w:tcBorders>
            <w:shd w:val="clear" w:color="auto" w:fill="auto"/>
            <w:vAlign w:val="center"/>
            <w:hideMark/>
          </w:tcPr>
          <w:p w14:paraId="7FA218BD" w14:textId="77777777" w:rsidR="00576B0C" w:rsidRPr="00624A0B" w:rsidRDefault="00576B0C" w:rsidP="00CC403A">
            <w:pPr>
              <w:rPr>
                <w:lang w:eastAsia="fr-FR"/>
              </w:rPr>
            </w:pPr>
            <w:r w:rsidRPr="00624A0B">
              <w:rPr>
                <w:lang w:eastAsia="fr-FR"/>
              </w:rPr>
              <w:t>Prestataire</w:t>
            </w:r>
          </w:p>
        </w:tc>
      </w:tr>
      <w:tr w:rsidR="00576B0C" w:rsidRPr="00624A0B" w14:paraId="6CE9A2F5"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674ADB95" w14:textId="77777777" w:rsidR="00576B0C" w:rsidRPr="00624A0B" w:rsidRDefault="00576B0C" w:rsidP="00CC403A">
            <w:pPr>
              <w:rPr>
                <w:lang w:eastAsia="fr-FR"/>
              </w:rPr>
            </w:pPr>
            <w:r w:rsidRPr="00624A0B">
              <w:rPr>
                <w:lang w:eastAsia="fr-FR"/>
              </w:rPr>
              <w:t>Cônes de sécurité</w:t>
            </w:r>
          </w:p>
        </w:tc>
        <w:tc>
          <w:tcPr>
            <w:tcW w:w="2551" w:type="dxa"/>
            <w:tcBorders>
              <w:top w:val="nil"/>
              <w:left w:val="nil"/>
              <w:bottom w:val="single" w:sz="8" w:space="0" w:color="auto"/>
              <w:right w:val="single" w:sz="8" w:space="0" w:color="auto"/>
            </w:tcBorders>
            <w:shd w:val="clear" w:color="auto" w:fill="auto"/>
            <w:vAlign w:val="center"/>
            <w:hideMark/>
          </w:tcPr>
          <w:p w14:paraId="3DD6CC7B" w14:textId="77777777" w:rsidR="00576B0C" w:rsidRPr="00624A0B" w:rsidRDefault="00576B0C" w:rsidP="00CC403A">
            <w:pPr>
              <w:rPr>
                <w:lang w:eastAsia="fr-FR"/>
              </w:rPr>
            </w:pPr>
            <w:r w:rsidRPr="00624A0B">
              <w:rPr>
                <w:lang w:eastAsia="fr-FR"/>
              </w:rPr>
              <w:t>EPI</w:t>
            </w:r>
          </w:p>
        </w:tc>
        <w:tc>
          <w:tcPr>
            <w:tcW w:w="3119" w:type="dxa"/>
            <w:tcBorders>
              <w:top w:val="nil"/>
              <w:left w:val="nil"/>
              <w:bottom w:val="single" w:sz="8" w:space="0" w:color="auto"/>
              <w:right w:val="single" w:sz="8" w:space="0" w:color="auto"/>
            </w:tcBorders>
            <w:shd w:val="clear" w:color="auto" w:fill="auto"/>
            <w:vAlign w:val="center"/>
            <w:hideMark/>
          </w:tcPr>
          <w:p w14:paraId="746F4CFE" w14:textId="77777777" w:rsidR="00576B0C" w:rsidRPr="00624A0B" w:rsidRDefault="00576B0C" w:rsidP="00CC403A">
            <w:pPr>
              <w:rPr>
                <w:lang w:eastAsia="fr-FR"/>
              </w:rPr>
            </w:pPr>
            <w:r w:rsidRPr="00624A0B">
              <w:rPr>
                <w:lang w:eastAsia="fr-FR"/>
              </w:rPr>
              <w:t>Prestataire</w:t>
            </w:r>
          </w:p>
        </w:tc>
      </w:tr>
      <w:tr w:rsidR="00576B0C" w:rsidRPr="00624A0B" w14:paraId="703AC653"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5A1D866A" w14:textId="77777777" w:rsidR="00576B0C" w:rsidRPr="00624A0B" w:rsidRDefault="00576B0C" w:rsidP="00CC403A">
            <w:pPr>
              <w:rPr>
                <w:lang w:eastAsia="fr-FR"/>
              </w:rPr>
            </w:pPr>
            <w:r w:rsidRPr="00624A0B">
              <w:rPr>
                <w:lang w:eastAsia="fr-FR"/>
              </w:rPr>
              <w:t>Chaussures de sécurité</w:t>
            </w:r>
          </w:p>
        </w:tc>
        <w:tc>
          <w:tcPr>
            <w:tcW w:w="2551" w:type="dxa"/>
            <w:tcBorders>
              <w:top w:val="nil"/>
              <w:left w:val="nil"/>
              <w:bottom w:val="single" w:sz="8" w:space="0" w:color="auto"/>
              <w:right w:val="single" w:sz="8" w:space="0" w:color="auto"/>
            </w:tcBorders>
            <w:shd w:val="clear" w:color="auto" w:fill="auto"/>
            <w:vAlign w:val="center"/>
            <w:hideMark/>
          </w:tcPr>
          <w:p w14:paraId="39BA82A0" w14:textId="77777777" w:rsidR="00576B0C" w:rsidRPr="00624A0B" w:rsidRDefault="00576B0C" w:rsidP="00CC403A">
            <w:pPr>
              <w:rPr>
                <w:lang w:eastAsia="fr-FR"/>
              </w:rPr>
            </w:pPr>
            <w:r w:rsidRPr="00624A0B">
              <w:rPr>
                <w:lang w:eastAsia="fr-FR"/>
              </w:rPr>
              <w:t>EPI</w:t>
            </w:r>
          </w:p>
        </w:tc>
        <w:tc>
          <w:tcPr>
            <w:tcW w:w="3119" w:type="dxa"/>
            <w:tcBorders>
              <w:top w:val="nil"/>
              <w:left w:val="nil"/>
              <w:bottom w:val="single" w:sz="8" w:space="0" w:color="auto"/>
              <w:right w:val="single" w:sz="8" w:space="0" w:color="auto"/>
            </w:tcBorders>
            <w:shd w:val="clear" w:color="auto" w:fill="auto"/>
            <w:vAlign w:val="center"/>
            <w:hideMark/>
          </w:tcPr>
          <w:p w14:paraId="4332001A" w14:textId="77777777" w:rsidR="00576B0C" w:rsidRPr="00624A0B" w:rsidRDefault="00576B0C" w:rsidP="00CC403A">
            <w:pPr>
              <w:rPr>
                <w:lang w:eastAsia="fr-FR"/>
              </w:rPr>
            </w:pPr>
            <w:r w:rsidRPr="00624A0B">
              <w:rPr>
                <w:lang w:eastAsia="fr-FR"/>
              </w:rPr>
              <w:t>Prestataire</w:t>
            </w:r>
          </w:p>
        </w:tc>
      </w:tr>
      <w:tr w:rsidR="00576B0C" w:rsidRPr="00624A0B" w14:paraId="37EFED22"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9D7590A" w14:textId="77777777" w:rsidR="00576B0C" w:rsidRPr="00624A0B" w:rsidRDefault="00576B0C" w:rsidP="00CC403A">
            <w:pPr>
              <w:rPr>
                <w:lang w:eastAsia="fr-FR"/>
              </w:rPr>
            </w:pPr>
            <w:r w:rsidRPr="00624A0B">
              <w:rPr>
                <w:lang w:eastAsia="fr-FR"/>
              </w:rPr>
              <w:t>Gant de sécurité</w:t>
            </w:r>
          </w:p>
        </w:tc>
        <w:tc>
          <w:tcPr>
            <w:tcW w:w="2551" w:type="dxa"/>
            <w:tcBorders>
              <w:top w:val="nil"/>
              <w:left w:val="nil"/>
              <w:bottom w:val="single" w:sz="8" w:space="0" w:color="auto"/>
              <w:right w:val="single" w:sz="8" w:space="0" w:color="auto"/>
            </w:tcBorders>
            <w:shd w:val="clear" w:color="auto" w:fill="auto"/>
            <w:vAlign w:val="center"/>
            <w:hideMark/>
          </w:tcPr>
          <w:p w14:paraId="757F83E9" w14:textId="77777777" w:rsidR="00576B0C" w:rsidRPr="00624A0B" w:rsidRDefault="00576B0C" w:rsidP="00CC403A">
            <w:pPr>
              <w:rPr>
                <w:lang w:eastAsia="fr-FR"/>
              </w:rPr>
            </w:pPr>
            <w:r w:rsidRPr="00624A0B">
              <w:rPr>
                <w:lang w:eastAsia="fr-FR"/>
              </w:rPr>
              <w:t>EPI</w:t>
            </w:r>
          </w:p>
        </w:tc>
        <w:tc>
          <w:tcPr>
            <w:tcW w:w="3119" w:type="dxa"/>
            <w:tcBorders>
              <w:top w:val="nil"/>
              <w:left w:val="nil"/>
              <w:bottom w:val="single" w:sz="8" w:space="0" w:color="auto"/>
              <w:right w:val="single" w:sz="8" w:space="0" w:color="auto"/>
            </w:tcBorders>
            <w:shd w:val="clear" w:color="auto" w:fill="auto"/>
            <w:vAlign w:val="center"/>
            <w:hideMark/>
          </w:tcPr>
          <w:p w14:paraId="37F47316" w14:textId="77777777" w:rsidR="00576B0C" w:rsidRPr="00624A0B" w:rsidRDefault="00576B0C" w:rsidP="00CC403A">
            <w:pPr>
              <w:rPr>
                <w:lang w:eastAsia="fr-FR"/>
              </w:rPr>
            </w:pPr>
            <w:r w:rsidRPr="00624A0B">
              <w:rPr>
                <w:lang w:eastAsia="fr-FR"/>
              </w:rPr>
              <w:t>Prestataire</w:t>
            </w:r>
          </w:p>
        </w:tc>
      </w:tr>
      <w:tr w:rsidR="00576B0C" w:rsidRPr="00624A0B" w14:paraId="6B21B911"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0A68F889" w14:textId="77777777" w:rsidR="00576B0C" w:rsidRPr="00624A0B" w:rsidRDefault="00576B0C" w:rsidP="00CC403A">
            <w:pPr>
              <w:rPr>
                <w:lang w:eastAsia="fr-FR"/>
              </w:rPr>
            </w:pPr>
            <w:r w:rsidRPr="00624A0B">
              <w:rPr>
                <w:lang w:eastAsia="fr-FR"/>
              </w:rPr>
              <w:t>Trousse de secours</w:t>
            </w:r>
          </w:p>
        </w:tc>
        <w:tc>
          <w:tcPr>
            <w:tcW w:w="2551" w:type="dxa"/>
            <w:tcBorders>
              <w:top w:val="nil"/>
              <w:left w:val="nil"/>
              <w:bottom w:val="single" w:sz="8" w:space="0" w:color="auto"/>
              <w:right w:val="single" w:sz="8" w:space="0" w:color="auto"/>
            </w:tcBorders>
            <w:shd w:val="clear" w:color="auto" w:fill="auto"/>
            <w:vAlign w:val="center"/>
            <w:hideMark/>
          </w:tcPr>
          <w:p w14:paraId="781368AC" w14:textId="77777777" w:rsidR="00576B0C" w:rsidRPr="00624A0B" w:rsidRDefault="00576B0C" w:rsidP="00CC403A">
            <w:pPr>
              <w:rPr>
                <w:lang w:eastAsia="fr-FR"/>
              </w:rPr>
            </w:pPr>
            <w:r w:rsidRPr="00624A0B">
              <w:rPr>
                <w:lang w:eastAsia="fr-FR"/>
              </w:rPr>
              <w:t>EPI</w:t>
            </w:r>
          </w:p>
        </w:tc>
        <w:tc>
          <w:tcPr>
            <w:tcW w:w="3119" w:type="dxa"/>
            <w:tcBorders>
              <w:top w:val="nil"/>
              <w:left w:val="nil"/>
              <w:bottom w:val="single" w:sz="8" w:space="0" w:color="auto"/>
              <w:right w:val="single" w:sz="8" w:space="0" w:color="auto"/>
            </w:tcBorders>
            <w:shd w:val="clear" w:color="auto" w:fill="auto"/>
            <w:vAlign w:val="center"/>
            <w:hideMark/>
          </w:tcPr>
          <w:p w14:paraId="1BA38493" w14:textId="77777777" w:rsidR="00576B0C" w:rsidRPr="00624A0B" w:rsidRDefault="00576B0C" w:rsidP="00CC403A">
            <w:pPr>
              <w:rPr>
                <w:lang w:eastAsia="fr-FR"/>
              </w:rPr>
            </w:pPr>
            <w:r w:rsidRPr="00624A0B">
              <w:rPr>
                <w:lang w:eastAsia="fr-FR"/>
              </w:rPr>
              <w:t>Prestataire</w:t>
            </w:r>
          </w:p>
        </w:tc>
      </w:tr>
      <w:tr w:rsidR="00576B0C" w:rsidRPr="00624A0B" w14:paraId="6ACFD95A"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07C5ADD3" w14:textId="77777777" w:rsidR="00576B0C" w:rsidRPr="00624A0B" w:rsidRDefault="00576B0C" w:rsidP="00CC403A">
            <w:pPr>
              <w:rPr>
                <w:lang w:eastAsia="fr-FR"/>
              </w:rPr>
            </w:pPr>
            <w:r w:rsidRPr="00624A0B">
              <w:rPr>
                <w:lang w:eastAsia="fr-FR"/>
              </w:rPr>
              <w:t>Gants isolant</w:t>
            </w:r>
          </w:p>
        </w:tc>
        <w:tc>
          <w:tcPr>
            <w:tcW w:w="2551" w:type="dxa"/>
            <w:tcBorders>
              <w:top w:val="nil"/>
              <w:left w:val="nil"/>
              <w:bottom w:val="single" w:sz="8" w:space="0" w:color="auto"/>
              <w:right w:val="single" w:sz="8" w:space="0" w:color="auto"/>
            </w:tcBorders>
            <w:shd w:val="clear" w:color="auto" w:fill="auto"/>
            <w:vAlign w:val="center"/>
            <w:hideMark/>
          </w:tcPr>
          <w:p w14:paraId="45AA39D0" w14:textId="77777777" w:rsidR="00576B0C" w:rsidRPr="00624A0B" w:rsidRDefault="00576B0C" w:rsidP="00CC403A">
            <w:pPr>
              <w:rPr>
                <w:lang w:eastAsia="fr-FR"/>
              </w:rPr>
            </w:pPr>
            <w:r w:rsidRPr="00624A0B">
              <w:rPr>
                <w:lang w:eastAsia="fr-FR"/>
              </w:rPr>
              <w:t>EPI</w:t>
            </w:r>
          </w:p>
        </w:tc>
        <w:tc>
          <w:tcPr>
            <w:tcW w:w="3119" w:type="dxa"/>
            <w:tcBorders>
              <w:top w:val="nil"/>
              <w:left w:val="nil"/>
              <w:bottom w:val="single" w:sz="8" w:space="0" w:color="auto"/>
              <w:right w:val="single" w:sz="8" w:space="0" w:color="auto"/>
            </w:tcBorders>
            <w:shd w:val="clear" w:color="auto" w:fill="auto"/>
            <w:vAlign w:val="center"/>
            <w:hideMark/>
          </w:tcPr>
          <w:p w14:paraId="2E78C950" w14:textId="77777777" w:rsidR="00576B0C" w:rsidRPr="00624A0B" w:rsidRDefault="00576B0C" w:rsidP="00CC403A">
            <w:pPr>
              <w:rPr>
                <w:lang w:eastAsia="fr-FR"/>
              </w:rPr>
            </w:pPr>
            <w:r w:rsidRPr="00624A0B">
              <w:rPr>
                <w:lang w:eastAsia="fr-FR"/>
              </w:rPr>
              <w:t>Prestataire</w:t>
            </w:r>
          </w:p>
        </w:tc>
      </w:tr>
      <w:tr w:rsidR="00576B0C" w:rsidRPr="00624A0B" w14:paraId="2C842CBE"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42D242FD" w14:textId="77777777" w:rsidR="00576B0C" w:rsidRPr="00624A0B" w:rsidRDefault="00576B0C" w:rsidP="00CC403A">
            <w:pPr>
              <w:rPr>
                <w:lang w:eastAsia="fr-FR"/>
              </w:rPr>
            </w:pPr>
            <w:r w:rsidRPr="00624A0B">
              <w:rPr>
                <w:lang w:eastAsia="fr-FR"/>
              </w:rPr>
              <w:t>Lunette de protection</w:t>
            </w:r>
          </w:p>
        </w:tc>
        <w:tc>
          <w:tcPr>
            <w:tcW w:w="2551" w:type="dxa"/>
            <w:tcBorders>
              <w:top w:val="nil"/>
              <w:left w:val="nil"/>
              <w:bottom w:val="single" w:sz="8" w:space="0" w:color="auto"/>
              <w:right w:val="single" w:sz="8" w:space="0" w:color="auto"/>
            </w:tcBorders>
            <w:shd w:val="clear" w:color="auto" w:fill="auto"/>
            <w:vAlign w:val="center"/>
            <w:hideMark/>
          </w:tcPr>
          <w:p w14:paraId="1760AFF7" w14:textId="77777777" w:rsidR="00576B0C" w:rsidRPr="00624A0B" w:rsidRDefault="00576B0C" w:rsidP="00CC403A">
            <w:pPr>
              <w:rPr>
                <w:lang w:eastAsia="fr-FR"/>
              </w:rPr>
            </w:pPr>
            <w:r w:rsidRPr="00624A0B">
              <w:rPr>
                <w:lang w:eastAsia="fr-FR"/>
              </w:rPr>
              <w:t>EPI</w:t>
            </w:r>
          </w:p>
        </w:tc>
        <w:tc>
          <w:tcPr>
            <w:tcW w:w="3119" w:type="dxa"/>
            <w:tcBorders>
              <w:top w:val="nil"/>
              <w:left w:val="nil"/>
              <w:bottom w:val="single" w:sz="8" w:space="0" w:color="auto"/>
              <w:right w:val="single" w:sz="8" w:space="0" w:color="auto"/>
            </w:tcBorders>
            <w:shd w:val="clear" w:color="auto" w:fill="auto"/>
            <w:vAlign w:val="center"/>
            <w:hideMark/>
          </w:tcPr>
          <w:p w14:paraId="734B5837" w14:textId="77777777" w:rsidR="00576B0C" w:rsidRPr="00624A0B" w:rsidRDefault="00576B0C" w:rsidP="00CC403A">
            <w:pPr>
              <w:rPr>
                <w:lang w:eastAsia="fr-FR"/>
              </w:rPr>
            </w:pPr>
            <w:r w:rsidRPr="00624A0B">
              <w:rPr>
                <w:lang w:eastAsia="fr-FR"/>
              </w:rPr>
              <w:t>Prestataire</w:t>
            </w:r>
          </w:p>
        </w:tc>
      </w:tr>
      <w:tr w:rsidR="00576B0C" w:rsidRPr="00624A0B" w14:paraId="2F93C3DB" w14:textId="77777777" w:rsidTr="00CC403A">
        <w:trPr>
          <w:trHeight w:val="396"/>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65B54B1D" w14:textId="77777777" w:rsidR="00576B0C" w:rsidRPr="00624A0B" w:rsidRDefault="00576B0C" w:rsidP="00CC403A">
            <w:pPr>
              <w:rPr>
                <w:lang w:eastAsia="fr-FR"/>
              </w:rPr>
            </w:pPr>
            <w:r w:rsidRPr="00624A0B">
              <w:rPr>
                <w:lang w:eastAsia="fr-FR"/>
              </w:rPr>
              <w:t>Cache nez anti-poussière</w:t>
            </w:r>
          </w:p>
        </w:tc>
        <w:tc>
          <w:tcPr>
            <w:tcW w:w="2551" w:type="dxa"/>
            <w:tcBorders>
              <w:top w:val="nil"/>
              <w:left w:val="nil"/>
              <w:bottom w:val="single" w:sz="8" w:space="0" w:color="auto"/>
              <w:right w:val="single" w:sz="8" w:space="0" w:color="auto"/>
            </w:tcBorders>
            <w:shd w:val="clear" w:color="auto" w:fill="auto"/>
            <w:vAlign w:val="center"/>
            <w:hideMark/>
          </w:tcPr>
          <w:p w14:paraId="770F8C6C" w14:textId="77777777" w:rsidR="00576B0C" w:rsidRPr="00624A0B" w:rsidRDefault="00576B0C" w:rsidP="00CC403A">
            <w:pPr>
              <w:rPr>
                <w:lang w:eastAsia="fr-FR"/>
              </w:rPr>
            </w:pPr>
            <w:r w:rsidRPr="00624A0B">
              <w:rPr>
                <w:lang w:eastAsia="fr-FR"/>
              </w:rPr>
              <w:t>EPI</w:t>
            </w:r>
          </w:p>
        </w:tc>
        <w:tc>
          <w:tcPr>
            <w:tcW w:w="3119" w:type="dxa"/>
            <w:tcBorders>
              <w:top w:val="nil"/>
              <w:left w:val="nil"/>
              <w:bottom w:val="single" w:sz="8" w:space="0" w:color="auto"/>
              <w:right w:val="single" w:sz="8" w:space="0" w:color="auto"/>
            </w:tcBorders>
            <w:shd w:val="clear" w:color="auto" w:fill="auto"/>
            <w:vAlign w:val="center"/>
            <w:hideMark/>
          </w:tcPr>
          <w:p w14:paraId="2A8AF2DD" w14:textId="77777777" w:rsidR="00576B0C" w:rsidRPr="00624A0B" w:rsidRDefault="00576B0C" w:rsidP="00CC403A">
            <w:pPr>
              <w:rPr>
                <w:lang w:eastAsia="fr-FR"/>
              </w:rPr>
            </w:pPr>
            <w:r w:rsidRPr="00624A0B">
              <w:rPr>
                <w:lang w:eastAsia="fr-FR"/>
              </w:rPr>
              <w:t>Prestataire</w:t>
            </w:r>
          </w:p>
        </w:tc>
      </w:tr>
      <w:tr w:rsidR="00576B0C" w:rsidRPr="00624A0B" w14:paraId="5636E9BF"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52CD6B8B" w14:textId="77777777" w:rsidR="00576B0C" w:rsidRPr="00624A0B" w:rsidRDefault="00576B0C" w:rsidP="00CC403A">
            <w:pPr>
              <w:rPr>
                <w:lang w:eastAsia="fr-FR"/>
              </w:rPr>
            </w:pPr>
            <w:r w:rsidRPr="00624A0B">
              <w:rPr>
                <w:lang w:eastAsia="fr-FR"/>
              </w:rPr>
              <w:t>Gilet</w:t>
            </w:r>
          </w:p>
        </w:tc>
        <w:tc>
          <w:tcPr>
            <w:tcW w:w="2551" w:type="dxa"/>
            <w:tcBorders>
              <w:top w:val="nil"/>
              <w:left w:val="nil"/>
              <w:bottom w:val="single" w:sz="8" w:space="0" w:color="auto"/>
              <w:right w:val="single" w:sz="8" w:space="0" w:color="auto"/>
            </w:tcBorders>
            <w:shd w:val="clear" w:color="auto" w:fill="auto"/>
            <w:vAlign w:val="center"/>
            <w:hideMark/>
          </w:tcPr>
          <w:p w14:paraId="2DA39C2C" w14:textId="77777777" w:rsidR="00576B0C" w:rsidRPr="00624A0B" w:rsidRDefault="00576B0C" w:rsidP="00CC403A">
            <w:pPr>
              <w:rPr>
                <w:lang w:eastAsia="fr-FR"/>
              </w:rPr>
            </w:pPr>
            <w:r w:rsidRPr="00624A0B">
              <w:rPr>
                <w:lang w:eastAsia="fr-FR"/>
              </w:rPr>
              <w:t>EPI</w:t>
            </w:r>
          </w:p>
        </w:tc>
        <w:tc>
          <w:tcPr>
            <w:tcW w:w="3119" w:type="dxa"/>
            <w:tcBorders>
              <w:top w:val="nil"/>
              <w:left w:val="nil"/>
              <w:bottom w:val="single" w:sz="8" w:space="0" w:color="auto"/>
              <w:right w:val="single" w:sz="8" w:space="0" w:color="auto"/>
            </w:tcBorders>
            <w:shd w:val="clear" w:color="auto" w:fill="auto"/>
            <w:vAlign w:val="center"/>
            <w:hideMark/>
          </w:tcPr>
          <w:p w14:paraId="78AB144E" w14:textId="77777777" w:rsidR="00576B0C" w:rsidRPr="00624A0B" w:rsidRDefault="00576B0C" w:rsidP="00CC403A">
            <w:pPr>
              <w:rPr>
                <w:lang w:eastAsia="fr-FR"/>
              </w:rPr>
            </w:pPr>
            <w:r w:rsidRPr="00624A0B">
              <w:rPr>
                <w:lang w:eastAsia="fr-FR"/>
              </w:rPr>
              <w:t>Prestataire</w:t>
            </w:r>
          </w:p>
        </w:tc>
      </w:tr>
      <w:tr w:rsidR="00576B0C" w:rsidRPr="00624A0B" w14:paraId="2EA8A46E"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3B23681" w14:textId="77777777" w:rsidR="00576B0C" w:rsidRPr="00624A0B" w:rsidRDefault="00576B0C" w:rsidP="00CC403A">
            <w:pPr>
              <w:rPr>
                <w:lang w:eastAsia="fr-FR"/>
              </w:rPr>
            </w:pPr>
            <w:r w:rsidRPr="00624A0B">
              <w:rPr>
                <w:lang w:eastAsia="fr-FR"/>
              </w:rPr>
              <w:t>Casque</w:t>
            </w:r>
          </w:p>
        </w:tc>
        <w:tc>
          <w:tcPr>
            <w:tcW w:w="2551" w:type="dxa"/>
            <w:tcBorders>
              <w:top w:val="nil"/>
              <w:left w:val="nil"/>
              <w:bottom w:val="single" w:sz="8" w:space="0" w:color="auto"/>
              <w:right w:val="single" w:sz="8" w:space="0" w:color="auto"/>
            </w:tcBorders>
            <w:shd w:val="clear" w:color="auto" w:fill="auto"/>
            <w:vAlign w:val="center"/>
            <w:hideMark/>
          </w:tcPr>
          <w:p w14:paraId="36E1BED7" w14:textId="77777777" w:rsidR="00576B0C" w:rsidRPr="00624A0B" w:rsidRDefault="00576B0C" w:rsidP="00CC403A">
            <w:pPr>
              <w:rPr>
                <w:lang w:eastAsia="fr-FR"/>
              </w:rPr>
            </w:pPr>
            <w:r w:rsidRPr="00624A0B">
              <w:rPr>
                <w:lang w:eastAsia="fr-FR"/>
              </w:rPr>
              <w:t>EPI</w:t>
            </w:r>
          </w:p>
        </w:tc>
        <w:tc>
          <w:tcPr>
            <w:tcW w:w="3119" w:type="dxa"/>
            <w:tcBorders>
              <w:top w:val="nil"/>
              <w:left w:val="nil"/>
              <w:bottom w:val="single" w:sz="8" w:space="0" w:color="auto"/>
              <w:right w:val="single" w:sz="8" w:space="0" w:color="auto"/>
            </w:tcBorders>
            <w:shd w:val="clear" w:color="auto" w:fill="auto"/>
            <w:vAlign w:val="center"/>
            <w:hideMark/>
          </w:tcPr>
          <w:p w14:paraId="0D631EFE" w14:textId="77777777" w:rsidR="00576B0C" w:rsidRPr="00624A0B" w:rsidRDefault="00576B0C" w:rsidP="00CC403A">
            <w:pPr>
              <w:rPr>
                <w:lang w:eastAsia="fr-FR"/>
              </w:rPr>
            </w:pPr>
            <w:r w:rsidRPr="00624A0B">
              <w:rPr>
                <w:lang w:eastAsia="fr-FR"/>
              </w:rPr>
              <w:t>Prestataire</w:t>
            </w:r>
          </w:p>
        </w:tc>
      </w:tr>
      <w:tr w:rsidR="00576B0C" w:rsidRPr="00624A0B" w14:paraId="55B76940"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6B8E59B" w14:textId="77777777" w:rsidR="00576B0C" w:rsidRPr="00624A0B" w:rsidRDefault="00576B0C" w:rsidP="00CC403A">
            <w:pPr>
              <w:rPr>
                <w:lang w:eastAsia="fr-FR"/>
              </w:rPr>
            </w:pPr>
            <w:r w:rsidRPr="00624A0B">
              <w:rPr>
                <w:lang w:eastAsia="fr-FR"/>
              </w:rPr>
              <w:t>Sac de rangement</w:t>
            </w:r>
          </w:p>
        </w:tc>
        <w:tc>
          <w:tcPr>
            <w:tcW w:w="2551" w:type="dxa"/>
            <w:tcBorders>
              <w:top w:val="nil"/>
              <w:left w:val="nil"/>
              <w:bottom w:val="single" w:sz="8" w:space="0" w:color="auto"/>
              <w:right w:val="single" w:sz="8" w:space="0" w:color="auto"/>
            </w:tcBorders>
            <w:shd w:val="clear" w:color="auto" w:fill="auto"/>
            <w:vAlign w:val="center"/>
            <w:hideMark/>
          </w:tcPr>
          <w:p w14:paraId="4E4D3663"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032C4DF5" w14:textId="77777777" w:rsidR="00576B0C" w:rsidRPr="00624A0B" w:rsidRDefault="00576B0C" w:rsidP="00CC403A">
            <w:pPr>
              <w:rPr>
                <w:lang w:eastAsia="fr-FR"/>
              </w:rPr>
            </w:pPr>
            <w:r w:rsidRPr="00624A0B">
              <w:rPr>
                <w:lang w:eastAsia="fr-FR"/>
              </w:rPr>
              <w:t>Prestataire</w:t>
            </w:r>
          </w:p>
        </w:tc>
      </w:tr>
      <w:tr w:rsidR="00576B0C" w:rsidRPr="00624A0B" w14:paraId="55C7A6D5" w14:textId="77777777" w:rsidTr="00CC403A">
        <w:trPr>
          <w:trHeight w:val="657"/>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784D8D66" w14:textId="77777777" w:rsidR="00576B0C" w:rsidRPr="00624A0B" w:rsidRDefault="00576B0C" w:rsidP="00CC403A">
            <w:pPr>
              <w:rPr>
                <w:lang w:eastAsia="fr-FR"/>
              </w:rPr>
            </w:pPr>
            <w:r w:rsidRPr="00624A0B">
              <w:rPr>
                <w:lang w:eastAsia="fr-FR"/>
              </w:rPr>
              <w:t>Jeu de tournevis plate et cruciforme isolée</w:t>
            </w:r>
          </w:p>
        </w:tc>
        <w:tc>
          <w:tcPr>
            <w:tcW w:w="2551" w:type="dxa"/>
            <w:tcBorders>
              <w:top w:val="nil"/>
              <w:left w:val="nil"/>
              <w:bottom w:val="single" w:sz="8" w:space="0" w:color="auto"/>
              <w:right w:val="single" w:sz="8" w:space="0" w:color="auto"/>
            </w:tcBorders>
            <w:shd w:val="clear" w:color="auto" w:fill="auto"/>
            <w:vAlign w:val="center"/>
            <w:hideMark/>
          </w:tcPr>
          <w:p w14:paraId="52366808"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0C41DCFE" w14:textId="77777777" w:rsidR="00576B0C" w:rsidRPr="00624A0B" w:rsidRDefault="00576B0C" w:rsidP="00CC403A">
            <w:pPr>
              <w:rPr>
                <w:lang w:eastAsia="fr-FR"/>
              </w:rPr>
            </w:pPr>
            <w:r w:rsidRPr="00624A0B">
              <w:rPr>
                <w:lang w:eastAsia="fr-FR"/>
              </w:rPr>
              <w:t>Prestataire</w:t>
            </w:r>
          </w:p>
        </w:tc>
      </w:tr>
      <w:tr w:rsidR="00576B0C" w:rsidRPr="00624A0B" w14:paraId="434CED8A"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675819CF" w14:textId="77777777" w:rsidR="00576B0C" w:rsidRPr="00624A0B" w:rsidRDefault="00576B0C" w:rsidP="00CC403A">
            <w:pPr>
              <w:rPr>
                <w:lang w:eastAsia="fr-FR"/>
              </w:rPr>
            </w:pPr>
            <w:r w:rsidRPr="00624A0B">
              <w:rPr>
                <w:lang w:eastAsia="fr-FR"/>
              </w:rPr>
              <w:t>Pince coupante</w:t>
            </w:r>
          </w:p>
        </w:tc>
        <w:tc>
          <w:tcPr>
            <w:tcW w:w="2551" w:type="dxa"/>
            <w:tcBorders>
              <w:top w:val="nil"/>
              <w:left w:val="nil"/>
              <w:bottom w:val="single" w:sz="8" w:space="0" w:color="auto"/>
              <w:right w:val="single" w:sz="8" w:space="0" w:color="auto"/>
            </w:tcBorders>
            <w:shd w:val="clear" w:color="auto" w:fill="auto"/>
            <w:vAlign w:val="center"/>
            <w:hideMark/>
          </w:tcPr>
          <w:p w14:paraId="39E311A3"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57286238" w14:textId="77777777" w:rsidR="00576B0C" w:rsidRPr="00624A0B" w:rsidRDefault="00576B0C" w:rsidP="00CC403A">
            <w:pPr>
              <w:rPr>
                <w:lang w:eastAsia="fr-FR"/>
              </w:rPr>
            </w:pPr>
            <w:r w:rsidRPr="00624A0B">
              <w:rPr>
                <w:lang w:eastAsia="fr-FR"/>
              </w:rPr>
              <w:t>Prestataire</w:t>
            </w:r>
          </w:p>
        </w:tc>
      </w:tr>
      <w:tr w:rsidR="00576B0C" w:rsidRPr="00624A0B" w14:paraId="638139F9"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79418FE3" w14:textId="77777777" w:rsidR="00576B0C" w:rsidRPr="00624A0B" w:rsidRDefault="00576B0C" w:rsidP="00CC403A">
            <w:pPr>
              <w:rPr>
                <w:lang w:eastAsia="fr-FR"/>
              </w:rPr>
            </w:pPr>
            <w:r w:rsidRPr="00624A0B">
              <w:rPr>
                <w:lang w:eastAsia="fr-FR"/>
              </w:rPr>
              <w:t>Pince multiprise</w:t>
            </w:r>
          </w:p>
        </w:tc>
        <w:tc>
          <w:tcPr>
            <w:tcW w:w="2551" w:type="dxa"/>
            <w:tcBorders>
              <w:top w:val="nil"/>
              <w:left w:val="nil"/>
              <w:bottom w:val="single" w:sz="8" w:space="0" w:color="auto"/>
              <w:right w:val="single" w:sz="8" w:space="0" w:color="auto"/>
            </w:tcBorders>
            <w:shd w:val="clear" w:color="auto" w:fill="auto"/>
            <w:vAlign w:val="center"/>
            <w:hideMark/>
          </w:tcPr>
          <w:p w14:paraId="6339DF9D"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3E447675" w14:textId="77777777" w:rsidR="00576B0C" w:rsidRPr="00624A0B" w:rsidRDefault="00576B0C" w:rsidP="00CC403A">
            <w:pPr>
              <w:rPr>
                <w:lang w:eastAsia="fr-FR"/>
              </w:rPr>
            </w:pPr>
            <w:r w:rsidRPr="00624A0B">
              <w:rPr>
                <w:lang w:eastAsia="fr-FR"/>
              </w:rPr>
              <w:t>Prestataire</w:t>
            </w:r>
          </w:p>
        </w:tc>
      </w:tr>
      <w:tr w:rsidR="00576B0C" w:rsidRPr="00624A0B" w14:paraId="2155BC41" w14:textId="77777777" w:rsidTr="00CC403A">
        <w:trPr>
          <w:trHeight w:val="396"/>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6F99ECA1" w14:textId="77777777" w:rsidR="00576B0C" w:rsidRPr="00624A0B" w:rsidRDefault="00576B0C" w:rsidP="00CC403A">
            <w:pPr>
              <w:rPr>
                <w:lang w:eastAsia="fr-FR"/>
              </w:rPr>
            </w:pPr>
            <w:r w:rsidRPr="00624A0B">
              <w:rPr>
                <w:lang w:eastAsia="fr-FR"/>
              </w:rPr>
              <w:t>Pince à collier colson</w:t>
            </w:r>
          </w:p>
        </w:tc>
        <w:tc>
          <w:tcPr>
            <w:tcW w:w="2551" w:type="dxa"/>
            <w:tcBorders>
              <w:top w:val="nil"/>
              <w:left w:val="nil"/>
              <w:bottom w:val="single" w:sz="8" w:space="0" w:color="auto"/>
              <w:right w:val="single" w:sz="8" w:space="0" w:color="auto"/>
            </w:tcBorders>
            <w:shd w:val="clear" w:color="auto" w:fill="auto"/>
            <w:vAlign w:val="center"/>
            <w:hideMark/>
          </w:tcPr>
          <w:p w14:paraId="7F17E142"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52299C15" w14:textId="77777777" w:rsidR="00576B0C" w:rsidRPr="00624A0B" w:rsidRDefault="00576B0C" w:rsidP="00CC403A">
            <w:pPr>
              <w:rPr>
                <w:lang w:eastAsia="fr-FR"/>
              </w:rPr>
            </w:pPr>
            <w:r w:rsidRPr="00624A0B">
              <w:rPr>
                <w:lang w:eastAsia="fr-FR"/>
              </w:rPr>
              <w:t>Prestataire</w:t>
            </w:r>
          </w:p>
        </w:tc>
      </w:tr>
      <w:tr w:rsidR="00576B0C" w:rsidRPr="00624A0B" w14:paraId="0701E632"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7123CF4B" w14:textId="77777777" w:rsidR="00576B0C" w:rsidRPr="00624A0B" w:rsidRDefault="00576B0C" w:rsidP="00CC403A">
            <w:pPr>
              <w:rPr>
                <w:lang w:eastAsia="fr-FR"/>
              </w:rPr>
            </w:pPr>
            <w:r w:rsidRPr="00624A0B">
              <w:rPr>
                <w:lang w:eastAsia="fr-FR"/>
              </w:rPr>
              <w:t>Pince à feuillard</w:t>
            </w:r>
          </w:p>
        </w:tc>
        <w:tc>
          <w:tcPr>
            <w:tcW w:w="2551" w:type="dxa"/>
            <w:tcBorders>
              <w:top w:val="nil"/>
              <w:left w:val="nil"/>
              <w:bottom w:val="single" w:sz="8" w:space="0" w:color="auto"/>
              <w:right w:val="single" w:sz="8" w:space="0" w:color="auto"/>
            </w:tcBorders>
            <w:shd w:val="clear" w:color="auto" w:fill="auto"/>
            <w:vAlign w:val="center"/>
            <w:hideMark/>
          </w:tcPr>
          <w:p w14:paraId="05D46D9B"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417D8270" w14:textId="77777777" w:rsidR="00576B0C" w:rsidRPr="00624A0B" w:rsidRDefault="00576B0C" w:rsidP="00CC403A">
            <w:pPr>
              <w:rPr>
                <w:lang w:eastAsia="fr-FR"/>
              </w:rPr>
            </w:pPr>
            <w:r w:rsidRPr="00624A0B">
              <w:rPr>
                <w:lang w:eastAsia="fr-FR"/>
              </w:rPr>
              <w:t>Prestataire</w:t>
            </w:r>
          </w:p>
        </w:tc>
      </w:tr>
      <w:tr w:rsidR="00576B0C" w:rsidRPr="00624A0B" w14:paraId="6C05F054"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6EE8C807" w14:textId="77777777" w:rsidR="00576B0C" w:rsidRPr="00624A0B" w:rsidRDefault="00576B0C" w:rsidP="00CC403A">
            <w:pPr>
              <w:rPr>
                <w:lang w:eastAsia="fr-FR"/>
              </w:rPr>
            </w:pPr>
            <w:r w:rsidRPr="00624A0B">
              <w:rPr>
                <w:lang w:eastAsia="fr-FR"/>
              </w:rPr>
              <w:t>Ciseaux à kelvar</w:t>
            </w:r>
          </w:p>
        </w:tc>
        <w:tc>
          <w:tcPr>
            <w:tcW w:w="2551" w:type="dxa"/>
            <w:tcBorders>
              <w:top w:val="nil"/>
              <w:left w:val="nil"/>
              <w:bottom w:val="single" w:sz="8" w:space="0" w:color="auto"/>
              <w:right w:val="single" w:sz="8" w:space="0" w:color="auto"/>
            </w:tcBorders>
            <w:shd w:val="clear" w:color="auto" w:fill="auto"/>
            <w:vAlign w:val="center"/>
            <w:hideMark/>
          </w:tcPr>
          <w:p w14:paraId="734EB9C3"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2E396C8C" w14:textId="77777777" w:rsidR="00576B0C" w:rsidRPr="00624A0B" w:rsidRDefault="00576B0C" w:rsidP="00CC403A">
            <w:pPr>
              <w:rPr>
                <w:lang w:eastAsia="fr-FR"/>
              </w:rPr>
            </w:pPr>
            <w:r w:rsidRPr="00624A0B">
              <w:rPr>
                <w:lang w:eastAsia="fr-FR"/>
              </w:rPr>
              <w:t>Prestataire</w:t>
            </w:r>
          </w:p>
        </w:tc>
      </w:tr>
      <w:tr w:rsidR="00576B0C" w:rsidRPr="00624A0B" w14:paraId="27015A5D"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3AE1AC92" w14:textId="77777777" w:rsidR="00576B0C" w:rsidRPr="00624A0B" w:rsidRDefault="00576B0C" w:rsidP="00CC403A">
            <w:pPr>
              <w:rPr>
                <w:lang w:eastAsia="fr-FR"/>
              </w:rPr>
            </w:pPr>
            <w:r w:rsidRPr="00624A0B">
              <w:rPr>
                <w:lang w:eastAsia="fr-FR"/>
              </w:rPr>
              <w:t>Dénudeur de câble drop</w:t>
            </w:r>
          </w:p>
        </w:tc>
        <w:tc>
          <w:tcPr>
            <w:tcW w:w="2551" w:type="dxa"/>
            <w:tcBorders>
              <w:top w:val="nil"/>
              <w:left w:val="nil"/>
              <w:bottom w:val="single" w:sz="8" w:space="0" w:color="auto"/>
              <w:right w:val="single" w:sz="8" w:space="0" w:color="auto"/>
            </w:tcBorders>
            <w:shd w:val="clear" w:color="auto" w:fill="auto"/>
            <w:vAlign w:val="center"/>
            <w:hideMark/>
          </w:tcPr>
          <w:p w14:paraId="7EA61FCC"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461ECF3E" w14:textId="77777777" w:rsidR="00576B0C" w:rsidRPr="00624A0B" w:rsidRDefault="00576B0C" w:rsidP="00CC403A">
            <w:pPr>
              <w:rPr>
                <w:lang w:eastAsia="fr-FR"/>
              </w:rPr>
            </w:pPr>
            <w:r w:rsidRPr="00624A0B">
              <w:rPr>
                <w:lang w:eastAsia="fr-FR"/>
              </w:rPr>
              <w:t>Prestataire</w:t>
            </w:r>
          </w:p>
        </w:tc>
      </w:tr>
      <w:tr w:rsidR="00576B0C" w:rsidRPr="00624A0B" w14:paraId="5DD79341"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79F45748" w14:textId="77777777" w:rsidR="00576B0C" w:rsidRPr="00624A0B" w:rsidRDefault="00576B0C" w:rsidP="00CC403A">
            <w:pPr>
              <w:rPr>
                <w:lang w:eastAsia="fr-FR"/>
              </w:rPr>
            </w:pPr>
            <w:r w:rsidRPr="00624A0B">
              <w:rPr>
                <w:lang w:eastAsia="fr-FR"/>
              </w:rPr>
              <w:lastRenderedPageBreak/>
              <w:t>Dénudeur fibre optique</w:t>
            </w:r>
          </w:p>
        </w:tc>
        <w:tc>
          <w:tcPr>
            <w:tcW w:w="2551" w:type="dxa"/>
            <w:tcBorders>
              <w:top w:val="nil"/>
              <w:left w:val="nil"/>
              <w:bottom w:val="single" w:sz="8" w:space="0" w:color="auto"/>
              <w:right w:val="single" w:sz="8" w:space="0" w:color="auto"/>
            </w:tcBorders>
            <w:shd w:val="clear" w:color="auto" w:fill="auto"/>
            <w:vAlign w:val="center"/>
            <w:hideMark/>
          </w:tcPr>
          <w:p w14:paraId="2DC55985"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0708209B" w14:textId="77777777" w:rsidR="00576B0C" w:rsidRPr="00624A0B" w:rsidRDefault="00576B0C" w:rsidP="00CC403A">
            <w:pPr>
              <w:rPr>
                <w:lang w:eastAsia="fr-FR"/>
              </w:rPr>
            </w:pPr>
            <w:r w:rsidRPr="00624A0B">
              <w:rPr>
                <w:lang w:eastAsia="fr-FR"/>
              </w:rPr>
              <w:t>Prestataire</w:t>
            </w:r>
          </w:p>
        </w:tc>
      </w:tr>
      <w:tr w:rsidR="00576B0C" w:rsidRPr="00624A0B" w14:paraId="50D858BB" w14:textId="77777777" w:rsidTr="00CC403A">
        <w:trPr>
          <w:trHeight w:val="396"/>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32390040" w14:textId="77777777" w:rsidR="00576B0C" w:rsidRPr="00624A0B" w:rsidRDefault="00576B0C" w:rsidP="00CC403A">
            <w:pPr>
              <w:rPr>
                <w:lang w:eastAsia="fr-FR"/>
              </w:rPr>
            </w:pPr>
            <w:r w:rsidRPr="00624A0B">
              <w:rPr>
                <w:lang w:eastAsia="fr-FR"/>
              </w:rPr>
              <w:t>Guide pour coupe fibre optique</w:t>
            </w:r>
          </w:p>
        </w:tc>
        <w:tc>
          <w:tcPr>
            <w:tcW w:w="2551" w:type="dxa"/>
            <w:tcBorders>
              <w:top w:val="nil"/>
              <w:left w:val="nil"/>
              <w:bottom w:val="single" w:sz="8" w:space="0" w:color="auto"/>
              <w:right w:val="single" w:sz="8" w:space="0" w:color="auto"/>
            </w:tcBorders>
            <w:shd w:val="clear" w:color="auto" w:fill="auto"/>
            <w:vAlign w:val="center"/>
            <w:hideMark/>
          </w:tcPr>
          <w:p w14:paraId="4FCB76B5"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4B95E754" w14:textId="77777777" w:rsidR="00576B0C" w:rsidRPr="00624A0B" w:rsidRDefault="00576B0C" w:rsidP="00CC403A">
            <w:pPr>
              <w:rPr>
                <w:lang w:eastAsia="fr-FR"/>
              </w:rPr>
            </w:pPr>
            <w:r w:rsidRPr="00624A0B">
              <w:rPr>
                <w:lang w:eastAsia="fr-FR"/>
              </w:rPr>
              <w:t>Prestataire</w:t>
            </w:r>
          </w:p>
        </w:tc>
      </w:tr>
      <w:tr w:rsidR="00576B0C" w:rsidRPr="00624A0B" w14:paraId="669B0F13"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6D0E842" w14:textId="77777777" w:rsidR="00576B0C" w:rsidRPr="00624A0B" w:rsidRDefault="00576B0C" w:rsidP="00CC403A">
            <w:pPr>
              <w:rPr>
                <w:lang w:eastAsia="fr-FR"/>
              </w:rPr>
            </w:pPr>
            <w:r w:rsidRPr="00624A0B">
              <w:rPr>
                <w:lang w:eastAsia="fr-FR"/>
              </w:rPr>
              <w:t>Cleaveuse</w:t>
            </w:r>
          </w:p>
        </w:tc>
        <w:tc>
          <w:tcPr>
            <w:tcW w:w="2551" w:type="dxa"/>
            <w:tcBorders>
              <w:top w:val="nil"/>
              <w:left w:val="nil"/>
              <w:bottom w:val="single" w:sz="8" w:space="0" w:color="auto"/>
              <w:right w:val="single" w:sz="8" w:space="0" w:color="auto"/>
            </w:tcBorders>
            <w:shd w:val="clear" w:color="auto" w:fill="auto"/>
            <w:vAlign w:val="center"/>
            <w:hideMark/>
          </w:tcPr>
          <w:p w14:paraId="676AFC26"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0E582549" w14:textId="77777777" w:rsidR="00576B0C" w:rsidRPr="00624A0B" w:rsidRDefault="00576B0C" w:rsidP="00CC403A">
            <w:pPr>
              <w:rPr>
                <w:lang w:eastAsia="fr-FR"/>
              </w:rPr>
            </w:pPr>
            <w:r w:rsidRPr="00624A0B">
              <w:rPr>
                <w:lang w:eastAsia="fr-FR"/>
              </w:rPr>
              <w:t>Prestataire</w:t>
            </w:r>
          </w:p>
        </w:tc>
      </w:tr>
      <w:tr w:rsidR="00576B0C" w:rsidRPr="00624A0B" w14:paraId="462095BB" w14:textId="77777777" w:rsidTr="00CC403A">
        <w:trPr>
          <w:trHeight w:val="918"/>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659E3686" w14:textId="77777777" w:rsidR="00576B0C" w:rsidRPr="00624A0B" w:rsidRDefault="00576B0C" w:rsidP="00CC403A">
            <w:pPr>
              <w:rPr>
                <w:lang w:eastAsia="fr-FR"/>
              </w:rPr>
            </w:pPr>
            <w:r w:rsidRPr="00624A0B">
              <w:rPr>
                <w:lang w:eastAsia="fr-FR"/>
              </w:rPr>
              <w:t>Kit de nettoyage optique (Alcool, Lingette, pinceau optique)</w:t>
            </w:r>
          </w:p>
        </w:tc>
        <w:tc>
          <w:tcPr>
            <w:tcW w:w="2551" w:type="dxa"/>
            <w:tcBorders>
              <w:top w:val="nil"/>
              <w:left w:val="nil"/>
              <w:bottom w:val="single" w:sz="8" w:space="0" w:color="auto"/>
              <w:right w:val="single" w:sz="8" w:space="0" w:color="auto"/>
            </w:tcBorders>
            <w:shd w:val="clear" w:color="auto" w:fill="auto"/>
            <w:vAlign w:val="center"/>
            <w:hideMark/>
          </w:tcPr>
          <w:p w14:paraId="019E9EBB"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3D3C1C90" w14:textId="77777777" w:rsidR="00576B0C" w:rsidRPr="00624A0B" w:rsidRDefault="00576B0C" w:rsidP="00CC403A">
            <w:pPr>
              <w:rPr>
                <w:lang w:eastAsia="fr-FR"/>
              </w:rPr>
            </w:pPr>
            <w:r w:rsidRPr="00624A0B">
              <w:rPr>
                <w:lang w:eastAsia="fr-FR"/>
              </w:rPr>
              <w:t>Prestataire</w:t>
            </w:r>
          </w:p>
        </w:tc>
      </w:tr>
      <w:tr w:rsidR="00576B0C" w:rsidRPr="00624A0B" w14:paraId="70E505A8"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6B1D0EEF" w14:textId="77777777" w:rsidR="00576B0C" w:rsidRPr="00624A0B" w:rsidRDefault="00576B0C" w:rsidP="00CC403A">
            <w:pPr>
              <w:rPr>
                <w:lang w:eastAsia="fr-FR"/>
              </w:rPr>
            </w:pPr>
            <w:r w:rsidRPr="00624A0B">
              <w:rPr>
                <w:lang w:eastAsia="fr-FR"/>
              </w:rPr>
              <w:t>Power meter</w:t>
            </w:r>
          </w:p>
        </w:tc>
        <w:tc>
          <w:tcPr>
            <w:tcW w:w="2551" w:type="dxa"/>
            <w:tcBorders>
              <w:top w:val="nil"/>
              <w:left w:val="nil"/>
              <w:bottom w:val="single" w:sz="8" w:space="0" w:color="auto"/>
              <w:right w:val="single" w:sz="8" w:space="0" w:color="auto"/>
            </w:tcBorders>
            <w:shd w:val="clear" w:color="auto" w:fill="auto"/>
            <w:vAlign w:val="center"/>
            <w:hideMark/>
          </w:tcPr>
          <w:p w14:paraId="54D2C528"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34E283BF" w14:textId="77777777" w:rsidR="00576B0C" w:rsidRPr="00624A0B" w:rsidRDefault="00576B0C" w:rsidP="00CC403A">
            <w:pPr>
              <w:rPr>
                <w:lang w:eastAsia="fr-FR"/>
              </w:rPr>
            </w:pPr>
            <w:r w:rsidRPr="00624A0B">
              <w:rPr>
                <w:lang w:eastAsia="fr-FR"/>
              </w:rPr>
              <w:t>Prestataire</w:t>
            </w:r>
          </w:p>
        </w:tc>
      </w:tr>
      <w:tr w:rsidR="00576B0C" w:rsidRPr="00624A0B" w14:paraId="50CDAEE9"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D1704FB" w14:textId="77777777" w:rsidR="00576B0C" w:rsidRPr="00624A0B" w:rsidRDefault="00576B0C" w:rsidP="00CC403A">
            <w:pPr>
              <w:rPr>
                <w:lang w:eastAsia="fr-FR"/>
              </w:rPr>
            </w:pPr>
            <w:r w:rsidRPr="00624A0B">
              <w:rPr>
                <w:lang w:eastAsia="fr-FR"/>
              </w:rPr>
              <w:t>Visual fault locator</w:t>
            </w:r>
          </w:p>
        </w:tc>
        <w:tc>
          <w:tcPr>
            <w:tcW w:w="2551" w:type="dxa"/>
            <w:tcBorders>
              <w:top w:val="nil"/>
              <w:left w:val="nil"/>
              <w:bottom w:val="single" w:sz="8" w:space="0" w:color="auto"/>
              <w:right w:val="single" w:sz="8" w:space="0" w:color="auto"/>
            </w:tcBorders>
            <w:shd w:val="clear" w:color="auto" w:fill="auto"/>
            <w:vAlign w:val="center"/>
            <w:hideMark/>
          </w:tcPr>
          <w:p w14:paraId="1726C9E8"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461C9003" w14:textId="77777777" w:rsidR="00576B0C" w:rsidRPr="00624A0B" w:rsidRDefault="00576B0C" w:rsidP="00CC403A">
            <w:pPr>
              <w:rPr>
                <w:lang w:eastAsia="fr-FR"/>
              </w:rPr>
            </w:pPr>
            <w:r w:rsidRPr="00624A0B">
              <w:rPr>
                <w:lang w:eastAsia="fr-FR"/>
              </w:rPr>
              <w:t>Prestataire</w:t>
            </w:r>
          </w:p>
        </w:tc>
      </w:tr>
      <w:tr w:rsidR="00576B0C" w:rsidRPr="00624A0B" w14:paraId="6DE1F76E" w14:textId="77777777" w:rsidTr="00CC403A">
        <w:trPr>
          <w:trHeight w:val="526"/>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7DBC0917" w14:textId="77777777" w:rsidR="00576B0C" w:rsidRPr="00624A0B" w:rsidRDefault="00576B0C" w:rsidP="00CC403A">
            <w:pPr>
              <w:rPr>
                <w:lang w:eastAsia="fr-FR"/>
              </w:rPr>
            </w:pPr>
            <w:r w:rsidRPr="00624A0B">
              <w:rPr>
                <w:lang w:eastAsia="fr-FR"/>
              </w:rPr>
              <w:t>Outils de frappe (Marteau, Burin)</w:t>
            </w:r>
          </w:p>
        </w:tc>
        <w:tc>
          <w:tcPr>
            <w:tcW w:w="2551" w:type="dxa"/>
            <w:tcBorders>
              <w:top w:val="nil"/>
              <w:left w:val="nil"/>
              <w:bottom w:val="single" w:sz="8" w:space="0" w:color="auto"/>
              <w:right w:val="single" w:sz="8" w:space="0" w:color="auto"/>
            </w:tcBorders>
            <w:shd w:val="clear" w:color="auto" w:fill="auto"/>
            <w:vAlign w:val="center"/>
            <w:hideMark/>
          </w:tcPr>
          <w:p w14:paraId="31B5BF80"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24806CFD" w14:textId="77777777" w:rsidR="00576B0C" w:rsidRPr="00624A0B" w:rsidRDefault="00576B0C" w:rsidP="00CC403A">
            <w:pPr>
              <w:rPr>
                <w:lang w:eastAsia="fr-FR"/>
              </w:rPr>
            </w:pPr>
            <w:r w:rsidRPr="00624A0B">
              <w:rPr>
                <w:lang w:eastAsia="fr-FR"/>
              </w:rPr>
              <w:t>Prestataire</w:t>
            </w:r>
          </w:p>
        </w:tc>
      </w:tr>
      <w:tr w:rsidR="00576B0C" w:rsidRPr="00624A0B" w14:paraId="2A456262"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0DE28C8" w14:textId="77777777" w:rsidR="00576B0C" w:rsidRPr="00624A0B" w:rsidRDefault="00576B0C" w:rsidP="00CC403A">
            <w:pPr>
              <w:rPr>
                <w:lang w:eastAsia="fr-FR"/>
              </w:rPr>
            </w:pPr>
            <w:r w:rsidRPr="00624A0B">
              <w:rPr>
                <w:lang w:eastAsia="fr-FR"/>
              </w:rPr>
              <w:t>Cutter</w:t>
            </w:r>
          </w:p>
        </w:tc>
        <w:tc>
          <w:tcPr>
            <w:tcW w:w="2551" w:type="dxa"/>
            <w:tcBorders>
              <w:top w:val="nil"/>
              <w:left w:val="nil"/>
              <w:bottom w:val="single" w:sz="8" w:space="0" w:color="auto"/>
              <w:right w:val="single" w:sz="8" w:space="0" w:color="auto"/>
            </w:tcBorders>
            <w:shd w:val="clear" w:color="auto" w:fill="auto"/>
            <w:vAlign w:val="center"/>
            <w:hideMark/>
          </w:tcPr>
          <w:p w14:paraId="35CF30D6"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689153B6" w14:textId="77777777" w:rsidR="00576B0C" w:rsidRPr="00624A0B" w:rsidRDefault="00576B0C" w:rsidP="00CC403A">
            <w:pPr>
              <w:rPr>
                <w:lang w:eastAsia="fr-FR"/>
              </w:rPr>
            </w:pPr>
            <w:r w:rsidRPr="00624A0B">
              <w:rPr>
                <w:lang w:eastAsia="fr-FR"/>
              </w:rPr>
              <w:t>Prestataire</w:t>
            </w:r>
          </w:p>
        </w:tc>
      </w:tr>
      <w:tr w:rsidR="00576B0C" w:rsidRPr="00624A0B" w14:paraId="4D83B8C5" w14:textId="77777777" w:rsidTr="00CC403A">
        <w:trPr>
          <w:trHeight w:val="396"/>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42DC0758" w14:textId="77777777" w:rsidR="00576B0C" w:rsidRPr="00624A0B" w:rsidRDefault="00576B0C" w:rsidP="00CC403A">
            <w:pPr>
              <w:rPr>
                <w:lang w:eastAsia="fr-FR"/>
              </w:rPr>
            </w:pPr>
            <w:r w:rsidRPr="00624A0B">
              <w:rPr>
                <w:lang w:eastAsia="fr-FR"/>
              </w:rPr>
              <w:t>Perceuse à percussion sans fil</w:t>
            </w:r>
          </w:p>
        </w:tc>
        <w:tc>
          <w:tcPr>
            <w:tcW w:w="2551" w:type="dxa"/>
            <w:tcBorders>
              <w:top w:val="nil"/>
              <w:left w:val="nil"/>
              <w:bottom w:val="single" w:sz="8" w:space="0" w:color="auto"/>
              <w:right w:val="single" w:sz="8" w:space="0" w:color="auto"/>
            </w:tcBorders>
            <w:shd w:val="clear" w:color="auto" w:fill="auto"/>
            <w:vAlign w:val="center"/>
            <w:hideMark/>
          </w:tcPr>
          <w:p w14:paraId="0E128839"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7800B098" w14:textId="77777777" w:rsidR="00576B0C" w:rsidRPr="00624A0B" w:rsidRDefault="00576B0C" w:rsidP="00CC403A">
            <w:pPr>
              <w:rPr>
                <w:lang w:eastAsia="fr-FR"/>
              </w:rPr>
            </w:pPr>
            <w:r w:rsidRPr="00624A0B">
              <w:rPr>
                <w:lang w:eastAsia="fr-FR"/>
              </w:rPr>
              <w:t>Prestataire</w:t>
            </w:r>
          </w:p>
        </w:tc>
      </w:tr>
      <w:tr w:rsidR="00576B0C" w:rsidRPr="00624A0B" w14:paraId="25C4F6B7"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515439A7" w14:textId="77777777" w:rsidR="00576B0C" w:rsidRPr="00624A0B" w:rsidRDefault="00576B0C" w:rsidP="00CC403A">
            <w:pPr>
              <w:rPr>
                <w:lang w:eastAsia="fr-FR"/>
              </w:rPr>
            </w:pPr>
            <w:r w:rsidRPr="00624A0B">
              <w:rPr>
                <w:lang w:eastAsia="fr-FR"/>
              </w:rPr>
              <w:t>Perforateur</w:t>
            </w:r>
          </w:p>
        </w:tc>
        <w:tc>
          <w:tcPr>
            <w:tcW w:w="2551" w:type="dxa"/>
            <w:tcBorders>
              <w:top w:val="nil"/>
              <w:left w:val="nil"/>
              <w:bottom w:val="single" w:sz="8" w:space="0" w:color="auto"/>
              <w:right w:val="single" w:sz="8" w:space="0" w:color="auto"/>
            </w:tcBorders>
            <w:shd w:val="clear" w:color="auto" w:fill="auto"/>
            <w:vAlign w:val="center"/>
            <w:hideMark/>
          </w:tcPr>
          <w:p w14:paraId="27349E93"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28B43E40" w14:textId="77777777" w:rsidR="00576B0C" w:rsidRPr="00624A0B" w:rsidRDefault="00576B0C" w:rsidP="00CC403A">
            <w:pPr>
              <w:rPr>
                <w:lang w:eastAsia="fr-FR"/>
              </w:rPr>
            </w:pPr>
            <w:r w:rsidRPr="00624A0B">
              <w:rPr>
                <w:lang w:eastAsia="fr-FR"/>
              </w:rPr>
              <w:t>Prestataire</w:t>
            </w:r>
          </w:p>
        </w:tc>
      </w:tr>
      <w:tr w:rsidR="00576B0C" w:rsidRPr="00624A0B" w14:paraId="2AC814A2" w14:textId="77777777" w:rsidTr="00CC403A">
        <w:trPr>
          <w:trHeight w:val="657"/>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0399FAD" w14:textId="77777777" w:rsidR="00576B0C" w:rsidRPr="00624A0B" w:rsidRDefault="00576B0C" w:rsidP="00CC403A">
            <w:pPr>
              <w:rPr>
                <w:lang w:eastAsia="fr-FR"/>
              </w:rPr>
            </w:pPr>
            <w:r w:rsidRPr="00624A0B">
              <w:rPr>
                <w:lang w:eastAsia="fr-FR"/>
              </w:rPr>
              <w:t>Jeu de Mèches à béton, métallique et à bois</w:t>
            </w:r>
          </w:p>
        </w:tc>
        <w:tc>
          <w:tcPr>
            <w:tcW w:w="2551" w:type="dxa"/>
            <w:tcBorders>
              <w:top w:val="nil"/>
              <w:left w:val="nil"/>
              <w:bottom w:val="single" w:sz="8" w:space="0" w:color="auto"/>
              <w:right w:val="single" w:sz="8" w:space="0" w:color="auto"/>
            </w:tcBorders>
            <w:shd w:val="clear" w:color="auto" w:fill="auto"/>
            <w:vAlign w:val="center"/>
            <w:hideMark/>
          </w:tcPr>
          <w:p w14:paraId="0DAF777C"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1F87760A" w14:textId="77777777" w:rsidR="00576B0C" w:rsidRPr="00624A0B" w:rsidRDefault="00576B0C" w:rsidP="00CC403A">
            <w:pPr>
              <w:rPr>
                <w:lang w:eastAsia="fr-FR"/>
              </w:rPr>
            </w:pPr>
            <w:r w:rsidRPr="00624A0B">
              <w:rPr>
                <w:lang w:eastAsia="fr-FR"/>
              </w:rPr>
              <w:t>Prestataire</w:t>
            </w:r>
          </w:p>
        </w:tc>
      </w:tr>
      <w:tr w:rsidR="00576B0C" w:rsidRPr="00624A0B" w14:paraId="159414E7" w14:textId="77777777" w:rsidTr="00CC403A">
        <w:trPr>
          <w:trHeight w:val="657"/>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58CC4AC4" w14:textId="77777777" w:rsidR="00576B0C" w:rsidRPr="00624A0B" w:rsidRDefault="00576B0C" w:rsidP="00CC403A">
            <w:pPr>
              <w:rPr>
                <w:lang w:eastAsia="fr-FR"/>
              </w:rPr>
            </w:pPr>
            <w:r w:rsidRPr="00624A0B">
              <w:rPr>
                <w:lang w:eastAsia="fr-FR"/>
              </w:rPr>
              <w:t>Echelle isolante électriquement (fibre de verre)</w:t>
            </w:r>
          </w:p>
        </w:tc>
        <w:tc>
          <w:tcPr>
            <w:tcW w:w="2551" w:type="dxa"/>
            <w:tcBorders>
              <w:top w:val="nil"/>
              <w:left w:val="nil"/>
              <w:bottom w:val="single" w:sz="8" w:space="0" w:color="auto"/>
              <w:right w:val="single" w:sz="8" w:space="0" w:color="auto"/>
            </w:tcBorders>
            <w:shd w:val="clear" w:color="auto" w:fill="auto"/>
            <w:vAlign w:val="center"/>
            <w:hideMark/>
          </w:tcPr>
          <w:p w14:paraId="305D18B8"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7E8A2AAC" w14:textId="77777777" w:rsidR="00576B0C" w:rsidRPr="00624A0B" w:rsidRDefault="00576B0C" w:rsidP="00CC403A">
            <w:pPr>
              <w:rPr>
                <w:lang w:eastAsia="fr-FR"/>
              </w:rPr>
            </w:pPr>
            <w:r w:rsidRPr="00624A0B">
              <w:rPr>
                <w:lang w:eastAsia="fr-FR"/>
              </w:rPr>
              <w:t>Prestataire</w:t>
            </w:r>
          </w:p>
        </w:tc>
      </w:tr>
      <w:tr w:rsidR="00576B0C" w:rsidRPr="00624A0B" w14:paraId="7AB5B7AD"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6CF2A4AD" w14:textId="77777777" w:rsidR="00576B0C" w:rsidRPr="00624A0B" w:rsidRDefault="00576B0C" w:rsidP="00CC403A">
            <w:pPr>
              <w:rPr>
                <w:lang w:eastAsia="fr-FR"/>
              </w:rPr>
            </w:pPr>
            <w:r w:rsidRPr="00624A0B">
              <w:rPr>
                <w:lang w:eastAsia="fr-FR"/>
              </w:rPr>
              <w:t>Escabeau</w:t>
            </w:r>
          </w:p>
        </w:tc>
        <w:tc>
          <w:tcPr>
            <w:tcW w:w="2551" w:type="dxa"/>
            <w:tcBorders>
              <w:top w:val="nil"/>
              <w:left w:val="nil"/>
              <w:bottom w:val="single" w:sz="8" w:space="0" w:color="auto"/>
              <w:right w:val="single" w:sz="8" w:space="0" w:color="auto"/>
            </w:tcBorders>
            <w:shd w:val="clear" w:color="auto" w:fill="auto"/>
            <w:vAlign w:val="center"/>
            <w:hideMark/>
          </w:tcPr>
          <w:p w14:paraId="33A47AFB"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480ECC05" w14:textId="77777777" w:rsidR="00576B0C" w:rsidRPr="00624A0B" w:rsidRDefault="00576B0C" w:rsidP="00CC403A">
            <w:pPr>
              <w:rPr>
                <w:lang w:eastAsia="fr-FR"/>
              </w:rPr>
            </w:pPr>
            <w:r w:rsidRPr="00624A0B">
              <w:rPr>
                <w:lang w:eastAsia="fr-FR"/>
              </w:rPr>
              <w:t>Prestataire</w:t>
            </w:r>
          </w:p>
        </w:tc>
      </w:tr>
      <w:tr w:rsidR="00576B0C" w:rsidRPr="00624A0B" w14:paraId="550155B5"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28545C37" w14:textId="77777777" w:rsidR="00576B0C" w:rsidRPr="00624A0B" w:rsidRDefault="00576B0C" w:rsidP="00CC403A">
            <w:pPr>
              <w:rPr>
                <w:lang w:eastAsia="fr-FR"/>
              </w:rPr>
            </w:pPr>
            <w:r w:rsidRPr="00624A0B">
              <w:rPr>
                <w:lang w:eastAsia="fr-FR"/>
              </w:rPr>
              <w:t>Lampe frontale</w:t>
            </w:r>
          </w:p>
        </w:tc>
        <w:tc>
          <w:tcPr>
            <w:tcW w:w="2551" w:type="dxa"/>
            <w:tcBorders>
              <w:top w:val="nil"/>
              <w:left w:val="nil"/>
              <w:bottom w:val="single" w:sz="8" w:space="0" w:color="auto"/>
              <w:right w:val="single" w:sz="8" w:space="0" w:color="auto"/>
            </w:tcBorders>
            <w:shd w:val="clear" w:color="auto" w:fill="auto"/>
            <w:vAlign w:val="center"/>
            <w:hideMark/>
          </w:tcPr>
          <w:p w14:paraId="476260E7"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242C5D3B" w14:textId="77777777" w:rsidR="00576B0C" w:rsidRPr="00624A0B" w:rsidRDefault="00576B0C" w:rsidP="00CC403A">
            <w:pPr>
              <w:rPr>
                <w:lang w:eastAsia="fr-FR"/>
              </w:rPr>
            </w:pPr>
            <w:r w:rsidRPr="00624A0B">
              <w:rPr>
                <w:lang w:eastAsia="fr-FR"/>
              </w:rPr>
              <w:t>Prestataire</w:t>
            </w:r>
          </w:p>
        </w:tc>
      </w:tr>
      <w:tr w:rsidR="00576B0C" w:rsidRPr="00624A0B" w14:paraId="77E0BFC6"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2F41E037" w14:textId="77777777" w:rsidR="00576B0C" w:rsidRPr="00624A0B" w:rsidRDefault="00576B0C" w:rsidP="00CC403A">
            <w:pPr>
              <w:rPr>
                <w:lang w:eastAsia="fr-FR"/>
              </w:rPr>
            </w:pPr>
            <w:r w:rsidRPr="00624A0B">
              <w:rPr>
                <w:lang w:eastAsia="fr-FR"/>
              </w:rPr>
              <w:t>Porte touret dévidoir</w:t>
            </w:r>
          </w:p>
        </w:tc>
        <w:tc>
          <w:tcPr>
            <w:tcW w:w="2551" w:type="dxa"/>
            <w:tcBorders>
              <w:top w:val="nil"/>
              <w:left w:val="nil"/>
              <w:bottom w:val="single" w:sz="8" w:space="0" w:color="auto"/>
              <w:right w:val="single" w:sz="8" w:space="0" w:color="auto"/>
            </w:tcBorders>
            <w:shd w:val="clear" w:color="auto" w:fill="auto"/>
            <w:vAlign w:val="center"/>
            <w:hideMark/>
          </w:tcPr>
          <w:p w14:paraId="0D436132"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6CF46C04" w14:textId="77777777" w:rsidR="00576B0C" w:rsidRPr="00624A0B" w:rsidRDefault="00576B0C" w:rsidP="00CC403A">
            <w:pPr>
              <w:rPr>
                <w:lang w:eastAsia="fr-FR"/>
              </w:rPr>
            </w:pPr>
            <w:r w:rsidRPr="00624A0B">
              <w:rPr>
                <w:lang w:eastAsia="fr-FR"/>
              </w:rPr>
              <w:t>Prestataire</w:t>
            </w:r>
          </w:p>
        </w:tc>
      </w:tr>
      <w:tr w:rsidR="00576B0C" w:rsidRPr="00624A0B" w14:paraId="1FF66734"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042A058C" w14:textId="77777777" w:rsidR="00576B0C" w:rsidRPr="00624A0B" w:rsidRDefault="00576B0C" w:rsidP="00CC403A">
            <w:pPr>
              <w:rPr>
                <w:lang w:eastAsia="fr-FR"/>
              </w:rPr>
            </w:pPr>
            <w:r w:rsidRPr="00624A0B">
              <w:rPr>
                <w:lang w:eastAsia="fr-FR"/>
              </w:rPr>
              <w:t>Dérouleur électrique</w:t>
            </w:r>
          </w:p>
        </w:tc>
        <w:tc>
          <w:tcPr>
            <w:tcW w:w="2551" w:type="dxa"/>
            <w:tcBorders>
              <w:top w:val="nil"/>
              <w:left w:val="nil"/>
              <w:bottom w:val="single" w:sz="8" w:space="0" w:color="auto"/>
              <w:right w:val="single" w:sz="8" w:space="0" w:color="auto"/>
            </w:tcBorders>
            <w:shd w:val="clear" w:color="auto" w:fill="auto"/>
            <w:vAlign w:val="center"/>
            <w:hideMark/>
          </w:tcPr>
          <w:p w14:paraId="5B236DA7"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7932766F" w14:textId="77777777" w:rsidR="00576B0C" w:rsidRPr="00624A0B" w:rsidRDefault="00576B0C" w:rsidP="00CC403A">
            <w:pPr>
              <w:rPr>
                <w:lang w:eastAsia="fr-FR"/>
              </w:rPr>
            </w:pPr>
            <w:r w:rsidRPr="00624A0B">
              <w:rPr>
                <w:lang w:eastAsia="fr-FR"/>
              </w:rPr>
              <w:t>Prestataire</w:t>
            </w:r>
          </w:p>
        </w:tc>
      </w:tr>
      <w:tr w:rsidR="00576B0C" w:rsidRPr="00624A0B" w14:paraId="25998366"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4AE1F880" w14:textId="77777777" w:rsidR="00576B0C" w:rsidRPr="00624A0B" w:rsidRDefault="00576B0C" w:rsidP="00CC403A">
            <w:pPr>
              <w:rPr>
                <w:lang w:eastAsia="fr-FR"/>
              </w:rPr>
            </w:pPr>
            <w:r w:rsidRPr="00624A0B">
              <w:rPr>
                <w:lang w:eastAsia="fr-FR"/>
              </w:rPr>
              <w:t>Mètre Laser</w:t>
            </w:r>
          </w:p>
        </w:tc>
        <w:tc>
          <w:tcPr>
            <w:tcW w:w="2551" w:type="dxa"/>
            <w:tcBorders>
              <w:top w:val="nil"/>
              <w:left w:val="nil"/>
              <w:bottom w:val="single" w:sz="8" w:space="0" w:color="auto"/>
              <w:right w:val="single" w:sz="8" w:space="0" w:color="auto"/>
            </w:tcBorders>
            <w:shd w:val="clear" w:color="auto" w:fill="auto"/>
            <w:vAlign w:val="center"/>
            <w:hideMark/>
          </w:tcPr>
          <w:p w14:paraId="5A0732B2"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6130BB97" w14:textId="77777777" w:rsidR="00576B0C" w:rsidRPr="00624A0B" w:rsidRDefault="00576B0C" w:rsidP="00CC403A">
            <w:pPr>
              <w:rPr>
                <w:lang w:eastAsia="fr-FR"/>
              </w:rPr>
            </w:pPr>
            <w:r w:rsidRPr="00624A0B">
              <w:rPr>
                <w:lang w:eastAsia="fr-FR"/>
              </w:rPr>
              <w:t>Prestataire</w:t>
            </w:r>
          </w:p>
        </w:tc>
      </w:tr>
      <w:tr w:rsidR="00576B0C" w:rsidRPr="00624A0B" w14:paraId="2CDAC696" w14:textId="77777777" w:rsidTr="00CC403A">
        <w:trPr>
          <w:trHeight w:val="1049"/>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0D5296FB" w14:textId="77777777" w:rsidR="00576B0C" w:rsidRPr="00624A0B" w:rsidRDefault="00576B0C" w:rsidP="00CC403A">
            <w:pPr>
              <w:rPr>
                <w:lang w:eastAsia="fr-FR"/>
              </w:rPr>
            </w:pPr>
            <w:r w:rsidRPr="00624A0B">
              <w:rPr>
                <w:lang w:eastAsia="fr-FR"/>
              </w:rPr>
              <w:t>Moyens de communication : Ordinateur portable, téléphone portable et tablette</w:t>
            </w:r>
          </w:p>
        </w:tc>
        <w:tc>
          <w:tcPr>
            <w:tcW w:w="2551" w:type="dxa"/>
            <w:tcBorders>
              <w:top w:val="nil"/>
              <w:left w:val="nil"/>
              <w:bottom w:val="single" w:sz="8" w:space="0" w:color="auto"/>
              <w:right w:val="single" w:sz="8" w:space="0" w:color="auto"/>
            </w:tcBorders>
            <w:shd w:val="clear" w:color="auto" w:fill="auto"/>
            <w:vAlign w:val="center"/>
            <w:hideMark/>
          </w:tcPr>
          <w:p w14:paraId="3476D421"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4DB4D1A0" w14:textId="77777777" w:rsidR="00576B0C" w:rsidRPr="00624A0B" w:rsidRDefault="00576B0C" w:rsidP="00CC403A">
            <w:pPr>
              <w:rPr>
                <w:lang w:eastAsia="fr-FR"/>
              </w:rPr>
            </w:pPr>
            <w:r w:rsidRPr="00624A0B">
              <w:rPr>
                <w:lang w:eastAsia="fr-FR"/>
              </w:rPr>
              <w:t>Prestataire</w:t>
            </w:r>
          </w:p>
        </w:tc>
      </w:tr>
      <w:tr w:rsidR="00576B0C" w:rsidRPr="00624A0B" w14:paraId="760E5206"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60012BB4" w14:textId="77777777" w:rsidR="00576B0C" w:rsidRPr="00624A0B" w:rsidRDefault="00576B0C" w:rsidP="00CC403A">
            <w:pPr>
              <w:rPr>
                <w:lang w:eastAsia="fr-FR"/>
              </w:rPr>
            </w:pPr>
            <w:r w:rsidRPr="00624A0B">
              <w:rPr>
                <w:lang w:eastAsia="fr-FR"/>
              </w:rPr>
              <w:t>Etiqueteuse</w:t>
            </w:r>
          </w:p>
        </w:tc>
        <w:tc>
          <w:tcPr>
            <w:tcW w:w="2551" w:type="dxa"/>
            <w:tcBorders>
              <w:top w:val="nil"/>
              <w:left w:val="nil"/>
              <w:bottom w:val="single" w:sz="8" w:space="0" w:color="auto"/>
              <w:right w:val="single" w:sz="8" w:space="0" w:color="auto"/>
            </w:tcBorders>
            <w:shd w:val="clear" w:color="auto" w:fill="auto"/>
            <w:vAlign w:val="center"/>
            <w:hideMark/>
          </w:tcPr>
          <w:p w14:paraId="27F66F9C"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342477A2" w14:textId="77777777" w:rsidR="00576B0C" w:rsidRPr="00624A0B" w:rsidRDefault="00576B0C" w:rsidP="00CC403A">
            <w:pPr>
              <w:rPr>
                <w:lang w:eastAsia="fr-FR"/>
              </w:rPr>
            </w:pPr>
            <w:r w:rsidRPr="00624A0B">
              <w:rPr>
                <w:lang w:eastAsia="fr-FR"/>
              </w:rPr>
              <w:t>Prestataire</w:t>
            </w:r>
          </w:p>
        </w:tc>
      </w:tr>
      <w:tr w:rsidR="00576B0C" w:rsidRPr="00624A0B" w14:paraId="46CB447E"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E6D97A8" w14:textId="77777777" w:rsidR="00576B0C" w:rsidRPr="00624A0B" w:rsidRDefault="00576B0C" w:rsidP="00CC403A">
            <w:pPr>
              <w:rPr>
                <w:lang w:eastAsia="fr-FR"/>
              </w:rPr>
            </w:pPr>
            <w:r w:rsidRPr="00624A0B">
              <w:rPr>
                <w:lang w:eastAsia="fr-FR"/>
              </w:rPr>
              <w:t>Pistolet silicone</w:t>
            </w:r>
          </w:p>
        </w:tc>
        <w:tc>
          <w:tcPr>
            <w:tcW w:w="2551" w:type="dxa"/>
            <w:tcBorders>
              <w:top w:val="nil"/>
              <w:left w:val="nil"/>
              <w:bottom w:val="single" w:sz="8" w:space="0" w:color="auto"/>
              <w:right w:val="single" w:sz="8" w:space="0" w:color="auto"/>
            </w:tcBorders>
            <w:shd w:val="clear" w:color="auto" w:fill="auto"/>
            <w:vAlign w:val="center"/>
            <w:hideMark/>
          </w:tcPr>
          <w:p w14:paraId="6D5FDC06"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1188C3C6" w14:textId="77777777" w:rsidR="00576B0C" w:rsidRPr="00624A0B" w:rsidRDefault="00576B0C" w:rsidP="00CC403A">
            <w:pPr>
              <w:rPr>
                <w:lang w:eastAsia="fr-FR"/>
              </w:rPr>
            </w:pPr>
            <w:r w:rsidRPr="00624A0B">
              <w:rPr>
                <w:lang w:eastAsia="fr-FR"/>
              </w:rPr>
              <w:t>Prestataire</w:t>
            </w:r>
          </w:p>
        </w:tc>
      </w:tr>
      <w:tr w:rsidR="00576B0C" w:rsidRPr="00624A0B" w14:paraId="4E409AD8"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7F0F6D23" w14:textId="77777777" w:rsidR="00576B0C" w:rsidRPr="00624A0B" w:rsidRDefault="00576B0C" w:rsidP="00CC403A">
            <w:pPr>
              <w:rPr>
                <w:lang w:eastAsia="fr-FR"/>
              </w:rPr>
            </w:pPr>
            <w:r w:rsidRPr="00624A0B">
              <w:rPr>
                <w:lang w:eastAsia="fr-FR"/>
              </w:rPr>
              <w:t>Balai</w:t>
            </w:r>
          </w:p>
        </w:tc>
        <w:tc>
          <w:tcPr>
            <w:tcW w:w="2551" w:type="dxa"/>
            <w:tcBorders>
              <w:top w:val="nil"/>
              <w:left w:val="nil"/>
              <w:bottom w:val="single" w:sz="8" w:space="0" w:color="auto"/>
              <w:right w:val="single" w:sz="8" w:space="0" w:color="auto"/>
            </w:tcBorders>
            <w:shd w:val="clear" w:color="auto" w:fill="auto"/>
            <w:vAlign w:val="center"/>
            <w:hideMark/>
          </w:tcPr>
          <w:p w14:paraId="0DDACFFA"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1E6971D4" w14:textId="77777777" w:rsidR="00576B0C" w:rsidRPr="00624A0B" w:rsidRDefault="00576B0C" w:rsidP="00CC403A">
            <w:pPr>
              <w:rPr>
                <w:lang w:eastAsia="fr-FR"/>
              </w:rPr>
            </w:pPr>
            <w:r w:rsidRPr="00624A0B">
              <w:rPr>
                <w:lang w:eastAsia="fr-FR"/>
              </w:rPr>
              <w:t>Prestataire</w:t>
            </w:r>
          </w:p>
        </w:tc>
      </w:tr>
      <w:tr w:rsidR="00576B0C" w:rsidRPr="00624A0B" w14:paraId="1886C0BB"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F813F97" w14:textId="77777777" w:rsidR="00576B0C" w:rsidRPr="00624A0B" w:rsidRDefault="00576B0C" w:rsidP="00CC403A">
            <w:pPr>
              <w:rPr>
                <w:lang w:eastAsia="fr-FR"/>
              </w:rPr>
            </w:pPr>
            <w:r w:rsidRPr="00624A0B">
              <w:rPr>
                <w:lang w:eastAsia="fr-FR"/>
              </w:rPr>
              <w:t>Serpillères</w:t>
            </w:r>
          </w:p>
        </w:tc>
        <w:tc>
          <w:tcPr>
            <w:tcW w:w="2551" w:type="dxa"/>
            <w:tcBorders>
              <w:top w:val="nil"/>
              <w:left w:val="nil"/>
              <w:bottom w:val="single" w:sz="8" w:space="0" w:color="auto"/>
              <w:right w:val="single" w:sz="8" w:space="0" w:color="auto"/>
            </w:tcBorders>
            <w:shd w:val="clear" w:color="auto" w:fill="auto"/>
            <w:vAlign w:val="center"/>
            <w:hideMark/>
          </w:tcPr>
          <w:p w14:paraId="3C7145A5"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608990D9" w14:textId="77777777" w:rsidR="00576B0C" w:rsidRPr="00624A0B" w:rsidRDefault="00576B0C" w:rsidP="00CC403A">
            <w:pPr>
              <w:rPr>
                <w:lang w:eastAsia="fr-FR"/>
              </w:rPr>
            </w:pPr>
            <w:r w:rsidRPr="00624A0B">
              <w:rPr>
                <w:lang w:eastAsia="fr-FR"/>
              </w:rPr>
              <w:t>Prestataire</w:t>
            </w:r>
          </w:p>
        </w:tc>
      </w:tr>
      <w:tr w:rsidR="00576B0C" w:rsidRPr="00624A0B" w14:paraId="5F7ADD0C"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049C8EFE" w14:textId="77777777" w:rsidR="00576B0C" w:rsidRPr="00624A0B" w:rsidRDefault="00576B0C" w:rsidP="00CC403A">
            <w:pPr>
              <w:rPr>
                <w:lang w:eastAsia="fr-FR"/>
              </w:rPr>
            </w:pPr>
            <w:r w:rsidRPr="00624A0B">
              <w:rPr>
                <w:lang w:eastAsia="fr-FR"/>
              </w:rPr>
              <w:t>Pelle</w:t>
            </w:r>
          </w:p>
        </w:tc>
        <w:tc>
          <w:tcPr>
            <w:tcW w:w="2551" w:type="dxa"/>
            <w:tcBorders>
              <w:top w:val="nil"/>
              <w:left w:val="nil"/>
              <w:bottom w:val="single" w:sz="8" w:space="0" w:color="auto"/>
              <w:right w:val="single" w:sz="8" w:space="0" w:color="auto"/>
            </w:tcBorders>
            <w:shd w:val="clear" w:color="auto" w:fill="auto"/>
            <w:vAlign w:val="center"/>
            <w:hideMark/>
          </w:tcPr>
          <w:p w14:paraId="05265D93"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2BE085D4" w14:textId="77777777" w:rsidR="00576B0C" w:rsidRPr="00624A0B" w:rsidRDefault="00576B0C" w:rsidP="00CC403A">
            <w:pPr>
              <w:rPr>
                <w:lang w:eastAsia="fr-FR"/>
              </w:rPr>
            </w:pPr>
            <w:r w:rsidRPr="00624A0B">
              <w:rPr>
                <w:lang w:eastAsia="fr-FR"/>
              </w:rPr>
              <w:t>Prestataire</w:t>
            </w:r>
          </w:p>
        </w:tc>
      </w:tr>
      <w:tr w:rsidR="00576B0C" w:rsidRPr="00624A0B" w14:paraId="7B6013DF"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077EF6B2" w14:textId="77777777" w:rsidR="00576B0C" w:rsidRPr="00624A0B" w:rsidRDefault="00576B0C" w:rsidP="00CC403A">
            <w:pPr>
              <w:rPr>
                <w:lang w:eastAsia="fr-FR"/>
              </w:rPr>
            </w:pPr>
            <w:r w:rsidRPr="00624A0B">
              <w:rPr>
                <w:lang w:eastAsia="fr-FR"/>
              </w:rPr>
              <w:lastRenderedPageBreak/>
              <w:t>Perche télescopique</w:t>
            </w:r>
          </w:p>
        </w:tc>
        <w:tc>
          <w:tcPr>
            <w:tcW w:w="2551" w:type="dxa"/>
            <w:tcBorders>
              <w:top w:val="nil"/>
              <w:left w:val="nil"/>
              <w:bottom w:val="single" w:sz="8" w:space="0" w:color="auto"/>
              <w:right w:val="single" w:sz="8" w:space="0" w:color="auto"/>
            </w:tcBorders>
            <w:shd w:val="clear" w:color="auto" w:fill="auto"/>
            <w:vAlign w:val="center"/>
            <w:hideMark/>
          </w:tcPr>
          <w:p w14:paraId="2CCABC45"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78A55FFB" w14:textId="77777777" w:rsidR="00576B0C" w:rsidRPr="00624A0B" w:rsidRDefault="00576B0C" w:rsidP="00CC403A">
            <w:pPr>
              <w:rPr>
                <w:lang w:eastAsia="fr-FR"/>
              </w:rPr>
            </w:pPr>
            <w:r w:rsidRPr="00624A0B">
              <w:rPr>
                <w:lang w:eastAsia="fr-FR"/>
              </w:rPr>
              <w:t>Prestataire</w:t>
            </w:r>
          </w:p>
        </w:tc>
      </w:tr>
      <w:tr w:rsidR="00576B0C" w:rsidRPr="00624A0B" w14:paraId="28107FCB"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2FE73D3C" w14:textId="77777777" w:rsidR="00576B0C" w:rsidRPr="00624A0B" w:rsidRDefault="00576B0C" w:rsidP="00CC403A">
            <w:pPr>
              <w:rPr>
                <w:lang w:eastAsia="fr-FR"/>
              </w:rPr>
            </w:pPr>
            <w:r w:rsidRPr="00624A0B">
              <w:rPr>
                <w:lang w:eastAsia="fr-FR"/>
              </w:rPr>
              <w:t>Testeur électrique</w:t>
            </w:r>
          </w:p>
        </w:tc>
        <w:tc>
          <w:tcPr>
            <w:tcW w:w="2551" w:type="dxa"/>
            <w:tcBorders>
              <w:top w:val="nil"/>
              <w:left w:val="nil"/>
              <w:bottom w:val="single" w:sz="8" w:space="0" w:color="auto"/>
              <w:right w:val="single" w:sz="8" w:space="0" w:color="auto"/>
            </w:tcBorders>
            <w:shd w:val="clear" w:color="auto" w:fill="auto"/>
            <w:vAlign w:val="center"/>
            <w:hideMark/>
          </w:tcPr>
          <w:p w14:paraId="5524FDF0"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072EC38C" w14:textId="77777777" w:rsidR="00576B0C" w:rsidRPr="00624A0B" w:rsidRDefault="00576B0C" w:rsidP="00CC403A">
            <w:pPr>
              <w:rPr>
                <w:lang w:eastAsia="fr-FR"/>
              </w:rPr>
            </w:pPr>
            <w:r w:rsidRPr="00624A0B">
              <w:rPr>
                <w:lang w:eastAsia="fr-FR"/>
              </w:rPr>
              <w:t>Prestataire</w:t>
            </w:r>
          </w:p>
        </w:tc>
      </w:tr>
      <w:tr w:rsidR="00576B0C" w:rsidRPr="00624A0B" w14:paraId="76B8829A"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C034F7D" w14:textId="77777777" w:rsidR="00576B0C" w:rsidRPr="00624A0B" w:rsidRDefault="00576B0C" w:rsidP="00CC403A">
            <w:pPr>
              <w:rPr>
                <w:lang w:eastAsia="fr-FR"/>
              </w:rPr>
            </w:pPr>
            <w:r w:rsidRPr="00624A0B">
              <w:rPr>
                <w:lang w:eastAsia="fr-FR"/>
              </w:rPr>
              <w:t>Aiguille de tirage</w:t>
            </w:r>
          </w:p>
        </w:tc>
        <w:tc>
          <w:tcPr>
            <w:tcW w:w="2551" w:type="dxa"/>
            <w:tcBorders>
              <w:top w:val="nil"/>
              <w:left w:val="nil"/>
              <w:bottom w:val="single" w:sz="8" w:space="0" w:color="auto"/>
              <w:right w:val="single" w:sz="8" w:space="0" w:color="auto"/>
            </w:tcBorders>
            <w:shd w:val="clear" w:color="auto" w:fill="auto"/>
            <w:vAlign w:val="center"/>
            <w:hideMark/>
          </w:tcPr>
          <w:p w14:paraId="460D1F7D"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007DD748" w14:textId="77777777" w:rsidR="00576B0C" w:rsidRPr="00624A0B" w:rsidRDefault="00576B0C" w:rsidP="00CC403A">
            <w:pPr>
              <w:rPr>
                <w:lang w:eastAsia="fr-FR"/>
              </w:rPr>
            </w:pPr>
            <w:r w:rsidRPr="00624A0B">
              <w:rPr>
                <w:lang w:eastAsia="fr-FR"/>
              </w:rPr>
              <w:t>Prestataire</w:t>
            </w:r>
          </w:p>
        </w:tc>
      </w:tr>
      <w:tr w:rsidR="00576B0C" w:rsidRPr="00624A0B" w14:paraId="215675A3"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1F77368C" w14:textId="77777777" w:rsidR="00576B0C" w:rsidRPr="00624A0B" w:rsidRDefault="00576B0C" w:rsidP="00CC403A">
            <w:pPr>
              <w:rPr>
                <w:lang w:eastAsia="fr-FR"/>
              </w:rPr>
            </w:pPr>
            <w:r w:rsidRPr="00624A0B">
              <w:rPr>
                <w:lang w:eastAsia="fr-FR"/>
              </w:rPr>
              <w:t>Sac de monteur</w:t>
            </w:r>
          </w:p>
        </w:tc>
        <w:tc>
          <w:tcPr>
            <w:tcW w:w="2551" w:type="dxa"/>
            <w:tcBorders>
              <w:top w:val="nil"/>
              <w:left w:val="nil"/>
              <w:bottom w:val="single" w:sz="8" w:space="0" w:color="auto"/>
              <w:right w:val="single" w:sz="8" w:space="0" w:color="auto"/>
            </w:tcBorders>
            <w:shd w:val="clear" w:color="auto" w:fill="auto"/>
            <w:vAlign w:val="center"/>
            <w:hideMark/>
          </w:tcPr>
          <w:p w14:paraId="3B746DC1"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7CA3573B" w14:textId="77777777" w:rsidR="00576B0C" w:rsidRPr="00624A0B" w:rsidRDefault="00576B0C" w:rsidP="00CC403A">
            <w:pPr>
              <w:rPr>
                <w:lang w:eastAsia="fr-FR"/>
              </w:rPr>
            </w:pPr>
            <w:r w:rsidRPr="00624A0B">
              <w:rPr>
                <w:lang w:eastAsia="fr-FR"/>
              </w:rPr>
              <w:t>Prestataire</w:t>
            </w:r>
          </w:p>
        </w:tc>
      </w:tr>
      <w:tr w:rsidR="00576B0C" w:rsidRPr="00624A0B" w14:paraId="1A5571BD"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0CEBA3CB" w14:textId="77777777" w:rsidR="00576B0C" w:rsidRPr="00624A0B" w:rsidRDefault="00576B0C" w:rsidP="00CC403A">
            <w:pPr>
              <w:rPr>
                <w:lang w:eastAsia="fr-FR"/>
              </w:rPr>
            </w:pPr>
            <w:r w:rsidRPr="00624A0B">
              <w:rPr>
                <w:lang w:eastAsia="fr-FR"/>
              </w:rPr>
              <w:t>Coupe-coupe</w:t>
            </w:r>
          </w:p>
        </w:tc>
        <w:tc>
          <w:tcPr>
            <w:tcW w:w="2551" w:type="dxa"/>
            <w:tcBorders>
              <w:top w:val="nil"/>
              <w:left w:val="nil"/>
              <w:bottom w:val="single" w:sz="8" w:space="0" w:color="auto"/>
              <w:right w:val="single" w:sz="8" w:space="0" w:color="auto"/>
            </w:tcBorders>
            <w:shd w:val="clear" w:color="auto" w:fill="auto"/>
            <w:vAlign w:val="center"/>
            <w:hideMark/>
          </w:tcPr>
          <w:p w14:paraId="46F7515A"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18F8C2CA" w14:textId="77777777" w:rsidR="00576B0C" w:rsidRPr="00624A0B" w:rsidRDefault="00576B0C" w:rsidP="00CC403A">
            <w:pPr>
              <w:rPr>
                <w:lang w:eastAsia="fr-FR"/>
              </w:rPr>
            </w:pPr>
            <w:r w:rsidRPr="00624A0B">
              <w:rPr>
                <w:lang w:eastAsia="fr-FR"/>
              </w:rPr>
              <w:t>Prestataire</w:t>
            </w:r>
          </w:p>
        </w:tc>
      </w:tr>
      <w:tr w:rsidR="00576B0C" w:rsidRPr="00624A0B" w14:paraId="0760F9C7"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5AF91588" w14:textId="77777777" w:rsidR="00576B0C" w:rsidRPr="00624A0B" w:rsidRDefault="00576B0C" w:rsidP="00CC403A">
            <w:pPr>
              <w:rPr>
                <w:lang w:eastAsia="fr-FR"/>
              </w:rPr>
            </w:pPr>
            <w:r w:rsidRPr="00624A0B">
              <w:rPr>
                <w:lang w:eastAsia="fr-FR"/>
              </w:rPr>
              <w:t>Groupe électrogène</w:t>
            </w:r>
          </w:p>
        </w:tc>
        <w:tc>
          <w:tcPr>
            <w:tcW w:w="2551" w:type="dxa"/>
            <w:tcBorders>
              <w:top w:val="nil"/>
              <w:left w:val="nil"/>
              <w:bottom w:val="single" w:sz="8" w:space="0" w:color="auto"/>
              <w:right w:val="single" w:sz="8" w:space="0" w:color="auto"/>
            </w:tcBorders>
            <w:shd w:val="clear" w:color="auto" w:fill="auto"/>
            <w:vAlign w:val="center"/>
            <w:hideMark/>
          </w:tcPr>
          <w:p w14:paraId="20BBF340"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656FA6DB" w14:textId="77777777" w:rsidR="00576B0C" w:rsidRPr="00624A0B" w:rsidRDefault="00576B0C" w:rsidP="00CC403A">
            <w:pPr>
              <w:rPr>
                <w:lang w:eastAsia="fr-FR"/>
              </w:rPr>
            </w:pPr>
            <w:r w:rsidRPr="00624A0B">
              <w:rPr>
                <w:lang w:eastAsia="fr-FR"/>
              </w:rPr>
              <w:t>Prestataire</w:t>
            </w:r>
          </w:p>
        </w:tc>
      </w:tr>
      <w:tr w:rsidR="00576B0C" w:rsidRPr="00624A0B" w14:paraId="3BBC29E4" w14:textId="77777777" w:rsidTr="00CC403A">
        <w:trPr>
          <w:trHeight w:val="134"/>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2E5AEF15" w14:textId="77777777" w:rsidR="00576B0C" w:rsidRPr="00624A0B" w:rsidRDefault="00576B0C" w:rsidP="00CC403A">
            <w:pPr>
              <w:rPr>
                <w:lang w:eastAsia="fr-FR"/>
              </w:rPr>
            </w:pPr>
            <w:r w:rsidRPr="00624A0B">
              <w:rPr>
                <w:lang w:eastAsia="fr-FR"/>
              </w:rPr>
              <w:t>Locomotion</w:t>
            </w:r>
          </w:p>
        </w:tc>
        <w:tc>
          <w:tcPr>
            <w:tcW w:w="2551" w:type="dxa"/>
            <w:tcBorders>
              <w:top w:val="nil"/>
              <w:left w:val="nil"/>
              <w:bottom w:val="single" w:sz="8" w:space="0" w:color="auto"/>
              <w:right w:val="single" w:sz="8" w:space="0" w:color="auto"/>
            </w:tcBorders>
            <w:shd w:val="clear" w:color="auto" w:fill="auto"/>
            <w:vAlign w:val="center"/>
            <w:hideMark/>
          </w:tcPr>
          <w:p w14:paraId="7192BD69" w14:textId="77777777" w:rsidR="00576B0C" w:rsidRPr="00624A0B" w:rsidRDefault="00576B0C" w:rsidP="00CC403A">
            <w:pPr>
              <w:rPr>
                <w:lang w:eastAsia="fr-FR"/>
              </w:rPr>
            </w:pPr>
            <w:r w:rsidRPr="00624A0B">
              <w:rPr>
                <w:lang w:eastAsia="fr-FR"/>
              </w:rPr>
              <w:t>Outillage</w:t>
            </w:r>
          </w:p>
        </w:tc>
        <w:tc>
          <w:tcPr>
            <w:tcW w:w="3119" w:type="dxa"/>
            <w:tcBorders>
              <w:top w:val="nil"/>
              <w:left w:val="nil"/>
              <w:bottom w:val="single" w:sz="8" w:space="0" w:color="auto"/>
              <w:right w:val="single" w:sz="8" w:space="0" w:color="auto"/>
            </w:tcBorders>
            <w:shd w:val="clear" w:color="auto" w:fill="auto"/>
            <w:vAlign w:val="center"/>
            <w:hideMark/>
          </w:tcPr>
          <w:p w14:paraId="25795B9C" w14:textId="77777777" w:rsidR="00576B0C" w:rsidRPr="00624A0B" w:rsidRDefault="00576B0C" w:rsidP="00CC403A">
            <w:pPr>
              <w:rPr>
                <w:lang w:eastAsia="fr-FR"/>
              </w:rPr>
            </w:pPr>
            <w:r w:rsidRPr="00624A0B">
              <w:rPr>
                <w:lang w:eastAsia="fr-FR"/>
              </w:rPr>
              <w:t>Prestataire</w:t>
            </w:r>
          </w:p>
        </w:tc>
      </w:tr>
      <w:tr w:rsidR="00576B0C" w:rsidRPr="00624A0B" w14:paraId="735D01EE" w14:textId="77777777" w:rsidTr="00CC403A">
        <w:trPr>
          <w:trHeight w:val="265"/>
        </w:trPr>
        <w:tc>
          <w:tcPr>
            <w:tcW w:w="3251" w:type="dxa"/>
            <w:tcBorders>
              <w:top w:val="nil"/>
              <w:left w:val="single" w:sz="8" w:space="0" w:color="auto"/>
              <w:bottom w:val="single" w:sz="8" w:space="0" w:color="auto"/>
              <w:right w:val="single" w:sz="8" w:space="0" w:color="auto"/>
            </w:tcBorders>
            <w:shd w:val="clear" w:color="auto" w:fill="auto"/>
            <w:vAlign w:val="center"/>
            <w:hideMark/>
          </w:tcPr>
          <w:p w14:paraId="3C9FEED6" w14:textId="77777777" w:rsidR="00576B0C" w:rsidRPr="00624A0B" w:rsidRDefault="00576B0C" w:rsidP="00CC403A">
            <w:pPr>
              <w:rPr>
                <w:lang w:eastAsia="fr-FR"/>
              </w:rPr>
            </w:pPr>
            <w:r w:rsidRPr="00624A0B">
              <w:rPr>
                <w:lang w:eastAsia="fr-FR"/>
              </w:rPr>
              <w:t>Habit techniciens</w:t>
            </w:r>
          </w:p>
        </w:tc>
        <w:tc>
          <w:tcPr>
            <w:tcW w:w="2551" w:type="dxa"/>
            <w:tcBorders>
              <w:top w:val="nil"/>
              <w:left w:val="nil"/>
              <w:bottom w:val="single" w:sz="8" w:space="0" w:color="auto"/>
              <w:right w:val="single" w:sz="8" w:space="0" w:color="auto"/>
            </w:tcBorders>
            <w:shd w:val="clear" w:color="auto" w:fill="auto"/>
            <w:vAlign w:val="center"/>
            <w:hideMark/>
          </w:tcPr>
          <w:p w14:paraId="5E9A6DDE" w14:textId="77777777" w:rsidR="00576B0C" w:rsidRPr="00624A0B" w:rsidRDefault="00576B0C" w:rsidP="00CC403A">
            <w:pPr>
              <w:rPr>
                <w:lang w:eastAsia="fr-FR"/>
              </w:rPr>
            </w:pPr>
            <w:r w:rsidRPr="00624A0B">
              <w:rPr>
                <w:lang w:eastAsia="fr-FR"/>
              </w:rPr>
              <w:t> Outillage</w:t>
            </w:r>
          </w:p>
        </w:tc>
        <w:tc>
          <w:tcPr>
            <w:tcW w:w="3119" w:type="dxa"/>
            <w:tcBorders>
              <w:top w:val="nil"/>
              <w:left w:val="nil"/>
              <w:bottom w:val="single" w:sz="8" w:space="0" w:color="auto"/>
              <w:right w:val="single" w:sz="8" w:space="0" w:color="auto"/>
            </w:tcBorders>
            <w:shd w:val="clear" w:color="auto" w:fill="auto"/>
            <w:vAlign w:val="center"/>
            <w:hideMark/>
          </w:tcPr>
          <w:p w14:paraId="6575CD97" w14:textId="77777777" w:rsidR="00576B0C" w:rsidRPr="00624A0B" w:rsidRDefault="00576B0C" w:rsidP="00CC403A">
            <w:pPr>
              <w:rPr>
                <w:lang w:eastAsia="fr-FR"/>
              </w:rPr>
            </w:pPr>
            <w:r w:rsidRPr="00624A0B">
              <w:rPr>
                <w:lang w:eastAsia="fr-FR"/>
              </w:rPr>
              <w:t>Prestataire</w:t>
            </w:r>
          </w:p>
        </w:tc>
      </w:tr>
    </w:tbl>
    <w:p w14:paraId="22B1B1DE" w14:textId="77777777" w:rsidR="0000601C" w:rsidRPr="00B43188" w:rsidRDefault="0000601C" w:rsidP="001C6702">
      <w:pPr>
        <w:jc w:val="both"/>
        <w:rPr>
          <w:sz w:val="20"/>
          <w:szCs w:val="18"/>
        </w:rPr>
      </w:pPr>
    </w:p>
    <w:p w14:paraId="215A5B34" w14:textId="77777777" w:rsidR="001C6702" w:rsidRPr="002F0120" w:rsidRDefault="001C6702" w:rsidP="001C6702">
      <w:pPr>
        <w:jc w:val="both"/>
        <w:rPr>
          <w:sz w:val="20"/>
          <w:szCs w:val="18"/>
        </w:rPr>
      </w:pPr>
      <w:r>
        <w:rPr>
          <w:sz w:val="20"/>
          <w:szCs w:val="18"/>
        </w:rPr>
        <w:t>Pour le matériel mis à disposition par GVA, LE PRESTATAIRE maintiendra, dans ses locaux, un stock tampon suffisant, et tiendra à jour un suivi des états de stock et de consommation qu’il transmettra hebdomadairement à GVA.</w:t>
      </w:r>
    </w:p>
    <w:p w14:paraId="22699C21" w14:textId="77777777" w:rsidR="001C6702" w:rsidRPr="002F0120" w:rsidRDefault="001C6702" w:rsidP="001C6702">
      <w:pPr>
        <w:jc w:val="both"/>
        <w:rPr>
          <w:sz w:val="20"/>
          <w:szCs w:val="18"/>
        </w:rPr>
      </w:pPr>
      <w:r w:rsidRPr="002F0120">
        <w:rPr>
          <w:sz w:val="20"/>
          <w:szCs w:val="18"/>
        </w:rPr>
        <w:t>Leur disponibilité doit permettre le respect de la GTR définie dans ce Cahier des charges, ou, pour les opérations programmées, le respect de la date fixée par GVA pour l’intervention (compte tenu du délai de prévenance contractuel).</w:t>
      </w:r>
    </w:p>
    <w:p w14:paraId="48976758" w14:textId="77777777" w:rsidR="001C6702" w:rsidRPr="002F0120" w:rsidRDefault="001C6702" w:rsidP="001C6702">
      <w:pPr>
        <w:jc w:val="both"/>
        <w:rPr>
          <w:sz w:val="20"/>
          <w:szCs w:val="18"/>
        </w:rPr>
      </w:pPr>
      <w:r>
        <w:rPr>
          <w:sz w:val="20"/>
          <w:szCs w:val="18"/>
        </w:rPr>
        <w:t>LE PRESTATAIRE</w:t>
      </w:r>
      <w:r w:rsidRPr="002F0120">
        <w:rPr>
          <w:sz w:val="20"/>
          <w:szCs w:val="18"/>
        </w:rPr>
        <w:t xml:space="preserve"> ne pourra pas invoquer une rupture de stock pour justifier une quelconque dérive sur le respect des engagements contractuels ou des obligations de résultats.</w:t>
      </w:r>
    </w:p>
    <w:p w14:paraId="73646E23" w14:textId="77777777" w:rsidR="001C6702" w:rsidRPr="002F0120" w:rsidRDefault="001C6702" w:rsidP="001C6702">
      <w:pPr>
        <w:jc w:val="both"/>
        <w:rPr>
          <w:sz w:val="20"/>
          <w:szCs w:val="18"/>
        </w:rPr>
      </w:pPr>
      <w:r w:rsidRPr="002F0120">
        <w:rPr>
          <w:sz w:val="20"/>
          <w:szCs w:val="18"/>
        </w:rPr>
        <w:t xml:space="preserve">En cas de fin de fabrication d’un type de pièce, </w:t>
      </w:r>
      <w:r>
        <w:rPr>
          <w:sz w:val="20"/>
          <w:szCs w:val="18"/>
        </w:rPr>
        <w:t>LE PRESTATAIRE</w:t>
      </w:r>
      <w:r w:rsidRPr="002F0120">
        <w:rPr>
          <w:sz w:val="20"/>
          <w:szCs w:val="18"/>
        </w:rPr>
        <w:t xml:space="preserve"> aura à sa charge de </w:t>
      </w:r>
      <w:r>
        <w:rPr>
          <w:sz w:val="20"/>
          <w:szCs w:val="18"/>
        </w:rPr>
        <w:t>proposer</w:t>
      </w:r>
      <w:r w:rsidRPr="002F0120">
        <w:rPr>
          <w:sz w:val="20"/>
          <w:szCs w:val="18"/>
        </w:rPr>
        <w:t xml:space="preserve"> la solution la mieux adaptée pour réassortir son stock et respecter ses engagements contractuels. Il </w:t>
      </w:r>
      <w:r>
        <w:rPr>
          <w:sz w:val="20"/>
          <w:szCs w:val="18"/>
        </w:rPr>
        <w:t>sollicitera</w:t>
      </w:r>
      <w:r w:rsidRPr="002F0120">
        <w:rPr>
          <w:sz w:val="20"/>
          <w:szCs w:val="18"/>
        </w:rPr>
        <w:t xml:space="preserve"> GVA </w:t>
      </w:r>
      <w:r>
        <w:rPr>
          <w:sz w:val="20"/>
          <w:szCs w:val="18"/>
        </w:rPr>
        <w:t xml:space="preserve">pour validation </w:t>
      </w:r>
      <w:r w:rsidRPr="002F0120">
        <w:rPr>
          <w:sz w:val="20"/>
          <w:szCs w:val="18"/>
        </w:rPr>
        <w:t>des solutions techniques envisagées dans une telle situation.</w:t>
      </w:r>
    </w:p>
    <w:p w14:paraId="74E74634" w14:textId="31DB583D" w:rsidR="001C6702" w:rsidRPr="002F0120" w:rsidRDefault="001C6702" w:rsidP="001C6702">
      <w:pPr>
        <w:jc w:val="both"/>
        <w:rPr>
          <w:sz w:val="20"/>
          <w:szCs w:val="18"/>
        </w:rPr>
      </w:pPr>
      <w:r>
        <w:rPr>
          <w:sz w:val="20"/>
          <w:szCs w:val="18"/>
        </w:rPr>
        <w:t>LE PRESTATAIRE</w:t>
      </w:r>
      <w:r w:rsidRPr="002F0120">
        <w:rPr>
          <w:sz w:val="20"/>
          <w:szCs w:val="18"/>
        </w:rPr>
        <w:t xml:space="preserve"> garantira les pièces de rechanges et la réparation effectuée</w:t>
      </w:r>
      <w:r>
        <w:rPr>
          <w:sz w:val="20"/>
          <w:szCs w:val="18"/>
        </w:rPr>
        <w:t xml:space="preserve"> (main d’œuvre comprise) pour une durée de 1 an</w:t>
      </w:r>
      <w:r w:rsidRPr="002F0120">
        <w:rPr>
          <w:sz w:val="20"/>
          <w:szCs w:val="18"/>
        </w:rPr>
        <w:t>, comprenant le déplacement et la main d</w:t>
      </w:r>
      <w:r w:rsidR="007779FE">
        <w:rPr>
          <w:sz w:val="20"/>
          <w:szCs w:val="18"/>
        </w:rPr>
        <w:t>’</w:t>
      </w:r>
      <w:r w:rsidRPr="002F0120">
        <w:rPr>
          <w:sz w:val="20"/>
          <w:szCs w:val="18"/>
        </w:rPr>
        <w:t xml:space="preserve">œuvre et tiendra à disposition de GVA les copies des certificats de garantie des pièces installées. </w:t>
      </w:r>
      <w:r>
        <w:rPr>
          <w:sz w:val="20"/>
          <w:szCs w:val="18"/>
        </w:rPr>
        <w:t>LE PRESTATAIRE</w:t>
      </w:r>
      <w:r w:rsidRPr="002F0120">
        <w:rPr>
          <w:sz w:val="20"/>
          <w:szCs w:val="18"/>
        </w:rPr>
        <w:t xml:space="preserve"> est responsable du dimensionnement de son lot de rechange permettant d’assurer la continuité du service de GVA pendant toute la durée du Contrat.</w:t>
      </w:r>
    </w:p>
    <w:p w14:paraId="4A155EB0" w14:textId="421B9308" w:rsidR="001C6702" w:rsidRPr="001C6702" w:rsidRDefault="001C6702" w:rsidP="001C6702">
      <w:pPr>
        <w:pStyle w:val="Titre2"/>
      </w:pPr>
      <w:bookmarkStart w:id="74" w:name="_Toc475534353"/>
      <w:bookmarkStart w:id="75" w:name="_Toc478567787"/>
      <w:bookmarkStart w:id="76" w:name="_Toc488341514"/>
      <w:bookmarkStart w:id="77" w:name="_Toc52959419"/>
      <w:bookmarkStart w:id="78" w:name="_Toc70870060"/>
      <w:bookmarkStart w:id="79" w:name="_Toc119957818"/>
      <w:r w:rsidRPr="00955695">
        <w:t xml:space="preserve">Outils informatiques et </w:t>
      </w:r>
      <w:bookmarkEnd w:id="74"/>
      <w:bookmarkEnd w:id="75"/>
      <w:bookmarkEnd w:id="76"/>
      <w:bookmarkEnd w:id="77"/>
      <w:r>
        <w:t>conditions d’</w:t>
      </w:r>
      <w:r w:rsidRPr="00955695">
        <w:t>accès</w:t>
      </w:r>
      <w:r>
        <w:t xml:space="preserve"> </w:t>
      </w:r>
      <w:r w:rsidRPr="001C6702">
        <w:t>utilisations</w:t>
      </w:r>
      <w:r>
        <w:t xml:space="preserve"> aux données</w:t>
      </w:r>
      <w:bookmarkStart w:id="80" w:name="_Toc475534354"/>
      <w:bookmarkStart w:id="81" w:name="_Toc478567788"/>
      <w:bookmarkStart w:id="82" w:name="_Toc488341515"/>
      <w:bookmarkStart w:id="83" w:name="_Toc52959420"/>
      <w:bookmarkEnd w:id="78"/>
      <w:bookmarkEnd w:id="79"/>
    </w:p>
    <w:p w14:paraId="30DE73EF" w14:textId="77777777" w:rsidR="001C6702" w:rsidRPr="002F0120" w:rsidRDefault="001C6702" w:rsidP="001C6702">
      <w:pPr>
        <w:pStyle w:val="Titre3"/>
      </w:pPr>
      <w:bookmarkStart w:id="84" w:name="_Toc119957819"/>
      <w:r w:rsidRPr="002F0120">
        <w:t xml:space="preserve">Utilisation de l’outil </w:t>
      </w:r>
      <w:bookmarkEnd w:id="80"/>
      <w:bookmarkEnd w:id="81"/>
      <w:bookmarkEnd w:id="82"/>
      <w:bookmarkEnd w:id="83"/>
      <w:r w:rsidRPr="002F0120">
        <w:t>de Ticketing</w:t>
      </w:r>
      <w:bookmarkEnd w:id="84"/>
    </w:p>
    <w:p w14:paraId="6112642D" w14:textId="2DC54F51" w:rsidR="001C6702" w:rsidRPr="002F0120" w:rsidRDefault="001C6702" w:rsidP="001C6702">
      <w:pPr>
        <w:jc w:val="both"/>
        <w:rPr>
          <w:sz w:val="20"/>
          <w:szCs w:val="18"/>
        </w:rPr>
      </w:pPr>
      <w:r w:rsidRPr="002F0120">
        <w:rPr>
          <w:sz w:val="20"/>
          <w:szCs w:val="18"/>
        </w:rPr>
        <w:t xml:space="preserve">Dans le cadre du suivi des incidents </w:t>
      </w:r>
      <w:r>
        <w:rPr>
          <w:sz w:val="20"/>
          <w:szCs w:val="18"/>
        </w:rPr>
        <w:t>LE PRESTATAIRE</w:t>
      </w:r>
      <w:r w:rsidRPr="002F0120">
        <w:rPr>
          <w:sz w:val="20"/>
          <w:szCs w:val="18"/>
        </w:rPr>
        <w:t xml:space="preserve"> doit contacter tout au long de l’intervention sa base arrière qui doit disposer de l’outil </w:t>
      </w:r>
      <w:r>
        <w:rPr>
          <w:sz w:val="20"/>
          <w:szCs w:val="18"/>
        </w:rPr>
        <w:t xml:space="preserve">Salesforce </w:t>
      </w:r>
      <w:r w:rsidRPr="002F0120">
        <w:rPr>
          <w:sz w:val="20"/>
          <w:szCs w:val="18"/>
        </w:rPr>
        <w:t xml:space="preserve">pour la gestion des incidents réseaux. </w:t>
      </w:r>
      <w:r>
        <w:rPr>
          <w:sz w:val="20"/>
          <w:szCs w:val="18"/>
        </w:rPr>
        <w:t>LE PRESTATAIRE devra</w:t>
      </w:r>
      <w:r w:rsidRPr="002F0120">
        <w:rPr>
          <w:sz w:val="20"/>
          <w:szCs w:val="18"/>
        </w:rPr>
        <w:t xml:space="preserve"> renseigner l</w:t>
      </w:r>
      <w:r w:rsidR="007779FE">
        <w:rPr>
          <w:sz w:val="20"/>
          <w:szCs w:val="18"/>
        </w:rPr>
        <w:t>’</w:t>
      </w:r>
      <w:r w:rsidRPr="002F0120">
        <w:rPr>
          <w:sz w:val="20"/>
          <w:szCs w:val="18"/>
        </w:rPr>
        <w:t>état d</w:t>
      </w:r>
      <w:r w:rsidR="007779FE">
        <w:rPr>
          <w:sz w:val="20"/>
          <w:szCs w:val="18"/>
        </w:rPr>
        <w:t>’</w:t>
      </w:r>
      <w:r w:rsidRPr="002F0120">
        <w:rPr>
          <w:sz w:val="20"/>
          <w:szCs w:val="18"/>
        </w:rPr>
        <w:t>avancement d</w:t>
      </w:r>
      <w:r w:rsidR="007779FE">
        <w:rPr>
          <w:sz w:val="20"/>
          <w:szCs w:val="18"/>
        </w:rPr>
        <w:t>’</w:t>
      </w:r>
      <w:r w:rsidRPr="002F0120">
        <w:rPr>
          <w:sz w:val="20"/>
          <w:szCs w:val="18"/>
        </w:rPr>
        <w:t xml:space="preserve">une intervention en temps réel </w:t>
      </w:r>
      <w:r>
        <w:rPr>
          <w:sz w:val="20"/>
          <w:szCs w:val="18"/>
        </w:rPr>
        <w:t>en</w:t>
      </w:r>
      <w:r w:rsidRPr="002F0120">
        <w:rPr>
          <w:sz w:val="20"/>
          <w:szCs w:val="18"/>
        </w:rPr>
        <w:t xml:space="preserve"> communiqu</w:t>
      </w:r>
      <w:r>
        <w:rPr>
          <w:sz w:val="20"/>
          <w:szCs w:val="18"/>
        </w:rPr>
        <w:t>ant</w:t>
      </w:r>
      <w:r w:rsidRPr="002F0120">
        <w:rPr>
          <w:sz w:val="20"/>
          <w:szCs w:val="18"/>
        </w:rPr>
        <w:t xml:space="preserve"> les informations suivantes</w:t>
      </w:r>
      <w:r w:rsidR="007779FE">
        <w:rPr>
          <w:sz w:val="20"/>
          <w:szCs w:val="18"/>
        </w:rPr>
        <w:t> </w:t>
      </w:r>
      <w:r w:rsidRPr="002F0120">
        <w:rPr>
          <w:sz w:val="20"/>
          <w:szCs w:val="18"/>
        </w:rPr>
        <w:t>:</w:t>
      </w:r>
    </w:p>
    <w:p w14:paraId="1999EFB6" w14:textId="77777777" w:rsidR="001C6702" w:rsidRPr="002F0120" w:rsidRDefault="001C6702" w:rsidP="001C6702">
      <w:pPr>
        <w:numPr>
          <w:ilvl w:val="0"/>
          <w:numId w:val="63"/>
        </w:numPr>
        <w:spacing w:after="0" w:line="276" w:lineRule="auto"/>
        <w:jc w:val="both"/>
        <w:rPr>
          <w:sz w:val="20"/>
          <w:szCs w:val="18"/>
        </w:rPr>
      </w:pPr>
      <w:r w:rsidRPr="002F0120">
        <w:rPr>
          <w:sz w:val="20"/>
          <w:szCs w:val="18"/>
        </w:rPr>
        <w:t>Acquittement de la réception du Ticket.</w:t>
      </w:r>
    </w:p>
    <w:p w14:paraId="418DD908" w14:textId="6F41CA5E" w:rsidR="001C6702" w:rsidRPr="002F0120" w:rsidRDefault="001C6702" w:rsidP="001C6702">
      <w:pPr>
        <w:numPr>
          <w:ilvl w:val="0"/>
          <w:numId w:val="63"/>
        </w:numPr>
        <w:spacing w:after="0" w:line="276" w:lineRule="auto"/>
        <w:jc w:val="both"/>
        <w:rPr>
          <w:sz w:val="20"/>
          <w:szCs w:val="18"/>
        </w:rPr>
      </w:pPr>
      <w:r w:rsidRPr="002F0120">
        <w:rPr>
          <w:sz w:val="20"/>
          <w:szCs w:val="18"/>
        </w:rPr>
        <w:t>Début d</w:t>
      </w:r>
      <w:r w:rsidR="007779FE">
        <w:rPr>
          <w:sz w:val="20"/>
          <w:szCs w:val="18"/>
        </w:rPr>
        <w:t>’</w:t>
      </w:r>
      <w:r w:rsidRPr="002F0120">
        <w:rPr>
          <w:sz w:val="20"/>
          <w:szCs w:val="18"/>
        </w:rPr>
        <w:t>intervention</w:t>
      </w:r>
      <w:r w:rsidR="007779FE">
        <w:rPr>
          <w:sz w:val="20"/>
          <w:szCs w:val="18"/>
        </w:rPr>
        <w:t> </w:t>
      </w:r>
      <w:r w:rsidRPr="002F0120">
        <w:rPr>
          <w:sz w:val="20"/>
          <w:szCs w:val="18"/>
        </w:rPr>
        <w:t>: présence de l</w:t>
      </w:r>
      <w:r w:rsidR="007779FE">
        <w:rPr>
          <w:sz w:val="20"/>
          <w:szCs w:val="18"/>
        </w:rPr>
        <w:t>’</w:t>
      </w:r>
      <w:r w:rsidRPr="002F0120">
        <w:rPr>
          <w:sz w:val="20"/>
          <w:szCs w:val="18"/>
        </w:rPr>
        <w:t>intervenant sur site ou intervention différée.</w:t>
      </w:r>
    </w:p>
    <w:p w14:paraId="79CBDF6B" w14:textId="18C30BB1" w:rsidR="001C6702" w:rsidRPr="002F0120" w:rsidRDefault="001C6702" w:rsidP="001C6702">
      <w:pPr>
        <w:numPr>
          <w:ilvl w:val="0"/>
          <w:numId w:val="63"/>
        </w:numPr>
        <w:spacing w:after="0" w:line="276" w:lineRule="auto"/>
        <w:jc w:val="both"/>
        <w:rPr>
          <w:sz w:val="20"/>
          <w:szCs w:val="18"/>
        </w:rPr>
      </w:pPr>
      <w:r w:rsidRPr="002F0120">
        <w:rPr>
          <w:sz w:val="20"/>
          <w:szCs w:val="18"/>
        </w:rPr>
        <w:t>Notification d</w:t>
      </w:r>
      <w:r w:rsidR="007779FE">
        <w:rPr>
          <w:sz w:val="20"/>
          <w:szCs w:val="18"/>
        </w:rPr>
        <w:t>’</w:t>
      </w:r>
      <w:r w:rsidRPr="002F0120">
        <w:rPr>
          <w:sz w:val="20"/>
          <w:szCs w:val="18"/>
        </w:rPr>
        <w:t>une fin d</w:t>
      </w:r>
      <w:r w:rsidR="007779FE">
        <w:rPr>
          <w:sz w:val="20"/>
          <w:szCs w:val="18"/>
        </w:rPr>
        <w:t>’</w:t>
      </w:r>
      <w:r w:rsidRPr="002F0120">
        <w:rPr>
          <w:sz w:val="20"/>
          <w:szCs w:val="18"/>
        </w:rPr>
        <w:t>intervention.</w:t>
      </w:r>
    </w:p>
    <w:p w14:paraId="1D471212" w14:textId="77777777" w:rsidR="001C6702" w:rsidRPr="002F0120" w:rsidRDefault="001C6702" w:rsidP="001C6702">
      <w:pPr>
        <w:numPr>
          <w:ilvl w:val="0"/>
          <w:numId w:val="63"/>
        </w:numPr>
        <w:spacing w:after="0" w:line="276" w:lineRule="auto"/>
        <w:jc w:val="both"/>
        <w:rPr>
          <w:sz w:val="20"/>
          <w:szCs w:val="18"/>
        </w:rPr>
      </w:pPr>
      <w:r w:rsidRPr="002F0120">
        <w:rPr>
          <w:sz w:val="20"/>
          <w:szCs w:val="18"/>
        </w:rPr>
        <w:t>Information sur la cause du problème, renseignement de la « cause ».</w:t>
      </w:r>
    </w:p>
    <w:p w14:paraId="4A8CFC4D" w14:textId="77777777" w:rsidR="001C6702" w:rsidRPr="002F0120" w:rsidRDefault="001C6702" w:rsidP="001C6702">
      <w:pPr>
        <w:numPr>
          <w:ilvl w:val="0"/>
          <w:numId w:val="63"/>
        </w:numPr>
        <w:spacing w:after="0" w:line="276" w:lineRule="auto"/>
        <w:jc w:val="both"/>
        <w:rPr>
          <w:sz w:val="20"/>
          <w:szCs w:val="18"/>
        </w:rPr>
      </w:pPr>
      <w:r w:rsidRPr="002F0120">
        <w:rPr>
          <w:sz w:val="20"/>
          <w:szCs w:val="18"/>
        </w:rPr>
        <w:t>Clôture de l’intervention.</w:t>
      </w:r>
    </w:p>
    <w:p w14:paraId="1DB805EB" w14:textId="77777777" w:rsidR="001C6702" w:rsidRPr="002F0120" w:rsidRDefault="001C6702" w:rsidP="001C6702">
      <w:pPr>
        <w:numPr>
          <w:ilvl w:val="0"/>
          <w:numId w:val="63"/>
        </w:numPr>
        <w:spacing w:after="0" w:line="276" w:lineRule="auto"/>
        <w:jc w:val="both"/>
        <w:rPr>
          <w:sz w:val="20"/>
          <w:szCs w:val="18"/>
        </w:rPr>
      </w:pPr>
      <w:r w:rsidRPr="002F0120">
        <w:rPr>
          <w:sz w:val="20"/>
          <w:szCs w:val="18"/>
        </w:rPr>
        <w:t>Envoi des photos en temps réel</w:t>
      </w:r>
    </w:p>
    <w:p w14:paraId="06A06CF0" w14:textId="36E480C9" w:rsidR="001C6702" w:rsidRPr="001C6702" w:rsidRDefault="001C6702" w:rsidP="001C6702">
      <w:pPr>
        <w:jc w:val="both"/>
        <w:rPr>
          <w:sz w:val="20"/>
          <w:szCs w:val="18"/>
        </w:rPr>
      </w:pPr>
      <w:r>
        <w:rPr>
          <w:sz w:val="20"/>
          <w:szCs w:val="18"/>
        </w:rPr>
        <w:t>LE PRESTATAIRE</w:t>
      </w:r>
      <w:r w:rsidRPr="002F0120">
        <w:rPr>
          <w:sz w:val="20"/>
          <w:szCs w:val="18"/>
        </w:rPr>
        <w:t xml:space="preserve"> devra prendre en compte et renseigner les Tickets d’Incidents </w:t>
      </w:r>
      <w:r>
        <w:rPr>
          <w:sz w:val="20"/>
          <w:szCs w:val="18"/>
        </w:rPr>
        <w:t xml:space="preserve">Salesforce </w:t>
      </w:r>
      <w:r w:rsidRPr="002F0120">
        <w:rPr>
          <w:sz w:val="20"/>
          <w:szCs w:val="18"/>
        </w:rPr>
        <w:t xml:space="preserve">qui lui sont assignés grâce à l’accès distant à l’outil. Dès que l’équipe d’intervention prend en charge l’incident, </w:t>
      </w:r>
      <w:r>
        <w:rPr>
          <w:sz w:val="20"/>
          <w:szCs w:val="18"/>
        </w:rPr>
        <w:t>LE PRESTATAIRE</w:t>
      </w:r>
      <w:r w:rsidRPr="002F0120">
        <w:rPr>
          <w:sz w:val="20"/>
          <w:szCs w:val="18"/>
        </w:rPr>
        <w:t xml:space="preserve"> doit déclarer l’intervention dans </w:t>
      </w:r>
      <w:r>
        <w:rPr>
          <w:sz w:val="20"/>
          <w:szCs w:val="18"/>
        </w:rPr>
        <w:t xml:space="preserve">Salesforce </w:t>
      </w:r>
      <w:r w:rsidRPr="002F0120">
        <w:rPr>
          <w:sz w:val="20"/>
          <w:szCs w:val="18"/>
        </w:rPr>
        <w:t>doit passer le Ticket à « pris en compte » dans l’outil.</w:t>
      </w:r>
      <w:bookmarkStart w:id="85" w:name="_Toc475534355"/>
      <w:bookmarkStart w:id="86" w:name="_Toc478567789"/>
      <w:bookmarkStart w:id="87" w:name="_Toc488341516"/>
      <w:bookmarkStart w:id="88" w:name="_Toc52959421"/>
    </w:p>
    <w:p w14:paraId="537FD67A" w14:textId="77777777" w:rsidR="001C6702" w:rsidRPr="002F0120" w:rsidRDefault="001C6702" w:rsidP="001C6702">
      <w:pPr>
        <w:pStyle w:val="Titre3"/>
      </w:pPr>
      <w:bookmarkStart w:id="89" w:name="_Toc119957820"/>
      <w:r w:rsidRPr="002F0120">
        <w:lastRenderedPageBreak/>
        <w:t xml:space="preserve">Utilisation </w:t>
      </w:r>
      <w:bookmarkEnd w:id="85"/>
      <w:bookmarkEnd w:id="86"/>
      <w:bookmarkEnd w:id="87"/>
      <w:bookmarkEnd w:id="88"/>
      <w:r w:rsidRPr="002F0120">
        <w:t>d’un SIG</w:t>
      </w:r>
      <w:bookmarkEnd w:id="89"/>
    </w:p>
    <w:p w14:paraId="6A53F55D" w14:textId="77777777" w:rsidR="001C6702" w:rsidRPr="002F0120" w:rsidRDefault="001C6702" w:rsidP="001C6702">
      <w:pPr>
        <w:jc w:val="both"/>
        <w:rPr>
          <w:sz w:val="20"/>
          <w:szCs w:val="18"/>
        </w:rPr>
      </w:pPr>
      <w:r w:rsidRPr="002F0120">
        <w:rPr>
          <w:sz w:val="20"/>
          <w:szCs w:val="18"/>
        </w:rPr>
        <w:t xml:space="preserve">Dans le cadre de la maintenance, </w:t>
      </w:r>
      <w:r>
        <w:rPr>
          <w:sz w:val="20"/>
          <w:szCs w:val="18"/>
        </w:rPr>
        <w:t>LE PRESTATAIRE</w:t>
      </w:r>
      <w:r w:rsidRPr="002F0120">
        <w:rPr>
          <w:sz w:val="20"/>
          <w:szCs w:val="18"/>
        </w:rPr>
        <w:t xml:space="preserve"> s’engage </w:t>
      </w:r>
      <w:r w:rsidRPr="002F0120">
        <w:rPr>
          <w:sz w:val="18"/>
          <w:szCs w:val="18"/>
        </w:rPr>
        <w:t xml:space="preserve">à </w:t>
      </w:r>
      <w:r w:rsidRPr="002F0120">
        <w:rPr>
          <w:sz w:val="20"/>
          <w:szCs w:val="18"/>
        </w:rPr>
        <w:t>utiliser un outil SIG (Système d’</w:t>
      </w:r>
      <w:r>
        <w:rPr>
          <w:sz w:val="20"/>
          <w:szCs w:val="18"/>
        </w:rPr>
        <w:t>I</w:t>
      </w:r>
      <w:r w:rsidRPr="002F0120">
        <w:rPr>
          <w:sz w:val="20"/>
          <w:szCs w:val="18"/>
        </w:rPr>
        <w:t>n</w:t>
      </w:r>
      <w:r>
        <w:rPr>
          <w:sz w:val="20"/>
          <w:szCs w:val="18"/>
        </w:rPr>
        <w:t>formation</w:t>
      </w:r>
      <w:r w:rsidRPr="002F0120">
        <w:rPr>
          <w:sz w:val="20"/>
          <w:szCs w:val="18"/>
        </w:rPr>
        <w:t xml:space="preserve"> </w:t>
      </w:r>
      <w:r>
        <w:rPr>
          <w:sz w:val="20"/>
          <w:szCs w:val="18"/>
        </w:rPr>
        <w:t>Géographique</w:t>
      </w:r>
      <w:r w:rsidRPr="002F0120">
        <w:rPr>
          <w:sz w:val="20"/>
          <w:szCs w:val="18"/>
        </w:rPr>
        <w:t xml:space="preserve">) de préférence QGIS utilisé par GVA. </w:t>
      </w:r>
    </w:p>
    <w:p w14:paraId="31F8D1F8" w14:textId="70C114D9" w:rsidR="001C6702" w:rsidRPr="002F0120" w:rsidRDefault="001C6702" w:rsidP="001C6702">
      <w:pPr>
        <w:jc w:val="both"/>
        <w:rPr>
          <w:sz w:val="20"/>
          <w:szCs w:val="18"/>
        </w:rPr>
      </w:pPr>
      <w:r w:rsidRPr="002F0120">
        <w:rPr>
          <w:sz w:val="20"/>
          <w:szCs w:val="18"/>
        </w:rPr>
        <w:t xml:space="preserve">En conséquence, </w:t>
      </w:r>
      <w:r>
        <w:rPr>
          <w:sz w:val="20"/>
          <w:szCs w:val="18"/>
        </w:rPr>
        <w:t>LE PRESTATAIRE</w:t>
      </w:r>
      <w:r w:rsidRPr="002F0120">
        <w:rPr>
          <w:sz w:val="20"/>
          <w:szCs w:val="18"/>
        </w:rPr>
        <w:t xml:space="preserve"> s’interdit d</w:t>
      </w:r>
      <w:r w:rsidR="007779FE">
        <w:rPr>
          <w:sz w:val="20"/>
          <w:szCs w:val="18"/>
        </w:rPr>
        <w:t>’</w:t>
      </w:r>
      <w:r w:rsidRPr="002F0120">
        <w:rPr>
          <w:sz w:val="20"/>
          <w:szCs w:val="18"/>
        </w:rPr>
        <w:t>utiliser, de reproduire, de modifier, d</w:t>
      </w:r>
      <w:r w:rsidR="007779FE">
        <w:rPr>
          <w:sz w:val="20"/>
          <w:szCs w:val="18"/>
        </w:rPr>
        <w:t>’</w:t>
      </w:r>
      <w:r w:rsidRPr="002F0120">
        <w:rPr>
          <w:sz w:val="20"/>
          <w:szCs w:val="18"/>
        </w:rPr>
        <w:t>adapter, de diffuser, d’exploiter, de distribuer, sous quelque forme que ce soit, pour toute la durée de la prestation, les informations documentaires transmises.</w:t>
      </w:r>
    </w:p>
    <w:p w14:paraId="44184DC9" w14:textId="772D618E" w:rsidR="001C6702" w:rsidRDefault="001C6702" w:rsidP="001C6702">
      <w:pPr>
        <w:jc w:val="both"/>
        <w:rPr>
          <w:sz w:val="20"/>
          <w:szCs w:val="18"/>
        </w:rPr>
      </w:pPr>
      <w:r w:rsidRPr="002F0120">
        <w:rPr>
          <w:sz w:val="20"/>
          <w:szCs w:val="18"/>
        </w:rPr>
        <w:t xml:space="preserve">QGIS est un référentiel d’information Géographique qui permettra à GVA de modéliser les câbles optiques, boîtiers d’épissure, sites techniques et sites clients…Etc. sur une cartographie. Cela étant aussi nécessaire à la localisation d’un défaut dans le cadre de la maintenance curative, il permettra au </w:t>
      </w:r>
      <w:r>
        <w:rPr>
          <w:sz w:val="20"/>
          <w:szCs w:val="18"/>
        </w:rPr>
        <w:t>LE PRESTATAIRE</w:t>
      </w:r>
      <w:r w:rsidRPr="002F0120">
        <w:rPr>
          <w:sz w:val="20"/>
          <w:szCs w:val="18"/>
        </w:rPr>
        <w:t xml:space="preserve"> de visualiser les fibres déployées avec routage et affectation des clients. La maitrise de l’outil est donc nécessaire pour l’ensemble des techniciens en charges de la maintenance.</w:t>
      </w:r>
    </w:p>
    <w:p w14:paraId="736CE498" w14:textId="77777777" w:rsidR="001C6702" w:rsidRPr="007812B8" w:rsidRDefault="001C6702" w:rsidP="001C6702">
      <w:pPr>
        <w:pStyle w:val="Titre3"/>
      </w:pPr>
      <w:bookmarkStart w:id="90" w:name="_Toc119957821"/>
      <w:r>
        <w:t>Conditions d’utilisation du Système d’Information de GVA et confidentialité des données</w:t>
      </w:r>
      <w:bookmarkEnd w:id="90"/>
    </w:p>
    <w:p w14:paraId="338A8D7C" w14:textId="3A49CC1B" w:rsidR="001C6702" w:rsidRPr="007812B8" w:rsidRDefault="001C6702" w:rsidP="001C6702">
      <w:pPr>
        <w:spacing w:after="0"/>
        <w:jc w:val="both"/>
        <w:rPr>
          <w:sz w:val="20"/>
          <w:szCs w:val="18"/>
        </w:rPr>
      </w:pPr>
      <w:r w:rsidRPr="007812B8">
        <w:rPr>
          <w:sz w:val="20"/>
          <w:szCs w:val="18"/>
        </w:rPr>
        <w:t xml:space="preserve">En vue de faciliter la réalisation des Prestations par le Prestataire, </w:t>
      </w:r>
      <w:r>
        <w:rPr>
          <w:sz w:val="20"/>
          <w:szCs w:val="18"/>
        </w:rPr>
        <w:t>GVA</w:t>
      </w:r>
      <w:r w:rsidRPr="007812B8">
        <w:rPr>
          <w:sz w:val="20"/>
          <w:szCs w:val="18"/>
        </w:rPr>
        <w:t xml:space="preserve"> mettra à disposition dans les locaux de ce dernier ou bien via des connexions sécurisées un accès aux bases informatiques et système d’information de </w:t>
      </w:r>
      <w:r>
        <w:rPr>
          <w:sz w:val="20"/>
          <w:szCs w:val="18"/>
        </w:rPr>
        <w:t>GVA</w:t>
      </w:r>
      <w:r w:rsidRPr="007812B8">
        <w:rPr>
          <w:sz w:val="20"/>
          <w:szCs w:val="18"/>
        </w:rPr>
        <w:t xml:space="preserve"> et à toute nouvelle base informatique et/ou système d’information nécessaires à la bonne réalisation des Prestations dans les conditions suivantes</w:t>
      </w:r>
      <w:r w:rsidR="007779FE">
        <w:rPr>
          <w:sz w:val="20"/>
          <w:szCs w:val="18"/>
        </w:rPr>
        <w:t> </w:t>
      </w:r>
      <w:r w:rsidRPr="007812B8">
        <w:rPr>
          <w:sz w:val="20"/>
          <w:szCs w:val="18"/>
        </w:rPr>
        <w:t>:</w:t>
      </w:r>
    </w:p>
    <w:p w14:paraId="6562A809" w14:textId="77777777" w:rsidR="001C6702" w:rsidRPr="007812B8" w:rsidRDefault="001C6702" w:rsidP="001C6702">
      <w:pPr>
        <w:spacing w:after="0"/>
        <w:jc w:val="both"/>
        <w:rPr>
          <w:sz w:val="20"/>
          <w:szCs w:val="18"/>
        </w:rPr>
      </w:pPr>
    </w:p>
    <w:p w14:paraId="14D540E2" w14:textId="77777777" w:rsidR="001C6702" w:rsidRPr="007812B8" w:rsidRDefault="001C6702" w:rsidP="001C6702">
      <w:pPr>
        <w:numPr>
          <w:ilvl w:val="0"/>
          <w:numId w:val="62"/>
        </w:numPr>
        <w:spacing w:before="120" w:after="0" w:line="240" w:lineRule="auto"/>
        <w:ind w:left="567"/>
        <w:jc w:val="both"/>
        <w:rPr>
          <w:sz w:val="20"/>
          <w:szCs w:val="18"/>
        </w:rPr>
      </w:pPr>
      <w:r w:rsidRPr="007812B8">
        <w:rPr>
          <w:sz w:val="20"/>
          <w:szCs w:val="18"/>
        </w:rPr>
        <w:t xml:space="preserve">Le Prestataire s’engage à respecter strictement les procédures d’accès aux bases informatiques et systèmes d’information et à n’utiliser en aucun cas des fonctionnalités non expressément autorisées par </w:t>
      </w:r>
      <w:r>
        <w:rPr>
          <w:sz w:val="20"/>
          <w:szCs w:val="18"/>
        </w:rPr>
        <w:t>GVA</w:t>
      </w:r>
      <w:r w:rsidRPr="007812B8">
        <w:rPr>
          <w:sz w:val="20"/>
          <w:szCs w:val="18"/>
        </w:rPr>
        <w:t xml:space="preserve">. Il s’engage en particulier à respecter les conditions d’utilisation et de sécurité imposées par </w:t>
      </w:r>
      <w:r>
        <w:rPr>
          <w:sz w:val="20"/>
          <w:szCs w:val="18"/>
        </w:rPr>
        <w:t>GVA</w:t>
      </w:r>
      <w:r w:rsidRPr="007812B8">
        <w:rPr>
          <w:sz w:val="20"/>
          <w:szCs w:val="18"/>
        </w:rPr>
        <w:t xml:space="preserve"> à tout tiers auquel il est donné accès à ces bases informatiques et systèmes d’information et à souscrire en conséquence à une charte de confidentialité</w:t>
      </w:r>
      <w:r>
        <w:rPr>
          <w:sz w:val="20"/>
          <w:szCs w:val="18"/>
        </w:rPr>
        <w:t>.</w:t>
      </w:r>
    </w:p>
    <w:p w14:paraId="6EF57B70" w14:textId="38BAD0D8" w:rsidR="001C6702" w:rsidRPr="001C6702" w:rsidRDefault="001C6702" w:rsidP="001C6702">
      <w:pPr>
        <w:numPr>
          <w:ilvl w:val="0"/>
          <w:numId w:val="62"/>
        </w:numPr>
        <w:spacing w:before="120" w:after="0" w:line="240" w:lineRule="auto"/>
        <w:ind w:left="567"/>
        <w:jc w:val="both"/>
        <w:rPr>
          <w:sz w:val="20"/>
          <w:szCs w:val="18"/>
        </w:rPr>
      </w:pPr>
      <w:r w:rsidRPr="007812B8">
        <w:rPr>
          <w:sz w:val="20"/>
          <w:szCs w:val="18"/>
        </w:rPr>
        <w:t>L’utilisation par le Prestataire de ces bases informatiques et systèmes d’information est strictement limitée à ce qui est nécessaire à l’exécution d</w:t>
      </w:r>
      <w:r>
        <w:rPr>
          <w:sz w:val="20"/>
          <w:szCs w:val="18"/>
        </w:rPr>
        <w:t>es Prestations</w:t>
      </w:r>
      <w:r w:rsidRPr="007812B8">
        <w:rPr>
          <w:sz w:val="20"/>
          <w:szCs w:val="18"/>
        </w:rPr>
        <w:t xml:space="preserve">. Le Prestataire doit s’engager à respecter la confidentialité absolue des données accessibles sur ces bases informatiques et systèmes d’information (et en particulier les données nominatives concernant les Clients </w:t>
      </w:r>
      <w:r>
        <w:rPr>
          <w:sz w:val="20"/>
          <w:szCs w:val="18"/>
        </w:rPr>
        <w:t>de GVA ainsi que les données d’inventaire du réseau FTTH</w:t>
      </w:r>
      <w:r w:rsidRPr="007812B8">
        <w:rPr>
          <w:sz w:val="20"/>
          <w:szCs w:val="18"/>
        </w:rPr>
        <w:t xml:space="preserve">), il s’interdit de transmettre à des tiers, en tout ou partie, le contenu desdites données. Il s’interdit de céder, ou conférer des sous licences sur les logiciels et plus généralement sur tous éléments des systèmes d’information de </w:t>
      </w:r>
      <w:r>
        <w:rPr>
          <w:sz w:val="20"/>
          <w:szCs w:val="18"/>
        </w:rPr>
        <w:t>GVA</w:t>
      </w:r>
      <w:r w:rsidRPr="007812B8">
        <w:rPr>
          <w:sz w:val="20"/>
          <w:szCs w:val="18"/>
        </w:rPr>
        <w:t>.</w:t>
      </w:r>
    </w:p>
    <w:p w14:paraId="5A8D62C2" w14:textId="77777777" w:rsidR="001C6702" w:rsidRPr="00955695" w:rsidRDefault="001C6702" w:rsidP="001C6702">
      <w:pPr>
        <w:pStyle w:val="Titre2"/>
      </w:pPr>
      <w:bookmarkStart w:id="91" w:name="_Toc478567790"/>
      <w:bookmarkStart w:id="92" w:name="_Toc488341517"/>
      <w:bookmarkStart w:id="93" w:name="_Toc52959422"/>
      <w:bookmarkStart w:id="94" w:name="_Toc70870061"/>
      <w:bookmarkStart w:id="95" w:name="_Toc119957822"/>
      <w:r w:rsidRPr="00955695">
        <w:t>Maintien d’archives sécurisées</w:t>
      </w:r>
      <w:bookmarkEnd w:id="91"/>
      <w:bookmarkEnd w:id="92"/>
      <w:bookmarkEnd w:id="93"/>
      <w:bookmarkEnd w:id="94"/>
      <w:bookmarkEnd w:id="95"/>
      <w:r w:rsidRPr="00955695">
        <w:t xml:space="preserve"> </w:t>
      </w:r>
    </w:p>
    <w:p w14:paraId="4DF93D98" w14:textId="71EACBAD" w:rsidR="001C6702" w:rsidRPr="002F0120" w:rsidRDefault="001C6702" w:rsidP="001C6702">
      <w:pPr>
        <w:jc w:val="both"/>
        <w:rPr>
          <w:sz w:val="20"/>
          <w:szCs w:val="18"/>
        </w:rPr>
      </w:pPr>
      <w:r>
        <w:rPr>
          <w:sz w:val="20"/>
          <w:szCs w:val="18"/>
        </w:rPr>
        <w:t>LE PRESTATAIRE</w:t>
      </w:r>
      <w:r w:rsidRPr="002F0120">
        <w:rPr>
          <w:sz w:val="20"/>
          <w:szCs w:val="18"/>
        </w:rPr>
        <w:t xml:space="preserve"> maintiendra dans un système d’archives sécurisées mais accessibles en urgence par son centre de contrôle et ses astreintes l’ensemble des descriptifs documents As Built et autres permettant de retrouver de l’information sur le cheminement des fibres.</w:t>
      </w:r>
    </w:p>
    <w:p w14:paraId="6DBCC3C3" w14:textId="77777777" w:rsidR="001C6702" w:rsidRPr="002F0120" w:rsidRDefault="001C6702" w:rsidP="001C6702">
      <w:pPr>
        <w:pStyle w:val="Titre1"/>
      </w:pPr>
      <w:bookmarkStart w:id="96" w:name="_Toc488341469"/>
      <w:bookmarkStart w:id="97" w:name="_Toc52959375"/>
      <w:bookmarkStart w:id="98" w:name="_Toc70870062"/>
      <w:bookmarkStart w:id="99" w:name="_Toc119957823"/>
      <w:r w:rsidRPr="002F0120">
        <w:t xml:space="preserve">MAINTENANCE CURATIVE INDIVIDUELLE STANDARD, </w:t>
      </w:r>
      <w:r w:rsidRPr="001C6702">
        <w:t>STANDARD</w:t>
      </w:r>
      <w:r w:rsidRPr="002F0120">
        <w:t xml:space="preserve"> PLUS</w:t>
      </w:r>
      <w:bookmarkEnd w:id="96"/>
      <w:bookmarkEnd w:id="97"/>
      <w:r w:rsidRPr="002F0120">
        <w:t xml:space="preserve"> ET PROACTIVE</w:t>
      </w:r>
      <w:bookmarkEnd w:id="98"/>
      <w:bookmarkEnd w:id="99"/>
    </w:p>
    <w:p w14:paraId="7DAEFDFB" w14:textId="77777777" w:rsidR="001C6702" w:rsidRDefault="001C6702" w:rsidP="001C6702">
      <w:pPr>
        <w:contextualSpacing/>
        <w:jc w:val="both"/>
        <w:rPr>
          <w:sz w:val="20"/>
          <w:szCs w:val="18"/>
        </w:rPr>
      </w:pPr>
    </w:p>
    <w:p w14:paraId="3D5286FC" w14:textId="44510917" w:rsidR="001C6702" w:rsidRPr="002F0120" w:rsidRDefault="001C6702" w:rsidP="001C6702">
      <w:pPr>
        <w:jc w:val="both"/>
        <w:rPr>
          <w:sz w:val="20"/>
          <w:szCs w:val="18"/>
        </w:rPr>
      </w:pPr>
      <w:r w:rsidRPr="002F0120">
        <w:rPr>
          <w:sz w:val="20"/>
          <w:szCs w:val="18"/>
        </w:rPr>
        <w:t xml:space="preserve">Désigne les actions effectuées au titre de la maintenance à la suite d’une coupure ou dégradation affectant le service </w:t>
      </w:r>
      <w:r>
        <w:rPr>
          <w:sz w:val="20"/>
          <w:szCs w:val="18"/>
        </w:rPr>
        <w:t xml:space="preserve">d’un client </w:t>
      </w:r>
      <w:r w:rsidRPr="002F0120">
        <w:rPr>
          <w:sz w:val="20"/>
          <w:szCs w:val="18"/>
        </w:rPr>
        <w:t>de façon subite. Ces actions sont initiées par une demande d</w:t>
      </w:r>
      <w:r w:rsidR="007779FE">
        <w:rPr>
          <w:sz w:val="20"/>
          <w:szCs w:val="18"/>
        </w:rPr>
        <w:t>’</w:t>
      </w:r>
      <w:r w:rsidRPr="002F0120">
        <w:rPr>
          <w:sz w:val="20"/>
          <w:szCs w:val="18"/>
        </w:rPr>
        <w:t xml:space="preserve">intervention </w:t>
      </w:r>
      <w:r>
        <w:rPr>
          <w:sz w:val="20"/>
          <w:szCs w:val="18"/>
        </w:rPr>
        <w:t xml:space="preserve">« Proactive », </w:t>
      </w:r>
      <w:r w:rsidR="007779FE">
        <w:rPr>
          <w:sz w:val="20"/>
          <w:szCs w:val="18"/>
        </w:rPr>
        <w:t>« </w:t>
      </w:r>
      <w:r w:rsidRPr="002F0120">
        <w:rPr>
          <w:sz w:val="20"/>
          <w:szCs w:val="18"/>
        </w:rPr>
        <w:t>Standard</w:t>
      </w:r>
      <w:r w:rsidR="007779FE">
        <w:rPr>
          <w:sz w:val="20"/>
          <w:szCs w:val="18"/>
        </w:rPr>
        <w:t> »</w:t>
      </w:r>
      <w:r>
        <w:rPr>
          <w:sz w:val="20"/>
          <w:szCs w:val="18"/>
        </w:rPr>
        <w:t xml:space="preserve"> ou « Standard Plus »</w:t>
      </w:r>
      <w:r w:rsidRPr="002F0120">
        <w:rPr>
          <w:sz w:val="20"/>
          <w:szCs w:val="18"/>
        </w:rPr>
        <w:t xml:space="preserve"> de GVA et doivent respecter des durées de réparation maximales (GTR) </w:t>
      </w:r>
      <w:r>
        <w:rPr>
          <w:sz w:val="20"/>
          <w:szCs w:val="18"/>
        </w:rPr>
        <w:t>spécifique selon la catégorie</w:t>
      </w:r>
      <w:r w:rsidRPr="002F0120">
        <w:rPr>
          <w:sz w:val="20"/>
          <w:szCs w:val="18"/>
        </w:rPr>
        <w:t xml:space="preserve">. </w:t>
      </w:r>
    </w:p>
    <w:p w14:paraId="221154AE" w14:textId="77777777" w:rsidR="001C6702" w:rsidRPr="002F0120" w:rsidRDefault="001C6702" w:rsidP="001C6702">
      <w:pPr>
        <w:jc w:val="both"/>
        <w:rPr>
          <w:sz w:val="20"/>
          <w:szCs w:val="18"/>
        </w:rPr>
      </w:pPr>
      <w:r w:rsidRPr="002F0120">
        <w:rPr>
          <w:sz w:val="20"/>
          <w:szCs w:val="18"/>
        </w:rPr>
        <w:lastRenderedPageBreak/>
        <w:t>GVA a seule le pouvoir de qualifier le type d’intervention lors de la constatation de l’incident.</w:t>
      </w:r>
      <w:r>
        <w:rPr>
          <w:sz w:val="20"/>
          <w:szCs w:val="18"/>
        </w:rPr>
        <w:t xml:space="preserve"> LE PRESTATAIRE pourra demander une requalification de l’incident si le diagnostic réalisé est contraire à la qualification initiale de l’incident par GVA.</w:t>
      </w:r>
    </w:p>
    <w:p w14:paraId="0DEA569B" w14:textId="77777777" w:rsidR="001C6702" w:rsidRDefault="001C6702" w:rsidP="001C6702">
      <w:pPr>
        <w:contextualSpacing/>
        <w:jc w:val="both"/>
        <w:rPr>
          <w:sz w:val="20"/>
          <w:szCs w:val="18"/>
        </w:rPr>
      </w:pPr>
      <w:r>
        <w:rPr>
          <w:sz w:val="20"/>
          <w:szCs w:val="18"/>
        </w:rPr>
        <w:t>La catégorie d’interventions « Proactive », « Standard » ou « Standard Plus » sera mentionnée dans le ticket d’ouverture de la demande d’intervention par GVA.</w:t>
      </w:r>
    </w:p>
    <w:p w14:paraId="72091F0B" w14:textId="77777777" w:rsidR="001C6702" w:rsidRDefault="001C6702" w:rsidP="001C6702">
      <w:pPr>
        <w:contextualSpacing/>
        <w:jc w:val="both"/>
        <w:rPr>
          <w:sz w:val="20"/>
          <w:szCs w:val="18"/>
        </w:rPr>
      </w:pPr>
    </w:p>
    <w:p w14:paraId="0C8DDC0F" w14:textId="5794AA8D" w:rsidR="001C6702" w:rsidRPr="002F0120" w:rsidRDefault="001C6702" w:rsidP="001C6702">
      <w:pPr>
        <w:contextualSpacing/>
        <w:jc w:val="both"/>
        <w:rPr>
          <w:sz w:val="20"/>
          <w:szCs w:val="18"/>
        </w:rPr>
      </w:pPr>
      <w:r w:rsidRPr="002F0120">
        <w:rPr>
          <w:sz w:val="20"/>
          <w:szCs w:val="18"/>
        </w:rPr>
        <w:t xml:space="preserve">A l’exception des GTR et pénalités associées, </w:t>
      </w:r>
      <w:r>
        <w:rPr>
          <w:sz w:val="20"/>
          <w:szCs w:val="18"/>
        </w:rPr>
        <w:t>les modalités</w:t>
      </w:r>
      <w:r w:rsidRPr="002F0120">
        <w:rPr>
          <w:sz w:val="20"/>
          <w:szCs w:val="18"/>
        </w:rPr>
        <w:t xml:space="preserve"> prévu</w:t>
      </w:r>
      <w:r>
        <w:rPr>
          <w:sz w:val="20"/>
          <w:szCs w:val="18"/>
        </w:rPr>
        <w:t>es</w:t>
      </w:r>
      <w:r w:rsidRPr="002F0120">
        <w:rPr>
          <w:sz w:val="20"/>
          <w:szCs w:val="18"/>
        </w:rPr>
        <w:t xml:space="preserve"> dans la suite pour la Maintenance Standard est également applicable pour la Maintenance Standard Plus.</w:t>
      </w:r>
    </w:p>
    <w:p w14:paraId="393FE811" w14:textId="77777777" w:rsidR="001C6702" w:rsidRPr="00D35450" w:rsidRDefault="001C6702" w:rsidP="001C6702">
      <w:pPr>
        <w:pStyle w:val="Paragraphedeliste"/>
        <w:keepNext/>
        <w:numPr>
          <w:ilvl w:val="0"/>
          <w:numId w:val="91"/>
        </w:numPr>
        <w:spacing w:before="240" w:after="120" w:line="240" w:lineRule="auto"/>
        <w:contextualSpacing w:val="0"/>
        <w:outlineLvl w:val="1"/>
        <w:rPr>
          <w:b/>
          <w:vanish/>
          <w:sz w:val="24"/>
          <w:szCs w:val="24"/>
        </w:rPr>
      </w:pPr>
      <w:bookmarkStart w:id="100" w:name="_Toc70870063"/>
      <w:bookmarkStart w:id="101" w:name="_Toc119957566"/>
      <w:bookmarkStart w:id="102" w:name="_Toc119957824"/>
      <w:bookmarkStart w:id="103" w:name="_Toc488341482"/>
      <w:bookmarkStart w:id="104" w:name="_Toc52959392"/>
      <w:bookmarkEnd w:id="100"/>
      <w:bookmarkEnd w:id="101"/>
      <w:bookmarkEnd w:id="102"/>
    </w:p>
    <w:p w14:paraId="63B6B77E" w14:textId="77777777" w:rsidR="001C6702" w:rsidRPr="002F0120" w:rsidRDefault="001C6702" w:rsidP="001C6702">
      <w:pPr>
        <w:pStyle w:val="Titre2"/>
      </w:pPr>
      <w:bookmarkStart w:id="105" w:name="_Toc70870064"/>
      <w:bookmarkStart w:id="106" w:name="_Toc119957825"/>
      <w:r w:rsidRPr="002F0120">
        <w:t>DESCRIPTION</w:t>
      </w:r>
      <w:bookmarkEnd w:id="103"/>
      <w:bookmarkEnd w:id="104"/>
      <w:bookmarkEnd w:id="105"/>
      <w:bookmarkEnd w:id="106"/>
    </w:p>
    <w:p w14:paraId="73AA40BA" w14:textId="77777777" w:rsidR="001C6702" w:rsidRPr="002F0120" w:rsidRDefault="001C6702" w:rsidP="001C6702">
      <w:pPr>
        <w:spacing w:after="0"/>
        <w:jc w:val="both"/>
        <w:rPr>
          <w:sz w:val="20"/>
          <w:szCs w:val="18"/>
        </w:rPr>
      </w:pPr>
    </w:p>
    <w:p w14:paraId="6582053F" w14:textId="77777777" w:rsidR="001C6702" w:rsidRPr="002F0120" w:rsidRDefault="001C6702" w:rsidP="001C6702">
      <w:pPr>
        <w:spacing w:after="0"/>
        <w:jc w:val="both"/>
        <w:rPr>
          <w:sz w:val="20"/>
          <w:szCs w:val="18"/>
        </w:rPr>
      </w:pPr>
      <w:r w:rsidRPr="002F0120">
        <w:rPr>
          <w:sz w:val="20"/>
          <w:szCs w:val="18"/>
        </w:rPr>
        <w:t>La Maintenance Curative Standard (STD), Standard Plus (STD+) et proactive</w:t>
      </w:r>
      <w:r w:rsidRPr="002F0120">
        <w:rPr>
          <w:color w:val="5B9BD5"/>
          <w:sz w:val="20"/>
          <w:szCs w:val="18"/>
        </w:rPr>
        <w:t xml:space="preserve"> </w:t>
      </w:r>
      <w:r w:rsidRPr="002F0120">
        <w:rPr>
          <w:sz w:val="20"/>
          <w:szCs w:val="18"/>
        </w:rPr>
        <w:t xml:space="preserve">sont définies dans les paragraphes suivants. </w:t>
      </w:r>
    </w:p>
    <w:p w14:paraId="48102E75" w14:textId="08CC6581" w:rsidR="001C6702" w:rsidRPr="002F0120" w:rsidRDefault="001C6702" w:rsidP="001C6702">
      <w:pPr>
        <w:spacing w:after="0"/>
        <w:ind w:left="708"/>
        <w:jc w:val="both"/>
        <w:rPr>
          <w:sz w:val="20"/>
          <w:szCs w:val="18"/>
        </w:rPr>
      </w:pPr>
      <w:r w:rsidRPr="002F0120">
        <w:rPr>
          <w:sz w:val="20"/>
          <w:szCs w:val="18"/>
        </w:rPr>
        <w:t xml:space="preserve">On définit ainsi </w:t>
      </w:r>
      <w:r w:rsidR="001429AF">
        <w:rPr>
          <w:sz w:val="20"/>
          <w:szCs w:val="18"/>
        </w:rPr>
        <w:t>quatre</w:t>
      </w:r>
      <w:r w:rsidR="001429AF" w:rsidRPr="002F0120">
        <w:rPr>
          <w:sz w:val="20"/>
          <w:szCs w:val="18"/>
        </w:rPr>
        <w:t xml:space="preserve"> </w:t>
      </w:r>
      <w:r w:rsidRPr="002F0120">
        <w:rPr>
          <w:sz w:val="20"/>
          <w:szCs w:val="18"/>
        </w:rPr>
        <w:t>catégories de maintenance de Ticket individuel</w:t>
      </w:r>
      <w:r w:rsidR="007779FE">
        <w:rPr>
          <w:sz w:val="20"/>
          <w:szCs w:val="18"/>
        </w:rPr>
        <w:t> </w:t>
      </w:r>
      <w:r w:rsidRPr="002F0120">
        <w:rPr>
          <w:sz w:val="20"/>
          <w:szCs w:val="18"/>
        </w:rPr>
        <w:t>:</w:t>
      </w:r>
    </w:p>
    <w:p w14:paraId="71C59BBD" w14:textId="620D03DC" w:rsidR="0056297E" w:rsidRDefault="001C6702" w:rsidP="001C6702">
      <w:pPr>
        <w:numPr>
          <w:ilvl w:val="0"/>
          <w:numId w:val="72"/>
        </w:numPr>
        <w:spacing w:before="120" w:after="0" w:line="240" w:lineRule="auto"/>
        <w:jc w:val="both"/>
        <w:rPr>
          <w:sz w:val="20"/>
          <w:szCs w:val="18"/>
        </w:rPr>
      </w:pPr>
      <w:r w:rsidRPr="002F0120">
        <w:rPr>
          <w:b/>
          <w:bCs/>
          <w:sz w:val="20"/>
          <w:szCs w:val="18"/>
        </w:rPr>
        <w:t>Maintenance Curative individuelle Standard (STD)</w:t>
      </w:r>
      <w:r w:rsidR="007779FE">
        <w:rPr>
          <w:sz w:val="20"/>
          <w:szCs w:val="18"/>
        </w:rPr>
        <w:t> </w:t>
      </w:r>
      <w:r w:rsidRPr="002F0120">
        <w:rPr>
          <w:sz w:val="20"/>
          <w:szCs w:val="18"/>
        </w:rPr>
        <w:t>: Elle doit pouvoir être déclenchée à la suite d’un constat de défaillance subite sur un client B2C (client particulier),</w:t>
      </w:r>
      <w:r>
        <w:rPr>
          <w:sz w:val="20"/>
          <w:szCs w:val="18"/>
        </w:rPr>
        <w:t xml:space="preserve"> </w:t>
      </w:r>
    </w:p>
    <w:p w14:paraId="517C0C94" w14:textId="75A4E091" w:rsidR="001C6702" w:rsidRPr="002F0120" w:rsidRDefault="001C6702" w:rsidP="001C6702">
      <w:pPr>
        <w:numPr>
          <w:ilvl w:val="0"/>
          <w:numId w:val="72"/>
        </w:numPr>
        <w:spacing w:before="120" w:after="0" w:line="240" w:lineRule="auto"/>
        <w:jc w:val="both"/>
        <w:rPr>
          <w:sz w:val="20"/>
          <w:szCs w:val="18"/>
        </w:rPr>
      </w:pPr>
      <w:r w:rsidRPr="002F0120">
        <w:rPr>
          <w:b/>
          <w:bCs/>
          <w:sz w:val="20"/>
          <w:szCs w:val="18"/>
        </w:rPr>
        <w:t>Maintenance Curative Individuelle Standard + (STD+)</w:t>
      </w:r>
      <w:r w:rsidR="007779FE">
        <w:rPr>
          <w:b/>
          <w:bCs/>
          <w:sz w:val="20"/>
          <w:szCs w:val="18"/>
        </w:rPr>
        <w:t> </w:t>
      </w:r>
      <w:r w:rsidRPr="002F0120">
        <w:rPr>
          <w:b/>
          <w:bCs/>
          <w:sz w:val="20"/>
          <w:szCs w:val="18"/>
        </w:rPr>
        <w:t>:</w:t>
      </w:r>
      <w:r w:rsidRPr="002F0120">
        <w:rPr>
          <w:sz w:val="20"/>
          <w:szCs w:val="18"/>
        </w:rPr>
        <w:t xml:space="preserve"> Elle doit être déclenchée à la suite d’une coupure franche subite sur un client VIP ou Entreprise (B2B).</w:t>
      </w:r>
    </w:p>
    <w:p w14:paraId="1EFB68ED" w14:textId="51481329" w:rsidR="001C6702" w:rsidRDefault="001C6702" w:rsidP="001C6702">
      <w:pPr>
        <w:numPr>
          <w:ilvl w:val="0"/>
          <w:numId w:val="72"/>
        </w:numPr>
        <w:spacing w:before="120" w:after="0" w:line="240" w:lineRule="auto"/>
        <w:jc w:val="both"/>
        <w:rPr>
          <w:sz w:val="20"/>
          <w:szCs w:val="18"/>
        </w:rPr>
      </w:pPr>
      <w:r w:rsidRPr="002F0120">
        <w:rPr>
          <w:b/>
          <w:bCs/>
          <w:sz w:val="20"/>
          <w:szCs w:val="18"/>
        </w:rPr>
        <w:t>Maintenance Curative Proactive</w:t>
      </w:r>
      <w:r w:rsidR="007779FE">
        <w:rPr>
          <w:b/>
          <w:bCs/>
          <w:sz w:val="20"/>
          <w:szCs w:val="18"/>
        </w:rPr>
        <w:t> </w:t>
      </w:r>
      <w:r w:rsidRPr="002F0120">
        <w:rPr>
          <w:b/>
          <w:bCs/>
          <w:sz w:val="20"/>
          <w:szCs w:val="18"/>
        </w:rPr>
        <w:t>:</w:t>
      </w:r>
      <w:r w:rsidRPr="002F0120">
        <w:rPr>
          <w:sz w:val="20"/>
          <w:szCs w:val="18"/>
        </w:rPr>
        <w:t xml:space="preserve"> Elle doit être déclenchée à la suite d’une dégradation de signal subite sur </w:t>
      </w:r>
      <w:r>
        <w:rPr>
          <w:sz w:val="20"/>
          <w:szCs w:val="18"/>
        </w:rPr>
        <w:t>un client B2C</w:t>
      </w:r>
    </w:p>
    <w:p w14:paraId="78BACFE0" w14:textId="3F4ECCDB" w:rsidR="003D3C00" w:rsidRPr="003D3C00" w:rsidRDefault="003D3C00" w:rsidP="003D3C00">
      <w:pPr>
        <w:numPr>
          <w:ilvl w:val="0"/>
          <w:numId w:val="72"/>
        </w:numPr>
        <w:spacing w:before="120" w:after="0" w:line="240" w:lineRule="auto"/>
        <w:jc w:val="both"/>
        <w:rPr>
          <w:sz w:val="20"/>
          <w:szCs w:val="18"/>
        </w:rPr>
      </w:pPr>
      <w:r>
        <w:rPr>
          <w:b/>
          <w:bCs/>
          <w:sz w:val="20"/>
          <w:szCs w:val="18"/>
        </w:rPr>
        <w:t>Maintenance Curative Proactive +</w:t>
      </w:r>
      <w:r w:rsidR="007779FE">
        <w:rPr>
          <w:b/>
          <w:bCs/>
          <w:sz w:val="20"/>
          <w:szCs w:val="18"/>
        </w:rPr>
        <w:t> </w:t>
      </w:r>
      <w:r>
        <w:rPr>
          <w:b/>
          <w:bCs/>
          <w:sz w:val="20"/>
          <w:szCs w:val="18"/>
        </w:rPr>
        <w:t xml:space="preserve">: </w:t>
      </w:r>
      <w:r>
        <w:rPr>
          <w:sz w:val="20"/>
          <w:szCs w:val="18"/>
        </w:rPr>
        <w:t>Elle doit pouvoir être déclenchée à la suite d’une dégradation de signal subite sur un client VIP/B2B</w:t>
      </w:r>
      <w:r w:rsidRPr="002F0120">
        <w:rPr>
          <w:sz w:val="20"/>
          <w:szCs w:val="18"/>
        </w:rPr>
        <w:t xml:space="preserve"> via l’ouverture d’un Ticket d’Incident en Heure Ouvrable (7h-21h du lundi au samedi compris). </w:t>
      </w:r>
    </w:p>
    <w:p w14:paraId="2DF519CD" w14:textId="77777777" w:rsidR="001C6702" w:rsidRPr="002F0120" w:rsidRDefault="001C6702" w:rsidP="001C6702">
      <w:pPr>
        <w:spacing w:after="0"/>
        <w:ind w:left="1571"/>
        <w:jc w:val="both"/>
        <w:rPr>
          <w:sz w:val="20"/>
          <w:szCs w:val="18"/>
        </w:rPr>
      </w:pPr>
    </w:p>
    <w:p w14:paraId="2EEB8ED0" w14:textId="77777777" w:rsidR="001C6702" w:rsidRPr="002F0120" w:rsidRDefault="001C6702" w:rsidP="001C6702">
      <w:pPr>
        <w:jc w:val="both"/>
        <w:rPr>
          <w:sz w:val="20"/>
          <w:szCs w:val="18"/>
        </w:rPr>
      </w:pPr>
      <w:r w:rsidRPr="002F0120">
        <w:rPr>
          <w:sz w:val="20"/>
          <w:szCs w:val="18"/>
        </w:rPr>
        <w:t xml:space="preserve">Pour toute ces maintenances en fonction de leur SLA (détaillé ci-après), </w:t>
      </w:r>
      <w:r>
        <w:rPr>
          <w:sz w:val="20"/>
          <w:szCs w:val="18"/>
        </w:rPr>
        <w:t>LE PRESTATAIRE</w:t>
      </w:r>
      <w:r w:rsidRPr="002F0120">
        <w:rPr>
          <w:sz w:val="20"/>
          <w:szCs w:val="18"/>
        </w:rPr>
        <w:t xml:space="preserve"> doit prévoir d’intervenir dans tout type de situation, y compris celles nécessitant</w:t>
      </w:r>
      <w:r>
        <w:rPr>
          <w:sz w:val="20"/>
          <w:szCs w:val="18"/>
        </w:rPr>
        <w:t xml:space="preserve"> le</w:t>
      </w:r>
      <w:r w:rsidRPr="002F0120">
        <w:rPr>
          <w:sz w:val="20"/>
          <w:szCs w:val="18"/>
        </w:rPr>
        <w:t xml:space="preserve"> remplacement de matériel, tirage de câble, remplacement d’appuis ou travaux de Génie Civil.</w:t>
      </w:r>
    </w:p>
    <w:p w14:paraId="1DD28407" w14:textId="77777777" w:rsidR="001C6702" w:rsidRPr="002F0120" w:rsidRDefault="001C6702" w:rsidP="001C6702">
      <w:pPr>
        <w:jc w:val="both"/>
        <w:rPr>
          <w:sz w:val="20"/>
          <w:szCs w:val="18"/>
        </w:rPr>
      </w:pPr>
      <w:r w:rsidRPr="002F0120">
        <w:rPr>
          <w:sz w:val="20"/>
          <w:szCs w:val="18"/>
        </w:rPr>
        <w:t xml:space="preserve">Elle doit être autonome dans l’obtention de toutes les informations nécessaires à ses actions, informations contenues dans le SIG (QGIS) ou dans les documents remis par GVA à la demande du </w:t>
      </w:r>
      <w:r>
        <w:rPr>
          <w:sz w:val="20"/>
          <w:szCs w:val="18"/>
        </w:rPr>
        <w:t>LE PRESTATAIRE</w:t>
      </w:r>
      <w:r w:rsidRPr="002F0120">
        <w:rPr>
          <w:sz w:val="20"/>
          <w:szCs w:val="18"/>
        </w:rPr>
        <w:t xml:space="preserve"> lors du transfert à la maintenance.</w:t>
      </w:r>
    </w:p>
    <w:p w14:paraId="301FB871" w14:textId="77777777" w:rsidR="001C6702" w:rsidRPr="002F0120" w:rsidRDefault="001C6702" w:rsidP="001C6702">
      <w:pPr>
        <w:jc w:val="both"/>
        <w:rPr>
          <w:color w:val="000000"/>
          <w:sz w:val="20"/>
          <w:szCs w:val="18"/>
        </w:rPr>
      </w:pPr>
      <w:r>
        <w:rPr>
          <w:sz w:val="20"/>
          <w:szCs w:val="18"/>
        </w:rPr>
        <w:t>LA planification et l</w:t>
      </w:r>
      <w:r w:rsidRPr="002F0120">
        <w:rPr>
          <w:sz w:val="20"/>
          <w:szCs w:val="18"/>
        </w:rPr>
        <w:t xml:space="preserve">e démarrage de toute intervention réalisée dans le cadre de la Maintenance Curative Standard, Standard Plus ou </w:t>
      </w:r>
      <w:r>
        <w:rPr>
          <w:sz w:val="20"/>
          <w:szCs w:val="18"/>
        </w:rPr>
        <w:t>P</w:t>
      </w:r>
      <w:r w:rsidRPr="002F0120">
        <w:rPr>
          <w:sz w:val="20"/>
          <w:szCs w:val="18"/>
        </w:rPr>
        <w:t xml:space="preserve">roactive doit être notifié au NOC de GVA via </w:t>
      </w:r>
      <w:r>
        <w:rPr>
          <w:sz w:val="20"/>
          <w:szCs w:val="18"/>
        </w:rPr>
        <w:t>les outils de Ticketing</w:t>
      </w:r>
      <w:r w:rsidRPr="002F0120">
        <w:rPr>
          <w:sz w:val="20"/>
          <w:szCs w:val="18"/>
        </w:rPr>
        <w:t xml:space="preserve"> </w:t>
      </w:r>
      <w:r>
        <w:rPr>
          <w:sz w:val="20"/>
          <w:szCs w:val="18"/>
        </w:rPr>
        <w:t>(Salesforce) et de Workforce Management (PRAXEDO)</w:t>
      </w:r>
      <w:r w:rsidRPr="002F0120">
        <w:rPr>
          <w:sz w:val="20"/>
          <w:szCs w:val="18"/>
        </w:rPr>
        <w:t>.</w:t>
      </w:r>
      <w:r w:rsidRPr="002F0120">
        <w:rPr>
          <w:color w:val="000000"/>
          <w:sz w:val="20"/>
          <w:szCs w:val="18"/>
        </w:rPr>
        <w:t xml:space="preserve"> </w:t>
      </w:r>
    </w:p>
    <w:p w14:paraId="4BF38DDC" w14:textId="77777777" w:rsidR="001C6702" w:rsidRPr="002F0120" w:rsidRDefault="001C6702" w:rsidP="001C6702">
      <w:pPr>
        <w:jc w:val="both"/>
        <w:rPr>
          <w:color w:val="000000"/>
          <w:sz w:val="20"/>
          <w:szCs w:val="18"/>
        </w:rPr>
      </w:pPr>
      <w:r w:rsidRPr="002F0120">
        <w:rPr>
          <w:color w:val="000000"/>
          <w:sz w:val="20"/>
          <w:szCs w:val="18"/>
        </w:rPr>
        <w:t xml:space="preserve">Le NOC GVA a le pouvoir de faire reporter ou annuler l’opération sans préavis compte tenu de </w:t>
      </w:r>
      <w:r w:rsidRPr="002F0120">
        <w:rPr>
          <w:sz w:val="20"/>
          <w:szCs w:val="18"/>
        </w:rPr>
        <w:t>l’état</w:t>
      </w:r>
      <w:r w:rsidRPr="002F0120">
        <w:rPr>
          <w:color w:val="000000"/>
          <w:sz w:val="20"/>
          <w:szCs w:val="18"/>
        </w:rPr>
        <w:t xml:space="preserve"> du réseau, de l’environnement ou en présence d’une situation exceptionnelle.</w:t>
      </w:r>
    </w:p>
    <w:p w14:paraId="5995FD59" w14:textId="77777777" w:rsidR="001C6702" w:rsidRPr="002F0120" w:rsidRDefault="001C6702" w:rsidP="001C6702">
      <w:pPr>
        <w:jc w:val="both"/>
        <w:rPr>
          <w:color w:val="000000"/>
          <w:sz w:val="20"/>
          <w:szCs w:val="18"/>
        </w:rPr>
      </w:pPr>
      <w:r w:rsidRPr="002F0120">
        <w:rPr>
          <w:color w:val="000000"/>
          <w:sz w:val="20"/>
          <w:szCs w:val="18"/>
        </w:rPr>
        <w:t>Le NOC GVA a le pouvoir de prioriser une ou plusieurs interventions par rapport aux autres envoyé</w:t>
      </w:r>
      <w:r>
        <w:rPr>
          <w:color w:val="000000"/>
          <w:sz w:val="20"/>
          <w:szCs w:val="18"/>
        </w:rPr>
        <w:t>e</w:t>
      </w:r>
      <w:r w:rsidRPr="002F0120">
        <w:rPr>
          <w:color w:val="000000"/>
          <w:sz w:val="20"/>
          <w:szCs w:val="18"/>
        </w:rPr>
        <w:t xml:space="preserve">s </w:t>
      </w:r>
      <w:r>
        <w:rPr>
          <w:color w:val="000000"/>
          <w:sz w:val="20"/>
          <w:szCs w:val="18"/>
        </w:rPr>
        <w:t>au PRESTATAIRE</w:t>
      </w:r>
      <w:r w:rsidRPr="002F0120">
        <w:rPr>
          <w:color w:val="000000"/>
          <w:sz w:val="20"/>
          <w:szCs w:val="18"/>
        </w:rPr>
        <w:t>.</w:t>
      </w:r>
    </w:p>
    <w:p w14:paraId="6A2523A9" w14:textId="77777777" w:rsidR="001C6702" w:rsidRPr="002F0120" w:rsidRDefault="001C6702" w:rsidP="001C6702">
      <w:pPr>
        <w:jc w:val="both"/>
        <w:rPr>
          <w:color w:val="000000"/>
          <w:sz w:val="20"/>
          <w:szCs w:val="18"/>
        </w:rPr>
      </w:pPr>
      <w:r w:rsidRPr="002F0120">
        <w:rPr>
          <w:sz w:val="20"/>
          <w:szCs w:val="18"/>
        </w:rPr>
        <w:t>Toute opération nécessitant un arrêt du Service délivré aux clients, au-delà de l’impact de la défaillance</w:t>
      </w:r>
      <w:r w:rsidRPr="002F0120">
        <w:rPr>
          <w:color w:val="000000"/>
          <w:sz w:val="20"/>
          <w:szCs w:val="18"/>
        </w:rPr>
        <w:t xml:space="preserve"> initiale, doit faire l’objet d’un accord préalable de la part de GVA, à obtenir à la </w:t>
      </w:r>
      <w:r w:rsidRPr="002F0120">
        <w:rPr>
          <w:sz w:val="20"/>
          <w:szCs w:val="18"/>
        </w:rPr>
        <w:t>suite</w:t>
      </w:r>
      <w:r w:rsidRPr="002F0120">
        <w:rPr>
          <w:color w:val="000000"/>
          <w:sz w:val="20"/>
          <w:szCs w:val="18"/>
        </w:rPr>
        <w:t xml:space="preserve"> d’une notification du NOC de GVA.</w:t>
      </w:r>
    </w:p>
    <w:p w14:paraId="2DD5EC8D" w14:textId="77777777" w:rsidR="001C6702" w:rsidRPr="002F0120" w:rsidRDefault="001C6702" w:rsidP="001C6702">
      <w:pPr>
        <w:jc w:val="both"/>
        <w:rPr>
          <w:color w:val="000000"/>
          <w:sz w:val="20"/>
          <w:szCs w:val="18"/>
        </w:rPr>
      </w:pPr>
      <w:r>
        <w:rPr>
          <w:color w:val="000000"/>
          <w:sz w:val="20"/>
          <w:szCs w:val="18"/>
        </w:rPr>
        <w:t>LE PRESTATAIRE</w:t>
      </w:r>
      <w:r w:rsidRPr="002F0120">
        <w:rPr>
          <w:color w:val="000000"/>
          <w:sz w:val="20"/>
          <w:szCs w:val="18"/>
        </w:rPr>
        <w:t xml:space="preserve"> devra en priorité rétablir le trafic en respectant son engagement de GTR, et aussi faire en sorte de remettre le réseau dans son état d’origine dès la première intervention. Dans le cas où cela ne serait pas possible, </w:t>
      </w:r>
      <w:r>
        <w:rPr>
          <w:color w:val="000000"/>
          <w:sz w:val="20"/>
          <w:szCs w:val="18"/>
        </w:rPr>
        <w:t>LE PRESTATAIRE</w:t>
      </w:r>
      <w:r w:rsidRPr="002F0120">
        <w:rPr>
          <w:color w:val="000000"/>
          <w:sz w:val="20"/>
          <w:szCs w:val="18"/>
        </w:rPr>
        <w:t xml:space="preserve"> devra en préciser </w:t>
      </w:r>
      <w:r w:rsidRPr="002F0120">
        <w:rPr>
          <w:sz w:val="20"/>
          <w:szCs w:val="18"/>
        </w:rPr>
        <w:t>les</w:t>
      </w:r>
      <w:r w:rsidRPr="002F0120">
        <w:rPr>
          <w:color w:val="000000"/>
          <w:sz w:val="20"/>
          <w:szCs w:val="18"/>
        </w:rPr>
        <w:t xml:space="preserve"> motifs dans son compte rendu.</w:t>
      </w:r>
    </w:p>
    <w:p w14:paraId="02E0B51E" w14:textId="77D429CB" w:rsidR="001C6702" w:rsidRPr="002F0120" w:rsidRDefault="001C6702" w:rsidP="001C6702">
      <w:pPr>
        <w:jc w:val="both"/>
        <w:rPr>
          <w:color w:val="000000"/>
          <w:sz w:val="20"/>
          <w:szCs w:val="18"/>
        </w:rPr>
      </w:pPr>
      <w:r w:rsidRPr="002F0120">
        <w:rPr>
          <w:color w:val="000000"/>
          <w:sz w:val="20"/>
          <w:szCs w:val="18"/>
        </w:rPr>
        <w:lastRenderedPageBreak/>
        <w:t>A l</w:t>
      </w:r>
      <w:r w:rsidR="007779FE">
        <w:rPr>
          <w:color w:val="000000"/>
          <w:sz w:val="20"/>
          <w:szCs w:val="18"/>
        </w:rPr>
        <w:t>’</w:t>
      </w:r>
      <w:r w:rsidRPr="002F0120">
        <w:rPr>
          <w:color w:val="000000"/>
          <w:sz w:val="20"/>
          <w:szCs w:val="18"/>
        </w:rPr>
        <w:t>issue de l</w:t>
      </w:r>
      <w:r w:rsidR="007779FE">
        <w:rPr>
          <w:color w:val="000000"/>
          <w:sz w:val="20"/>
          <w:szCs w:val="18"/>
        </w:rPr>
        <w:t>’</w:t>
      </w:r>
      <w:r w:rsidRPr="002F0120">
        <w:rPr>
          <w:color w:val="000000"/>
          <w:sz w:val="20"/>
          <w:szCs w:val="18"/>
        </w:rPr>
        <w:t xml:space="preserve">intervention de maintenance curative, </w:t>
      </w:r>
      <w:r>
        <w:rPr>
          <w:color w:val="000000"/>
          <w:sz w:val="20"/>
          <w:szCs w:val="18"/>
        </w:rPr>
        <w:t>LE PRESTATAIRE</w:t>
      </w:r>
      <w:r w:rsidRPr="002F0120">
        <w:rPr>
          <w:color w:val="000000"/>
          <w:sz w:val="20"/>
          <w:szCs w:val="18"/>
        </w:rPr>
        <w:t xml:space="preserve"> rédige un Compte Rendu </w:t>
      </w:r>
      <w:r w:rsidRPr="002F0120">
        <w:rPr>
          <w:sz w:val="20"/>
          <w:szCs w:val="18"/>
        </w:rPr>
        <w:t>d’Incident</w:t>
      </w:r>
      <w:r w:rsidRPr="002F0120">
        <w:rPr>
          <w:color w:val="000000"/>
          <w:sz w:val="20"/>
          <w:szCs w:val="18"/>
        </w:rPr>
        <w:t xml:space="preserve"> (CRI) qui sera déposé sur l’outil </w:t>
      </w:r>
      <w:r>
        <w:rPr>
          <w:sz w:val="20"/>
          <w:szCs w:val="18"/>
        </w:rPr>
        <w:t>Salesforce</w:t>
      </w:r>
      <w:r w:rsidRPr="002F0120">
        <w:rPr>
          <w:color w:val="000000"/>
          <w:sz w:val="20"/>
          <w:szCs w:val="18"/>
        </w:rPr>
        <w:t>, qui contient les résultats des mesures effectuées,</w:t>
      </w:r>
      <w:r w:rsidRPr="002F0120">
        <w:rPr>
          <w:sz w:val="20"/>
          <w:szCs w:val="18"/>
        </w:rPr>
        <w:t xml:space="preserve"> les références des câbles et sites</w:t>
      </w:r>
      <w:r w:rsidRPr="002F0120">
        <w:rPr>
          <w:color w:val="000000"/>
          <w:sz w:val="20"/>
          <w:szCs w:val="18"/>
        </w:rPr>
        <w:t xml:space="preserve"> concernés.</w:t>
      </w:r>
    </w:p>
    <w:p w14:paraId="0190F5DA" w14:textId="77777777" w:rsidR="001C6702" w:rsidRPr="002F0120" w:rsidRDefault="001C6702" w:rsidP="001C6702">
      <w:pPr>
        <w:jc w:val="both"/>
        <w:rPr>
          <w:color w:val="000000"/>
          <w:sz w:val="20"/>
          <w:szCs w:val="18"/>
        </w:rPr>
      </w:pPr>
    </w:p>
    <w:p w14:paraId="31345748" w14:textId="77777777" w:rsidR="001C6702" w:rsidRPr="002F0120" w:rsidRDefault="001C6702" w:rsidP="001C6702">
      <w:pPr>
        <w:jc w:val="both"/>
        <w:rPr>
          <w:color w:val="000000"/>
          <w:sz w:val="20"/>
          <w:szCs w:val="18"/>
        </w:rPr>
      </w:pPr>
    </w:p>
    <w:p w14:paraId="400540A3" w14:textId="77777777" w:rsidR="001C6702" w:rsidRPr="008C56CA" w:rsidRDefault="001C6702" w:rsidP="001C6702">
      <w:pPr>
        <w:pStyle w:val="Titre2"/>
      </w:pPr>
      <w:bookmarkStart w:id="107" w:name="_Toc70870065"/>
      <w:bookmarkStart w:id="108" w:name="_Toc119957826"/>
      <w:bookmarkStart w:id="109" w:name="_Toc488341483"/>
      <w:bookmarkStart w:id="110" w:name="_Toc52959393"/>
      <w:r>
        <w:t>SCENARIOS D’INTERVENTION</w:t>
      </w:r>
      <w:bookmarkEnd w:id="107"/>
      <w:bookmarkEnd w:id="108"/>
    </w:p>
    <w:p w14:paraId="662532FA" w14:textId="0EA38DFD" w:rsidR="001C6702" w:rsidRPr="008C56CA" w:rsidRDefault="00846A13" w:rsidP="001C6702">
      <w:pPr>
        <w:jc w:val="center"/>
        <w:rPr>
          <w:b/>
          <w:bCs/>
          <w:i/>
          <w:iCs/>
          <w:noProof/>
          <w:sz w:val="18"/>
          <w:szCs w:val="16"/>
          <w:u w:val="single"/>
        </w:rPr>
      </w:pPr>
      <w:r>
        <w:rPr>
          <w:noProof/>
        </w:rPr>
        <w:drawing>
          <wp:inline distT="0" distB="0" distL="0" distR="0" wp14:anchorId="69191AE0" wp14:editId="63827DBD">
            <wp:extent cx="6645910" cy="3739515"/>
            <wp:effectExtent l="0" t="0" r="2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739515"/>
                    </a:xfrm>
                    <a:prstGeom prst="rect">
                      <a:avLst/>
                    </a:prstGeom>
                  </pic:spPr>
                </pic:pic>
              </a:graphicData>
            </a:graphic>
          </wp:inline>
        </w:drawing>
      </w:r>
      <w:r w:rsidR="001C6702" w:rsidRPr="00B54B0A">
        <w:rPr>
          <w:b/>
          <w:bCs/>
          <w:i/>
          <w:iCs/>
          <w:noProof/>
          <w:sz w:val="18"/>
          <w:szCs w:val="16"/>
          <w:u w:val="single"/>
        </w:rPr>
        <w:t xml:space="preserve">Schémas du workflow de traitement et résolution des Incidents </w:t>
      </w:r>
      <w:r w:rsidR="001C6702">
        <w:rPr>
          <w:b/>
          <w:bCs/>
          <w:i/>
          <w:iCs/>
          <w:noProof/>
          <w:sz w:val="18"/>
          <w:szCs w:val="16"/>
          <w:u w:val="single"/>
        </w:rPr>
        <w:t>Individuels</w:t>
      </w:r>
    </w:p>
    <w:p w14:paraId="6E009952" w14:textId="3506A29A" w:rsidR="001C6702" w:rsidRPr="001C6702" w:rsidRDefault="001C6702" w:rsidP="001C6702">
      <w:pPr>
        <w:pStyle w:val="Titre2"/>
      </w:pPr>
      <w:bookmarkStart w:id="111" w:name="_Toc70870066"/>
      <w:bookmarkStart w:id="112" w:name="_Toc119957827"/>
      <w:r w:rsidRPr="002F0120">
        <w:t xml:space="preserve">CONTENU DES PRESTATIONS DE MAINTENANCE </w:t>
      </w:r>
      <w:r>
        <w:t>INDIVIDUELLE PROACTIVE,</w:t>
      </w:r>
      <w:r w:rsidR="00212588">
        <w:t xml:space="preserve"> PROACTIVE PLUS,</w:t>
      </w:r>
      <w:r>
        <w:t xml:space="preserve"> </w:t>
      </w:r>
      <w:r w:rsidRPr="002F0120">
        <w:t xml:space="preserve">CURATIVE STANDARD OU STANDARD </w:t>
      </w:r>
      <w:r w:rsidRPr="001C6702">
        <w:t>PLUS</w:t>
      </w:r>
      <w:bookmarkEnd w:id="109"/>
      <w:bookmarkEnd w:id="110"/>
      <w:bookmarkEnd w:id="111"/>
      <w:bookmarkEnd w:id="112"/>
    </w:p>
    <w:p w14:paraId="2806C36B" w14:textId="77777777" w:rsidR="001C6702" w:rsidRDefault="001C6702" w:rsidP="001C6702">
      <w:pPr>
        <w:jc w:val="both"/>
        <w:rPr>
          <w:sz w:val="20"/>
          <w:szCs w:val="18"/>
        </w:rPr>
      </w:pPr>
      <w:r>
        <w:rPr>
          <w:sz w:val="20"/>
          <w:szCs w:val="18"/>
        </w:rPr>
        <w:t>LE PRESTATAIRE</w:t>
      </w:r>
      <w:r w:rsidRPr="002F0120">
        <w:rPr>
          <w:sz w:val="20"/>
          <w:szCs w:val="18"/>
        </w:rPr>
        <w:t xml:space="preserve"> devra faire face à toute situation susceptible d’affecter le service rendu par le réseau de fibres optiques en propre.</w:t>
      </w:r>
    </w:p>
    <w:p w14:paraId="2683B79D" w14:textId="5B938E30" w:rsidR="001C6702" w:rsidRDefault="001C6702" w:rsidP="001C6702">
      <w:pPr>
        <w:jc w:val="both"/>
        <w:rPr>
          <w:sz w:val="20"/>
          <w:szCs w:val="18"/>
        </w:rPr>
      </w:pPr>
      <w:r>
        <w:rPr>
          <w:sz w:val="20"/>
          <w:szCs w:val="18"/>
        </w:rPr>
        <w:t>Le périmètre de prestation des maintenances individuelles est le suivant</w:t>
      </w:r>
      <w:r w:rsidR="007779FE">
        <w:rPr>
          <w:sz w:val="20"/>
          <w:szCs w:val="18"/>
        </w:rPr>
        <w:t> </w:t>
      </w:r>
      <w:r>
        <w:rPr>
          <w:sz w:val="20"/>
          <w:szCs w:val="18"/>
        </w:rPr>
        <w:t xml:space="preserve">: </w:t>
      </w:r>
    </w:p>
    <w:p w14:paraId="2627D069" w14:textId="77777777" w:rsidR="001C6702" w:rsidRDefault="001C6702" w:rsidP="001C6702">
      <w:pPr>
        <w:jc w:val="both"/>
        <w:rPr>
          <w:b/>
          <w:bCs/>
          <w:sz w:val="20"/>
          <w:szCs w:val="18"/>
          <w:u w:val="single"/>
        </w:rPr>
      </w:pPr>
    </w:p>
    <w:p w14:paraId="607325D5" w14:textId="77777777" w:rsidR="001C6702" w:rsidRPr="00B54FA5" w:rsidRDefault="001C6702" w:rsidP="001C6702">
      <w:pPr>
        <w:numPr>
          <w:ilvl w:val="1"/>
          <w:numId w:val="83"/>
        </w:numPr>
        <w:spacing w:before="120" w:after="120" w:line="240" w:lineRule="auto"/>
        <w:ind w:left="709"/>
        <w:jc w:val="both"/>
        <w:rPr>
          <w:b/>
          <w:bCs/>
          <w:sz w:val="20"/>
          <w:szCs w:val="18"/>
          <w:u w:val="single"/>
        </w:rPr>
      </w:pPr>
      <w:r w:rsidRPr="00B54FA5">
        <w:rPr>
          <w:b/>
          <w:bCs/>
          <w:sz w:val="20"/>
          <w:szCs w:val="18"/>
          <w:u w:val="single"/>
        </w:rPr>
        <w:t>Planification / prise de RDV avec le client</w:t>
      </w:r>
    </w:p>
    <w:p w14:paraId="3C7F467A" w14:textId="77777777" w:rsidR="001C6702" w:rsidRDefault="001C6702" w:rsidP="001C6702">
      <w:pPr>
        <w:ind w:firstLine="708"/>
        <w:jc w:val="both"/>
        <w:rPr>
          <w:sz w:val="20"/>
          <w:szCs w:val="18"/>
        </w:rPr>
      </w:pPr>
      <w:r w:rsidRPr="00A2784C">
        <w:rPr>
          <w:sz w:val="20"/>
          <w:szCs w:val="18"/>
        </w:rPr>
        <w:t>La p</w:t>
      </w:r>
      <w:r>
        <w:rPr>
          <w:sz w:val="20"/>
          <w:szCs w:val="18"/>
        </w:rPr>
        <w:t xml:space="preserve">rise de RDV avec le client inclut toutes les actions permettant d’informer le client dans les meilleurs délais de la date et heure prévues de l’intervention de maintenance. </w:t>
      </w:r>
    </w:p>
    <w:p w14:paraId="79BF97F3" w14:textId="44CDC363" w:rsidR="001C6702" w:rsidRDefault="001C6702" w:rsidP="001C6702">
      <w:pPr>
        <w:ind w:firstLine="708"/>
        <w:jc w:val="both"/>
        <w:rPr>
          <w:sz w:val="20"/>
          <w:szCs w:val="18"/>
        </w:rPr>
      </w:pPr>
      <w:r>
        <w:rPr>
          <w:sz w:val="20"/>
          <w:szCs w:val="18"/>
        </w:rPr>
        <w:t>Le délai maximal de prise de RDV est d’1Jour Ouvrable pour les maintenances proactives, 4 Heures Ouvrables pour les Maintenance Curative STD</w:t>
      </w:r>
      <w:r w:rsidR="00DD33E1">
        <w:rPr>
          <w:sz w:val="20"/>
          <w:szCs w:val="18"/>
        </w:rPr>
        <w:t xml:space="preserve"> et proactives plus</w:t>
      </w:r>
      <w:r>
        <w:rPr>
          <w:sz w:val="20"/>
          <w:szCs w:val="18"/>
        </w:rPr>
        <w:t xml:space="preserve">, et 2H (24/7) pour les Maintenances Curatives STD+. </w:t>
      </w:r>
    </w:p>
    <w:p w14:paraId="4635391E" w14:textId="77777777" w:rsidR="001C6702" w:rsidRDefault="001C6702" w:rsidP="001C6702">
      <w:pPr>
        <w:ind w:firstLine="708"/>
        <w:jc w:val="both"/>
        <w:rPr>
          <w:sz w:val="20"/>
          <w:szCs w:val="18"/>
        </w:rPr>
      </w:pPr>
      <w:r>
        <w:rPr>
          <w:sz w:val="20"/>
          <w:szCs w:val="18"/>
        </w:rPr>
        <w:lastRenderedPageBreak/>
        <w:t>Toute modification de l’heure de RDV devra être notifiée au client la veille de l’intervention, et tout retard de plus d’une heure devra être notifié au client au moins 1h avant l’heure de RDV prévu.</w:t>
      </w:r>
    </w:p>
    <w:p w14:paraId="02DD06D9" w14:textId="77777777" w:rsidR="001C6702" w:rsidRPr="00A2784C" w:rsidRDefault="001C6702" w:rsidP="001C6702">
      <w:pPr>
        <w:jc w:val="both"/>
        <w:rPr>
          <w:sz w:val="20"/>
          <w:szCs w:val="18"/>
        </w:rPr>
      </w:pPr>
    </w:p>
    <w:p w14:paraId="745C693A" w14:textId="77777777" w:rsidR="001C6702" w:rsidRPr="00B54FA5" w:rsidRDefault="001C6702" w:rsidP="001C6702">
      <w:pPr>
        <w:numPr>
          <w:ilvl w:val="1"/>
          <w:numId w:val="83"/>
        </w:numPr>
        <w:spacing w:before="120" w:after="120" w:line="240" w:lineRule="auto"/>
        <w:ind w:left="709"/>
        <w:jc w:val="both"/>
        <w:rPr>
          <w:b/>
          <w:bCs/>
          <w:sz w:val="20"/>
          <w:szCs w:val="18"/>
          <w:u w:val="single"/>
        </w:rPr>
      </w:pPr>
      <w:r w:rsidRPr="00B54FA5">
        <w:rPr>
          <w:b/>
          <w:bCs/>
          <w:sz w:val="20"/>
          <w:szCs w:val="18"/>
          <w:u w:val="single"/>
        </w:rPr>
        <w:t>Investigation et identification de la cause racine</w:t>
      </w:r>
    </w:p>
    <w:p w14:paraId="183DD155" w14:textId="77777777" w:rsidR="001C6702" w:rsidRPr="00CA5E5E" w:rsidRDefault="001C6702" w:rsidP="001C6702">
      <w:pPr>
        <w:spacing w:after="0" w:line="276" w:lineRule="auto"/>
        <w:ind w:firstLine="349"/>
        <w:jc w:val="both"/>
        <w:rPr>
          <w:sz w:val="20"/>
          <w:szCs w:val="18"/>
        </w:rPr>
      </w:pPr>
      <w:r w:rsidRPr="00CA5E5E">
        <w:rPr>
          <w:sz w:val="20"/>
          <w:szCs w:val="18"/>
        </w:rPr>
        <w:t>T</w:t>
      </w:r>
      <w:r>
        <w:rPr>
          <w:sz w:val="20"/>
          <w:szCs w:val="18"/>
        </w:rPr>
        <w:t>outes actions nécessaires à l’identification du point de défaillance ou de défectuosité matériel et à la définition du plan d’actions de résolution.</w:t>
      </w:r>
    </w:p>
    <w:p w14:paraId="16946CA5" w14:textId="77777777" w:rsidR="001C6702" w:rsidRDefault="001C6702" w:rsidP="001C6702">
      <w:pPr>
        <w:jc w:val="both"/>
        <w:rPr>
          <w:b/>
          <w:bCs/>
          <w:sz w:val="20"/>
          <w:szCs w:val="18"/>
          <w:u w:val="single"/>
        </w:rPr>
      </w:pPr>
    </w:p>
    <w:p w14:paraId="5718A359" w14:textId="77777777" w:rsidR="001C6702" w:rsidRPr="00B54FA5" w:rsidRDefault="001C6702" w:rsidP="001C6702">
      <w:pPr>
        <w:numPr>
          <w:ilvl w:val="1"/>
          <w:numId w:val="83"/>
        </w:numPr>
        <w:spacing w:before="120" w:after="120" w:line="240" w:lineRule="auto"/>
        <w:ind w:left="709"/>
        <w:jc w:val="both"/>
        <w:rPr>
          <w:b/>
          <w:bCs/>
          <w:sz w:val="20"/>
          <w:szCs w:val="18"/>
          <w:u w:val="single"/>
        </w:rPr>
      </w:pPr>
      <w:r w:rsidRPr="00B54FA5">
        <w:rPr>
          <w:b/>
          <w:bCs/>
          <w:sz w:val="20"/>
          <w:szCs w:val="18"/>
          <w:u w:val="single"/>
        </w:rPr>
        <w:t>Résolution</w:t>
      </w:r>
    </w:p>
    <w:p w14:paraId="673F6A04" w14:textId="46C2B5E2" w:rsidR="001C6702" w:rsidRPr="002F0120" w:rsidRDefault="001C6702" w:rsidP="001C6702">
      <w:pPr>
        <w:spacing w:after="0" w:line="276" w:lineRule="auto"/>
        <w:ind w:firstLine="349"/>
        <w:jc w:val="both"/>
        <w:rPr>
          <w:sz w:val="20"/>
          <w:szCs w:val="18"/>
        </w:rPr>
      </w:pPr>
      <w:r w:rsidRPr="002F0120">
        <w:rPr>
          <w:sz w:val="20"/>
          <w:szCs w:val="18"/>
        </w:rPr>
        <w:t>Réalis</w:t>
      </w:r>
      <w:r>
        <w:rPr>
          <w:sz w:val="20"/>
          <w:szCs w:val="18"/>
        </w:rPr>
        <w:t>ation</w:t>
      </w:r>
      <w:r w:rsidRPr="002F0120">
        <w:rPr>
          <w:sz w:val="20"/>
          <w:szCs w:val="18"/>
        </w:rPr>
        <w:t xml:space="preserve"> conformément au cahier des charges et aux règles de l</w:t>
      </w:r>
      <w:r w:rsidR="007779FE">
        <w:rPr>
          <w:sz w:val="20"/>
          <w:szCs w:val="18"/>
        </w:rPr>
        <w:t>’</w:t>
      </w:r>
      <w:r w:rsidRPr="002F0120">
        <w:rPr>
          <w:sz w:val="20"/>
          <w:szCs w:val="18"/>
        </w:rPr>
        <w:t xml:space="preserve">art, </w:t>
      </w:r>
      <w:r>
        <w:rPr>
          <w:sz w:val="20"/>
          <w:szCs w:val="18"/>
        </w:rPr>
        <w:t>d</w:t>
      </w:r>
      <w:r w:rsidRPr="002F0120">
        <w:rPr>
          <w:sz w:val="20"/>
          <w:szCs w:val="18"/>
        </w:rPr>
        <w:t xml:space="preserve">es travaux et prestations permettant la réparation de </w:t>
      </w:r>
      <w:r>
        <w:rPr>
          <w:sz w:val="20"/>
          <w:szCs w:val="18"/>
        </w:rPr>
        <w:t>la ligne client et le rétablissement du service.</w:t>
      </w:r>
    </w:p>
    <w:p w14:paraId="06D30FBF" w14:textId="77777777" w:rsidR="001C6702" w:rsidRDefault="001C6702" w:rsidP="001C6702">
      <w:pPr>
        <w:spacing w:after="0" w:line="276" w:lineRule="auto"/>
        <w:ind w:firstLine="349"/>
        <w:jc w:val="both"/>
        <w:rPr>
          <w:sz w:val="20"/>
          <w:szCs w:val="18"/>
        </w:rPr>
      </w:pPr>
    </w:p>
    <w:p w14:paraId="6A0FC243" w14:textId="77777777" w:rsidR="001C6702" w:rsidRDefault="001C6702" w:rsidP="001C6702">
      <w:pPr>
        <w:spacing w:after="0" w:line="276" w:lineRule="auto"/>
        <w:ind w:firstLine="349"/>
        <w:jc w:val="both"/>
        <w:rPr>
          <w:sz w:val="20"/>
          <w:szCs w:val="18"/>
        </w:rPr>
      </w:pPr>
      <w:r w:rsidRPr="002F0120">
        <w:rPr>
          <w:sz w:val="20"/>
          <w:szCs w:val="18"/>
        </w:rPr>
        <w:t xml:space="preserve">Assurer les Interventions terrain au niveau des locaux techniques, des appuis, des chambres, des conduites visitables, </w:t>
      </w:r>
      <w:r>
        <w:rPr>
          <w:sz w:val="20"/>
          <w:szCs w:val="18"/>
        </w:rPr>
        <w:t xml:space="preserve">dans les espaces communs des immeubles ou en partie privative chez le client, </w:t>
      </w:r>
      <w:r w:rsidRPr="002F0120">
        <w:rPr>
          <w:sz w:val="20"/>
          <w:szCs w:val="18"/>
        </w:rPr>
        <w:t>ceci avec les moyens adaptés à la nature de l’intervention nécessaire pour la réparation (yc moyens de tirage de câble ou de génie civil)</w:t>
      </w:r>
      <w:r>
        <w:rPr>
          <w:sz w:val="20"/>
          <w:szCs w:val="18"/>
        </w:rPr>
        <w:t>.</w:t>
      </w:r>
    </w:p>
    <w:p w14:paraId="799C8729" w14:textId="77777777" w:rsidR="001C6702" w:rsidRDefault="001C6702" w:rsidP="001C6702">
      <w:pPr>
        <w:spacing w:after="0" w:line="276" w:lineRule="auto"/>
        <w:ind w:firstLine="349"/>
        <w:jc w:val="both"/>
        <w:rPr>
          <w:sz w:val="20"/>
          <w:szCs w:val="18"/>
        </w:rPr>
      </w:pPr>
    </w:p>
    <w:p w14:paraId="04FA35A5" w14:textId="36C86EE7" w:rsidR="001C6702" w:rsidRDefault="001C6702" w:rsidP="001C6702">
      <w:pPr>
        <w:spacing w:after="0" w:line="276" w:lineRule="auto"/>
        <w:ind w:firstLine="349"/>
        <w:jc w:val="both"/>
        <w:rPr>
          <w:sz w:val="20"/>
          <w:szCs w:val="18"/>
        </w:rPr>
      </w:pPr>
      <w:r>
        <w:rPr>
          <w:sz w:val="20"/>
          <w:szCs w:val="18"/>
        </w:rPr>
        <w:t>Les actions de résolutions inclus au forfait de la maintenance individuelle sont</w:t>
      </w:r>
      <w:r w:rsidR="007779FE">
        <w:rPr>
          <w:sz w:val="20"/>
          <w:szCs w:val="18"/>
        </w:rPr>
        <w:t> </w:t>
      </w:r>
      <w:r>
        <w:rPr>
          <w:sz w:val="20"/>
          <w:szCs w:val="18"/>
        </w:rPr>
        <w:t xml:space="preserve">: </w:t>
      </w:r>
    </w:p>
    <w:p w14:paraId="0DE8B743" w14:textId="77777777" w:rsidR="001C6702" w:rsidRDefault="001C6702" w:rsidP="001C6702">
      <w:pPr>
        <w:numPr>
          <w:ilvl w:val="0"/>
          <w:numId w:val="72"/>
        </w:numPr>
        <w:spacing w:after="0" w:line="276" w:lineRule="auto"/>
        <w:ind w:left="1134"/>
        <w:jc w:val="both"/>
        <w:rPr>
          <w:sz w:val="20"/>
          <w:szCs w:val="18"/>
        </w:rPr>
      </w:pPr>
      <w:r>
        <w:rPr>
          <w:sz w:val="20"/>
          <w:szCs w:val="18"/>
        </w:rPr>
        <w:t>Réfection ou remplacement des fast connecteurs (fourniture et réalisation)</w:t>
      </w:r>
    </w:p>
    <w:p w14:paraId="33CB4149" w14:textId="77777777" w:rsidR="001C6702" w:rsidRDefault="001C6702" w:rsidP="001C6702">
      <w:pPr>
        <w:numPr>
          <w:ilvl w:val="0"/>
          <w:numId w:val="72"/>
        </w:numPr>
        <w:spacing w:after="0" w:line="276" w:lineRule="auto"/>
        <w:ind w:left="1134"/>
        <w:jc w:val="both"/>
        <w:rPr>
          <w:sz w:val="20"/>
          <w:szCs w:val="18"/>
        </w:rPr>
      </w:pPr>
      <w:r>
        <w:rPr>
          <w:sz w:val="20"/>
          <w:szCs w:val="18"/>
        </w:rPr>
        <w:t>Remplacement du PTO (installation uniquement, fourniture du nouveau PTO à la charge de GVA)</w:t>
      </w:r>
    </w:p>
    <w:p w14:paraId="17944CFD" w14:textId="77777777" w:rsidR="001C6702" w:rsidRDefault="001C6702" w:rsidP="001C6702">
      <w:pPr>
        <w:numPr>
          <w:ilvl w:val="0"/>
          <w:numId w:val="72"/>
        </w:numPr>
        <w:spacing w:after="0" w:line="276" w:lineRule="auto"/>
        <w:ind w:left="1134"/>
        <w:jc w:val="both"/>
        <w:rPr>
          <w:sz w:val="20"/>
          <w:szCs w:val="18"/>
        </w:rPr>
      </w:pPr>
      <w:r>
        <w:rPr>
          <w:sz w:val="20"/>
          <w:szCs w:val="18"/>
        </w:rPr>
        <w:t>Changement de la jarretière optique (installation uniquement, fourniture de la nouvelle jarretière à la charge de GVA)</w:t>
      </w:r>
    </w:p>
    <w:p w14:paraId="2F5A339E" w14:textId="77777777" w:rsidR="001C6702" w:rsidRDefault="001C6702" w:rsidP="001C6702">
      <w:pPr>
        <w:numPr>
          <w:ilvl w:val="0"/>
          <w:numId w:val="72"/>
        </w:numPr>
        <w:spacing w:after="0" w:line="276" w:lineRule="auto"/>
        <w:ind w:left="1134"/>
        <w:jc w:val="both"/>
        <w:rPr>
          <w:sz w:val="20"/>
          <w:szCs w:val="18"/>
        </w:rPr>
      </w:pPr>
      <w:r>
        <w:rPr>
          <w:sz w:val="20"/>
          <w:szCs w:val="18"/>
        </w:rPr>
        <w:t>Si nécessaire, réparation du câble drop client par la pose d’un dispositif de réparation de drop</w:t>
      </w:r>
    </w:p>
    <w:p w14:paraId="327B0699" w14:textId="4253588D" w:rsidR="001C6702" w:rsidRDefault="001C6702" w:rsidP="001C6702">
      <w:pPr>
        <w:numPr>
          <w:ilvl w:val="0"/>
          <w:numId w:val="72"/>
        </w:numPr>
        <w:spacing w:after="0" w:line="276" w:lineRule="auto"/>
        <w:ind w:left="1134"/>
        <w:jc w:val="both"/>
        <w:rPr>
          <w:sz w:val="20"/>
          <w:szCs w:val="18"/>
        </w:rPr>
      </w:pPr>
      <w:r>
        <w:rPr>
          <w:sz w:val="20"/>
          <w:szCs w:val="18"/>
        </w:rPr>
        <w:t>Si nécessaire, dépose du câble client (drop client) défectueux et installation d’un nouveau câble client (en aérien, souterrain ou en intérieur bâtiment) selon les règles de l’art et la discrétion visuelle à l’intérieur des bâtiments</w:t>
      </w:r>
      <w:r w:rsidR="007779FE">
        <w:rPr>
          <w:sz w:val="20"/>
          <w:szCs w:val="18"/>
        </w:rPr>
        <w:t> </w:t>
      </w:r>
      <w:r>
        <w:rPr>
          <w:sz w:val="20"/>
          <w:szCs w:val="18"/>
        </w:rPr>
        <w:t>:</w:t>
      </w:r>
    </w:p>
    <w:p w14:paraId="34B8D906" w14:textId="77777777" w:rsidR="001C6702" w:rsidRDefault="001C6702" w:rsidP="001C6702">
      <w:pPr>
        <w:numPr>
          <w:ilvl w:val="1"/>
          <w:numId w:val="72"/>
        </w:numPr>
        <w:spacing w:after="0" w:line="276" w:lineRule="auto"/>
        <w:ind w:left="1560"/>
        <w:jc w:val="both"/>
        <w:rPr>
          <w:sz w:val="20"/>
          <w:szCs w:val="18"/>
        </w:rPr>
      </w:pPr>
      <w:r>
        <w:rPr>
          <w:sz w:val="20"/>
          <w:szCs w:val="18"/>
        </w:rPr>
        <w:t xml:space="preserve">La fourniture du câble est à la charge du </w:t>
      </w:r>
      <w:commentRangeStart w:id="113"/>
      <w:r>
        <w:rPr>
          <w:sz w:val="20"/>
          <w:szCs w:val="18"/>
        </w:rPr>
        <w:t>Prestataire / GVA</w:t>
      </w:r>
      <w:commentRangeEnd w:id="113"/>
      <w:r w:rsidR="00440207">
        <w:rPr>
          <w:rStyle w:val="Marquedecommentaire"/>
          <w:rFonts w:eastAsia="Times New Roman" w:cs="Times New Roman"/>
          <w:color w:val="auto"/>
          <w:lang w:eastAsia="fr-FR"/>
        </w:rPr>
        <w:commentReference w:id="113"/>
      </w:r>
    </w:p>
    <w:p w14:paraId="326A92EC" w14:textId="77777777" w:rsidR="001C6702" w:rsidRDefault="001C6702" w:rsidP="001C6702">
      <w:pPr>
        <w:numPr>
          <w:ilvl w:val="1"/>
          <w:numId w:val="72"/>
        </w:numPr>
        <w:spacing w:after="0" w:line="276" w:lineRule="auto"/>
        <w:ind w:left="1560"/>
        <w:jc w:val="both"/>
        <w:rPr>
          <w:sz w:val="20"/>
          <w:szCs w:val="18"/>
        </w:rPr>
      </w:pPr>
      <w:r>
        <w:rPr>
          <w:sz w:val="20"/>
          <w:szCs w:val="18"/>
        </w:rPr>
        <w:t xml:space="preserve">La fourniture des hardwares et accessoires de suspension / fixation de câble est à la charge du </w:t>
      </w:r>
      <w:commentRangeStart w:id="114"/>
      <w:r>
        <w:rPr>
          <w:sz w:val="20"/>
          <w:szCs w:val="18"/>
        </w:rPr>
        <w:t>Prestataire / GVA</w:t>
      </w:r>
      <w:commentRangeEnd w:id="114"/>
      <w:r w:rsidR="0086025C">
        <w:rPr>
          <w:rStyle w:val="Marquedecommentaire"/>
          <w:rFonts w:eastAsia="Times New Roman" w:cs="Times New Roman"/>
          <w:color w:val="auto"/>
          <w:lang w:eastAsia="fr-FR"/>
        </w:rPr>
        <w:commentReference w:id="114"/>
      </w:r>
    </w:p>
    <w:p w14:paraId="3D93361C" w14:textId="77777777" w:rsidR="001C6702" w:rsidRPr="00002A3E" w:rsidRDefault="001C6702" w:rsidP="001C6702">
      <w:pPr>
        <w:numPr>
          <w:ilvl w:val="0"/>
          <w:numId w:val="72"/>
        </w:numPr>
        <w:spacing w:after="0" w:line="276" w:lineRule="auto"/>
        <w:ind w:left="1134"/>
        <w:jc w:val="both"/>
        <w:rPr>
          <w:sz w:val="20"/>
          <w:szCs w:val="18"/>
        </w:rPr>
      </w:pPr>
      <w:r>
        <w:rPr>
          <w:sz w:val="20"/>
          <w:szCs w:val="18"/>
        </w:rPr>
        <w:t>Etiquetage du câble au Point de Branchement et au PTO (</w:t>
      </w:r>
      <w:commentRangeStart w:id="115"/>
      <w:r>
        <w:rPr>
          <w:sz w:val="20"/>
          <w:szCs w:val="18"/>
        </w:rPr>
        <w:t>étiquetage selon les règles et le matériel homologués par GVA</w:t>
      </w:r>
      <w:commentRangeEnd w:id="115"/>
      <w:r w:rsidR="00B20B5B">
        <w:rPr>
          <w:rStyle w:val="Marquedecommentaire"/>
          <w:rFonts w:eastAsia="Times New Roman" w:cs="Times New Roman"/>
          <w:color w:val="auto"/>
          <w:lang w:eastAsia="fr-FR"/>
        </w:rPr>
        <w:commentReference w:id="115"/>
      </w:r>
      <w:r>
        <w:rPr>
          <w:sz w:val="20"/>
          <w:szCs w:val="18"/>
        </w:rPr>
        <w:t>)</w:t>
      </w:r>
    </w:p>
    <w:p w14:paraId="538FA9DC" w14:textId="77777777" w:rsidR="001C6702" w:rsidRPr="007C17ED" w:rsidRDefault="001C6702" w:rsidP="001C6702">
      <w:pPr>
        <w:numPr>
          <w:ilvl w:val="0"/>
          <w:numId w:val="72"/>
        </w:numPr>
        <w:spacing w:after="0" w:line="276" w:lineRule="auto"/>
        <w:ind w:left="1134"/>
        <w:jc w:val="both"/>
        <w:rPr>
          <w:sz w:val="20"/>
          <w:szCs w:val="18"/>
        </w:rPr>
      </w:pPr>
      <w:r>
        <w:rPr>
          <w:sz w:val="20"/>
          <w:szCs w:val="18"/>
        </w:rPr>
        <w:t>Mesure de conformité du signal et test de validation de la remise en service</w:t>
      </w:r>
    </w:p>
    <w:p w14:paraId="6B4DD78F" w14:textId="649B87F3" w:rsidR="0068075A" w:rsidRPr="00B54FA5" w:rsidRDefault="0068075A" w:rsidP="00225285">
      <w:pPr>
        <w:numPr>
          <w:ilvl w:val="1"/>
          <w:numId w:val="83"/>
        </w:numPr>
        <w:spacing w:before="120" w:after="120" w:line="240" w:lineRule="auto"/>
        <w:ind w:left="709"/>
        <w:jc w:val="both"/>
        <w:rPr>
          <w:b/>
          <w:bCs/>
          <w:sz w:val="20"/>
          <w:szCs w:val="18"/>
          <w:u w:val="single"/>
        </w:rPr>
      </w:pPr>
      <w:r>
        <w:rPr>
          <w:b/>
          <w:bCs/>
          <w:sz w:val="20"/>
          <w:szCs w:val="18"/>
          <w:u w:val="single"/>
        </w:rPr>
        <w:t>Règle d’étiquettage</w:t>
      </w:r>
    </w:p>
    <w:p w14:paraId="453B0076" w14:textId="5B7A9549" w:rsidR="0068075A" w:rsidRPr="00624A0B" w:rsidRDefault="0068075A" w:rsidP="0068075A">
      <w:r w:rsidRPr="00624A0B">
        <w:t>Le Prestataire fourni et réalise l’étiquetage du drop dans le PBO et l’étiquetage du PTO comme suit</w:t>
      </w:r>
      <w:r w:rsidR="007779FE">
        <w:t> </w:t>
      </w:r>
      <w:r w:rsidRPr="00624A0B">
        <w:t>:</w:t>
      </w:r>
    </w:p>
    <w:p w14:paraId="038D83D7" w14:textId="77777777" w:rsidR="0068075A" w:rsidRPr="00624A0B" w:rsidRDefault="0068075A" w:rsidP="0068075A"/>
    <w:p w14:paraId="670781D4" w14:textId="78D59BC6" w:rsidR="0068075A" w:rsidRPr="00624A0B" w:rsidRDefault="0068075A" w:rsidP="0068075A">
      <w:r w:rsidRPr="00624A0B">
        <w:t>Etiquettes des drops dans le PBO</w:t>
      </w:r>
      <w:r w:rsidR="007779FE">
        <w:t> </w:t>
      </w:r>
      <w:r w:rsidRPr="00624A0B">
        <w:t>:</w:t>
      </w:r>
    </w:p>
    <w:p w14:paraId="260CA119" w14:textId="77777777" w:rsidR="0068075A" w:rsidRPr="00624A0B" w:rsidRDefault="0068075A" w:rsidP="0068075A">
      <w:pPr>
        <w:pStyle w:val="Paragraphedeliste"/>
        <w:numPr>
          <w:ilvl w:val="0"/>
          <w:numId w:val="100"/>
        </w:numPr>
      </w:pPr>
      <w:r w:rsidRPr="00624A0B">
        <w:rPr>
          <w:noProof/>
        </w:rPr>
        <w:lastRenderedPageBreak/>
        <w:drawing>
          <wp:anchor distT="0" distB="0" distL="114300" distR="114300" simplePos="0" relativeHeight="251660288" behindDoc="1" locked="0" layoutInCell="1" allowOverlap="1" wp14:anchorId="1A679A7D" wp14:editId="139E792A">
            <wp:simplePos x="0" y="0"/>
            <wp:positionH relativeFrom="column">
              <wp:posOffset>5205730</wp:posOffset>
            </wp:positionH>
            <wp:positionV relativeFrom="paragraph">
              <wp:posOffset>275590</wp:posOffset>
            </wp:positionV>
            <wp:extent cx="1183005" cy="1971675"/>
            <wp:effectExtent l="0" t="0" r="0" b="9525"/>
            <wp:wrapTight wrapText="bothSides">
              <wp:wrapPolygon edited="0">
                <wp:start x="0" y="0"/>
                <wp:lineTo x="0" y="21496"/>
                <wp:lineTo x="21217" y="21496"/>
                <wp:lineTo x="21217" y="0"/>
                <wp:lineTo x="0" y="0"/>
              </wp:wrapPolygon>
            </wp:wrapTight>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83005" cy="1971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24A0B">
        <w:t xml:space="preserve">Etiquette non adhésive en polyéther-polyuréthane thermoplastique pour câble (référence homologué THT 6010-7643-YL). </w:t>
      </w:r>
    </w:p>
    <w:p w14:paraId="4D8CF1F4" w14:textId="03B6A1C4" w:rsidR="0068075A" w:rsidRPr="00624A0B" w:rsidRDefault="0068075A" w:rsidP="0068075A">
      <w:pPr>
        <w:pStyle w:val="Paragraphedeliste"/>
        <w:numPr>
          <w:ilvl w:val="0"/>
          <w:numId w:val="100"/>
        </w:numPr>
      </w:pPr>
      <w:r w:rsidRPr="00624A0B">
        <w:t>Tube encreur</w:t>
      </w:r>
      <w:r w:rsidR="007779FE">
        <w:t> </w:t>
      </w:r>
      <w:r w:rsidRPr="00624A0B">
        <w:t>: la gamme de ruban R6000HF est conforme pour ce type d’étiquette (couleur noir)</w:t>
      </w:r>
    </w:p>
    <w:p w14:paraId="332B0E7C" w14:textId="155D0365" w:rsidR="0068075A" w:rsidRPr="00624A0B" w:rsidRDefault="0068075A" w:rsidP="0068075A">
      <w:pPr>
        <w:pStyle w:val="Paragraphedeliste"/>
        <w:numPr>
          <w:ilvl w:val="0"/>
          <w:numId w:val="100"/>
        </w:numPr>
      </w:pPr>
      <w:r w:rsidRPr="00624A0B">
        <w:t>Couleur</w:t>
      </w:r>
      <w:r w:rsidR="007779FE">
        <w:t> </w:t>
      </w:r>
      <w:r w:rsidRPr="00624A0B">
        <w:t>: Blanc ou jaune pour B2C, Rouge pour B2B, Bleu pour SME</w:t>
      </w:r>
    </w:p>
    <w:p w14:paraId="15D773A8" w14:textId="475A17F4" w:rsidR="0068075A" w:rsidRPr="00624A0B" w:rsidRDefault="0068075A" w:rsidP="0068075A">
      <w:pPr>
        <w:pStyle w:val="Paragraphedeliste"/>
        <w:numPr>
          <w:ilvl w:val="0"/>
          <w:numId w:val="101"/>
        </w:numPr>
      </w:pPr>
      <w:r w:rsidRPr="00624A0B">
        <w:t>Positionnement de l’étiquette</w:t>
      </w:r>
      <w:r w:rsidR="007779FE">
        <w:t> </w:t>
      </w:r>
      <w:r w:rsidRPr="00624A0B">
        <w:t xml:space="preserve">: </w:t>
      </w:r>
    </w:p>
    <w:p w14:paraId="057CA7E3" w14:textId="77777777" w:rsidR="0068075A" w:rsidRPr="00624A0B" w:rsidRDefault="0068075A" w:rsidP="0068075A">
      <w:pPr>
        <w:pStyle w:val="Paragraphedeliste"/>
        <w:numPr>
          <w:ilvl w:val="1"/>
          <w:numId w:val="100"/>
        </w:numPr>
      </w:pPr>
      <w:r w:rsidRPr="00624A0B">
        <w:t>L’étiquette doit être fixée au Drop, avant le connecteur, à l’aide de 2 petits colliers noirs</w:t>
      </w:r>
    </w:p>
    <w:p w14:paraId="1A415741" w14:textId="77777777" w:rsidR="0068075A" w:rsidRPr="00624A0B" w:rsidRDefault="0068075A" w:rsidP="0068075A">
      <w:pPr>
        <w:pStyle w:val="Paragraphedeliste"/>
        <w:numPr>
          <w:ilvl w:val="1"/>
          <w:numId w:val="100"/>
        </w:numPr>
      </w:pPr>
      <w:r w:rsidRPr="00624A0B">
        <w:t xml:space="preserve">Le collier doit être correctement coupé, les chutes de colliers ramassées. </w:t>
      </w:r>
    </w:p>
    <w:p w14:paraId="57BD1D65" w14:textId="77777777" w:rsidR="0068075A" w:rsidRPr="00624A0B" w:rsidRDefault="0068075A" w:rsidP="0068075A">
      <w:pPr>
        <w:pStyle w:val="Paragraphedeliste"/>
        <w:numPr>
          <w:ilvl w:val="1"/>
          <w:numId w:val="100"/>
        </w:numPr>
      </w:pPr>
      <w:r w:rsidRPr="00624A0B">
        <w:t>Le numéro doit être imprimé (et non écris à la main à l’aide d’un marqueur)</w:t>
      </w:r>
    </w:p>
    <w:p w14:paraId="0D1DA228" w14:textId="77777777" w:rsidR="0068075A" w:rsidRPr="00624A0B" w:rsidRDefault="0068075A" w:rsidP="0068075A"/>
    <w:p w14:paraId="44E292AD" w14:textId="77777777" w:rsidR="0068075A" w:rsidRPr="00624A0B" w:rsidRDefault="0068075A" w:rsidP="0068075A">
      <w:r w:rsidRPr="00624A0B">
        <w:rPr>
          <w:noProof/>
        </w:rPr>
        <w:drawing>
          <wp:anchor distT="0" distB="0" distL="114300" distR="114300" simplePos="0" relativeHeight="251659264" behindDoc="1" locked="0" layoutInCell="1" allowOverlap="1" wp14:anchorId="419B0C3C" wp14:editId="74313AAD">
            <wp:simplePos x="0" y="0"/>
            <wp:positionH relativeFrom="margin">
              <wp:posOffset>4064000</wp:posOffset>
            </wp:positionH>
            <wp:positionV relativeFrom="paragraph">
              <wp:posOffset>1270</wp:posOffset>
            </wp:positionV>
            <wp:extent cx="1069340" cy="1456690"/>
            <wp:effectExtent l="0" t="0" r="0" b="0"/>
            <wp:wrapTight wrapText="bothSides">
              <wp:wrapPolygon edited="0">
                <wp:start x="0" y="0"/>
                <wp:lineTo x="0" y="21186"/>
                <wp:lineTo x="21164" y="21186"/>
                <wp:lineTo x="21164" y="0"/>
                <wp:lineTo x="0" y="0"/>
              </wp:wrapPolygon>
            </wp:wrapTight>
            <wp:docPr id="34" name="Image 34" descr="Une image contenant texte, équipement électronique, adapt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Une image contenant texte, équipement électronique, adaptateur&#10;&#10;Description générée automatiquemen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3617" r="15341"/>
                    <a:stretch/>
                  </pic:blipFill>
                  <pic:spPr bwMode="auto">
                    <a:xfrm>
                      <a:off x="0" y="0"/>
                      <a:ext cx="1069340" cy="14566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24A0B">
        <w:t>Référence pour les étiquettes PTO</w:t>
      </w:r>
    </w:p>
    <w:p w14:paraId="4321CEE3" w14:textId="77777777" w:rsidR="0068075A" w:rsidRPr="00624A0B" w:rsidRDefault="0068075A" w:rsidP="0068075A">
      <w:pPr>
        <w:pStyle w:val="Paragraphedeliste"/>
        <w:numPr>
          <w:ilvl w:val="0"/>
          <w:numId w:val="101"/>
        </w:numPr>
      </w:pPr>
      <w:r w:rsidRPr="00624A0B">
        <w:t>Etiquette Polyester auto-protégée autocollante blanche</w:t>
      </w:r>
    </w:p>
    <w:p w14:paraId="030AC4B8" w14:textId="02637E6C" w:rsidR="0068075A" w:rsidRPr="00624A0B" w:rsidRDefault="0068075A" w:rsidP="0068075A">
      <w:pPr>
        <w:pStyle w:val="Paragraphedeliste"/>
        <w:numPr>
          <w:ilvl w:val="0"/>
          <w:numId w:val="101"/>
        </w:numPr>
      </w:pPr>
      <w:r w:rsidRPr="00624A0B">
        <w:t>Positionnement de l’étiquette</w:t>
      </w:r>
      <w:r w:rsidR="007779FE">
        <w:t> </w:t>
      </w:r>
      <w:r w:rsidRPr="00624A0B">
        <w:t xml:space="preserve">: </w:t>
      </w:r>
    </w:p>
    <w:p w14:paraId="4F2969AF" w14:textId="77777777" w:rsidR="0068075A" w:rsidRPr="00624A0B" w:rsidRDefault="0068075A" w:rsidP="0068075A">
      <w:pPr>
        <w:pStyle w:val="Paragraphedeliste"/>
        <w:numPr>
          <w:ilvl w:val="1"/>
          <w:numId w:val="101"/>
        </w:numPr>
      </w:pPr>
      <w:r w:rsidRPr="00624A0B">
        <w:t>Sur la face avant du PTO, centrée et horizontale</w:t>
      </w:r>
    </w:p>
    <w:p w14:paraId="02C84A2D" w14:textId="77777777" w:rsidR="0068075A" w:rsidRPr="00624A0B" w:rsidRDefault="0068075A" w:rsidP="0068075A">
      <w:pPr>
        <w:pStyle w:val="Paragraphedeliste"/>
        <w:numPr>
          <w:ilvl w:val="1"/>
          <w:numId w:val="101"/>
        </w:numPr>
      </w:pPr>
      <w:r w:rsidRPr="00624A0B">
        <w:t>Les chutes d’étiquettes doivent être ramassées</w:t>
      </w:r>
    </w:p>
    <w:p w14:paraId="58D26488" w14:textId="77777777" w:rsidR="0068075A" w:rsidRPr="00624A0B" w:rsidRDefault="0068075A" w:rsidP="0068075A"/>
    <w:p w14:paraId="49744705" w14:textId="77777777" w:rsidR="001C6702" w:rsidRDefault="001C6702" w:rsidP="001C6702">
      <w:pPr>
        <w:jc w:val="both"/>
        <w:rPr>
          <w:b/>
          <w:bCs/>
          <w:sz w:val="20"/>
          <w:szCs w:val="18"/>
          <w:u w:val="single"/>
        </w:rPr>
      </w:pPr>
    </w:p>
    <w:p w14:paraId="0CD56C74" w14:textId="77777777" w:rsidR="001C6702" w:rsidRPr="00B54FA5" w:rsidRDefault="001C6702" w:rsidP="001C6702">
      <w:pPr>
        <w:numPr>
          <w:ilvl w:val="1"/>
          <w:numId w:val="83"/>
        </w:numPr>
        <w:spacing w:before="120" w:after="120" w:line="240" w:lineRule="auto"/>
        <w:ind w:left="709"/>
        <w:jc w:val="both"/>
        <w:rPr>
          <w:b/>
          <w:bCs/>
          <w:sz w:val="20"/>
          <w:szCs w:val="18"/>
          <w:u w:val="single"/>
        </w:rPr>
      </w:pPr>
      <w:r w:rsidRPr="00B54FA5">
        <w:rPr>
          <w:b/>
          <w:bCs/>
          <w:sz w:val="20"/>
          <w:szCs w:val="18"/>
          <w:u w:val="single"/>
        </w:rPr>
        <w:t>Compte Rendu d’Intervention</w:t>
      </w:r>
    </w:p>
    <w:p w14:paraId="72AE4540" w14:textId="77777777" w:rsidR="001C6702" w:rsidRPr="002F0120" w:rsidRDefault="001C6702" w:rsidP="001C6702">
      <w:pPr>
        <w:spacing w:after="0" w:line="276" w:lineRule="auto"/>
        <w:ind w:firstLine="349"/>
        <w:jc w:val="both"/>
        <w:rPr>
          <w:sz w:val="20"/>
          <w:szCs w:val="18"/>
        </w:rPr>
      </w:pPr>
      <w:r w:rsidRPr="002F0120">
        <w:rPr>
          <w:sz w:val="20"/>
          <w:szCs w:val="18"/>
        </w:rPr>
        <w:t>Fourni</w:t>
      </w:r>
      <w:r>
        <w:rPr>
          <w:sz w:val="20"/>
          <w:szCs w:val="18"/>
        </w:rPr>
        <w:t>ture</w:t>
      </w:r>
      <w:r w:rsidRPr="002F0120">
        <w:rPr>
          <w:sz w:val="20"/>
          <w:szCs w:val="18"/>
        </w:rPr>
        <w:t xml:space="preserve">, à l’issue de toute intervention, </w:t>
      </w:r>
      <w:r>
        <w:rPr>
          <w:sz w:val="20"/>
          <w:szCs w:val="18"/>
        </w:rPr>
        <w:t>d’</w:t>
      </w:r>
      <w:r w:rsidRPr="002F0120">
        <w:rPr>
          <w:sz w:val="20"/>
          <w:szCs w:val="18"/>
        </w:rPr>
        <w:t>un dossier descriptif détaillé de l’intervention et des éventuelles modifications apportées au réseau</w:t>
      </w:r>
      <w:r>
        <w:rPr>
          <w:sz w:val="20"/>
          <w:szCs w:val="18"/>
        </w:rPr>
        <w:t xml:space="preserve"> ou à la ligne client.</w:t>
      </w:r>
    </w:p>
    <w:p w14:paraId="5065721A" w14:textId="30D739E7" w:rsidR="001C6702" w:rsidRPr="002F0120" w:rsidRDefault="001C6702" w:rsidP="001C6702">
      <w:pPr>
        <w:spacing w:after="0" w:line="276" w:lineRule="auto"/>
        <w:ind w:firstLine="360"/>
        <w:jc w:val="both"/>
        <w:rPr>
          <w:sz w:val="20"/>
          <w:szCs w:val="18"/>
        </w:rPr>
      </w:pPr>
      <w:r w:rsidRPr="002F0120">
        <w:rPr>
          <w:sz w:val="20"/>
          <w:szCs w:val="18"/>
        </w:rPr>
        <w:t>Fourni</w:t>
      </w:r>
      <w:r>
        <w:rPr>
          <w:sz w:val="20"/>
          <w:szCs w:val="18"/>
        </w:rPr>
        <w:t>ture</w:t>
      </w:r>
      <w:r w:rsidRPr="002F0120">
        <w:rPr>
          <w:sz w:val="20"/>
          <w:szCs w:val="18"/>
        </w:rPr>
        <w:t xml:space="preserve"> </w:t>
      </w:r>
      <w:r>
        <w:rPr>
          <w:sz w:val="20"/>
          <w:szCs w:val="18"/>
        </w:rPr>
        <w:t xml:space="preserve">de </w:t>
      </w:r>
      <w:r w:rsidRPr="002F0120">
        <w:rPr>
          <w:sz w:val="20"/>
          <w:szCs w:val="18"/>
        </w:rPr>
        <w:t>tous les éléments, données et documents, permettant le Reporting et le suivi de l’activité.</w:t>
      </w:r>
    </w:p>
    <w:p w14:paraId="5ED71CB2" w14:textId="77777777" w:rsidR="001C6702" w:rsidRDefault="001C6702" w:rsidP="001C6702">
      <w:pPr>
        <w:pStyle w:val="Titre2"/>
      </w:pPr>
      <w:bookmarkStart w:id="116" w:name="_Toc70870067"/>
      <w:bookmarkStart w:id="117" w:name="_Toc119957828"/>
      <w:r>
        <w:t>FACTURATION</w:t>
      </w:r>
      <w:bookmarkEnd w:id="116"/>
      <w:bookmarkEnd w:id="117"/>
    </w:p>
    <w:p w14:paraId="7D74BCEA" w14:textId="1C9DFDE6" w:rsidR="001C6702" w:rsidRDefault="001C6702" w:rsidP="001C6702">
      <w:pPr>
        <w:rPr>
          <w:noProof/>
          <w:sz w:val="20"/>
          <w:szCs w:val="18"/>
        </w:rPr>
      </w:pPr>
      <w:r w:rsidRPr="00B54B0A">
        <w:rPr>
          <w:noProof/>
          <w:sz w:val="20"/>
          <w:szCs w:val="18"/>
        </w:rPr>
        <w:t xml:space="preserve">La facturation </w:t>
      </w:r>
      <w:r>
        <w:rPr>
          <w:noProof/>
          <w:sz w:val="20"/>
          <w:szCs w:val="18"/>
        </w:rPr>
        <w:t xml:space="preserve">de la maintenance se fait par un forfait </w:t>
      </w:r>
      <w:r w:rsidR="00926EE0">
        <w:rPr>
          <w:noProof/>
          <w:sz w:val="20"/>
          <w:szCs w:val="18"/>
        </w:rPr>
        <w:t xml:space="preserve">mensuel </w:t>
      </w:r>
      <w:r>
        <w:rPr>
          <w:noProof/>
          <w:sz w:val="20"/>
          <w:szCs w:val="18"/>
        </w:rPr>
        <w:t>se basant sur le nombre de client actif sur le parc.</w:t>
      </w:r>
    </w:p>
    <w:tbl>
      <w:tblPr>
        <w:tblW w:w="6677" w:type="dxa"/>
        <w:tblInd w:w="75" w:type="dxa"/>
        <w:tblCellMar>
          <w:left w:w="70" w:type="dxa"/>
          <w:right w:w="70" w:type="dxa"/>
        </w:tblCellMar>
        <w:tblLook w:val="04A0" w:firstRow="1" w:lastRow="0" w:firstColumn="1" w:lastColumn="0" w:noHBand="0" w:noVBand="1"/>
      </w:tblPr>
      <w:tblGrid>
        <w:gridCol w:w="3292"/>
        <w:gridCol w:w="1814"/>
        <w:gridCol w:w="1571"/>
      </w:tblGrid>
      <w:tr w:rsidR="001C6702" w:rsidRPr="00451501" w14:paraId="30A76233" w14:textId="77777777" w:rsidTr="00C47653">
        <w:trPr>
          <w:trHeight w:val="358"/>
        </w:trPr>
        <w:tc>
          <w:tcPr>
            <w:tcW w:w="3292" w:type="dxa"/>
            <w:tcBorders>
              <w:top w:val="single" w:sz="4" w:space="0" w:color="auto"/>
              <w:left w:val="single" w:sz="4" w:space="0" w:color="auto"/>
              <w:bottom w:val="single" w:sz="4" w:space="0" w:color="auto"/>
              <w:right w:val="single" w:sz="4" w:space="0" w:color="auto"/>
            </w:tcBorders>
            <w:shd w:val="clear" w:color="000000" w:fill="92168C"/>
            <w:noWrap/>
            <w:vAlign w:val="center"/>
            <w:hideMark/>
          </w:tcPr>
          <w:p w14:paraId="02805E90" w14:textId="77777777" w:rsidR="001C6702" w:rsidRPr="00451501" w:rsidRDefault="001C6702" w:rsidP="00C47653">
            <w:pPr>
              <w:spacing w:after="0"/>
              <w:rPr>
                <w:color w:val="FFFFFF"/>
                <w:sz w:val="20"/>
              </w:rPr>
            </w:pPr>
            <w:r w:rsidRPr="00451501">
              <w:rPr>
                <w:color w:val="FFFFFF"/>
                <w:sz w:val="20"/>
              </w:rPr>
              <w:t xml:space="preserve">Type de </w:t>
            </w:r>
            <w:r>
              <w:rPr>
                <w:color w:val="FFFFFF"/>
                <w:sz w:val="20"/>
              </w:rPr>
              <w:t>client</w:t>
            </w:r>
          </w:p>
        </w:tc>
        <w:tc>
          <w:tcPr>
            <w:tcW w:w="1814" w:type="dxa"/>
            <w:tcBorders>
              <w:top w:val="single" w:sz="4" w:space="0" w:color="auto"/>
              <w:left w:val="nil"/>
              <w:bottom w:val="single" w:sz="4" w:space="0" w:color="auto"/>
              <w:right w:val="single" w:sz="4" w:space="0" w:color="auto"/>
            </w:tcBorders>
            <w:shd w:val="clear" w:color="000000" w:fill="92168C"/>
            <w:noWrap/>
            <w:vAlign w:val="center"/>
            <w:hideMark/>
          </w:tcPr>
          <w:p w14:paraId="11B8700A" w14:textId="77777777" w:rsidR="001C6702" w:rsidRPr="00451501" w:rsidRDefault="001C6702" w:rsidP="00C47653">
            <w:pPr>
              <w:spacing w:after="0"/>
              <w:rPr>
                <w:color w:val="FFFFFF"/>
                <w:sz w:val="20"/>
              </w:rPr>
            </w:pPr>
            <w:r w:rsidRPr="00451501">
              <w:rPr>
                <w:color w:val="FFFFFF"/>
                <w:sz w:val="20"/>
              </w:rPr>
              <w:t>Unité</w:t>
            </w:r>
          </w:p>
        </w:tc>
        <w:tc>
          <w:tcPr>
            <w:tcW w:w="1571" w:type="dxa"/>
            <w:tcBorders>
              <w:top w:val="single" w:sz="4" w:space="0" w:color="auto"/>
              <w:left w:val="nil"/>
              <w:bottom w:val="single" w:sz="4" w:space="0" w:color="auto"/>
              <w:right w:val="single" w:sz="4" w:space="0" w:color="auto"/>
            </w:tcBorders>
            <w:shd w:val="clear" w:color="000000" w:fill="92168C"/>
            <w:noWrap/>
            <w:vAlign w:val="center"/>
            <w:hideMark/>
          </w:tcPr>
          <w:p w14:paraId="6BAEEC2D" w14:textId="0D49F9A6" w:rsidR="001C6702" w:rsidRPr="00451501" w:rsidRDefault="001C6702" w:rsidP="00C47653">
            <w:pPr>
              <w:spacing w:after="0"/>
              <w:rPr>
                <w:color w:val="FFFFFF"/>
                <w:sz w:val="20"/>
              </w:rPr>
            </w:pPr>
            <w:r w:rsidRPr="00451501">
              <w:rPr>
                <w:color w:val="FFFFFF"/>
                <w:sz w:val="20"/>
              </w:rPr>
              <w:t>PU</w:t>
            </w:r>
            <w:r w:rsidR="00926EE0">
              <w:rPr>
                <w:color w:val="FFFFFF"/>
                <w:sz w:val="20"/>
              </w:rPr>
              <w:t xml:space="preserve"> mensuel</w:t>
            </w:r>
          </w:p>
        </w:tc>
      </w:tr>
      <w:tr w:rsidR="001C6702" w:rsidRPr="00451501" w14:paraId="27E54C4B" w14:textId="77777777" w:rsidTr="00C47653">
        <w:trPr>
          <w:trHeight w:val="358"/>
        </w:trPr>
        <w:tc>
          <w:tcPr>
            <w:tcW w:w="3292" w:type="dxa"/>
            <w:tcBorders>
              <w:top w:val="nil"/>
              <w:left w:val="single" w:sz="4" w:space="0" w:color="auto"/>
              <w:bottom w:val="single" w:sz="4" w:space="0" w:color="auto"/>
              <w:right w:val="single" w:sz="4" w:space="0" w:color="auto"/>
            </w:tcBorders>
            <w:shd w:val="clear" w:color="auto" w:fill="auto"/>
            <w:noWrap/>
            <w:vAlign w:val="center"/>
            <w:hideMark/>
          </w:tcPr>
          <w:p w14:paraId="206F0F14" w14:textId="77777777" w:rsidR="001C6702" w:rsidRPr="00451501" w:rsidRDefault="001C6702" w:rsidP="00C47653">
            <w:pPr>
              <w:spacing w:after="0"/>
              <w:rPr>
                <w:color w:val="000000"/>
                <w:sz w:val="20"/>
              </w:rPr>
            </w:pPr>
            <w:r>
              <w:rPr>
                <w:color w:val="000000"/>
                <w:sz w:val="20"/>
              </w:rPr>
              <w:t>B2C</w:t>
            </w:r>
          </w:p>
        </w:tc>
        <w:tc>
          <w:tcPr>
            <w:tcW w:w="1814" w:type="dxa"/>
            <w:tcBorders>
              <w:top w:val="nil"/>
              <w:left w:val="nil"/>
              <w:bottom w:val="single" w:sz="4" w:space="0" w:color="auto"/>
              <w:right w:val="single" w:sz="4" w:space="0" w:color="auto"/>
            </w:tcBorders>
            <w:shd w:val="clear" w:color="auto" w:fill="auto"/>
            <w:noWrap/>
            <w:vAlign w:val="center"/>
            <w:hideMark/>
          </w:tcPr>
          <w:p w14:paraId="5FA22FDB" w14:textId="77777777" w:rsidR="001C6702" w:rsidRPr="00451501" w:rsidRDefault="001C6702" w:rsidP="00C47653">
            <w:pPr>
              <w:spacing w:after="0"/>
              <w:rPr>
                <w:color w:val="000000"/>
                <w:sz w:val="20"/>
              </w:rPr>
            </w:pPr>
            <w:r>
              <w:rPr>
                <w:color w:val="000000"/>
                <w:sz w:val="20"/>
              </w:rPr>
              <w:t>Parc Actif</w:t>
            </w:r>
          </w:p>
        </w:tc>
        <w:tc>
          <w:tcPr>
            <w:tcW w:w="1571" w:type="dxa"/>
            <w:tcBorders>
              <w:top w:val="nil"/>
              <w:left w:val="nil"/>
              <w:bottom w:val="single" w:sz="4" w:space="0" w:color="auto"/>
              <w:right w:val="single" w:sz="4" w:space="0" w:color="auto"/>
            </w:tcBorders>
            <w:shd w:val="clear" w:color="auto" w:fill="auto"/>
            <w:noWrap/>
            <w:vAlign w:val="center"/>
            <w:hideMark/>
          </w:tcPr>
          <w:p w14:paraId="6C12CA3C" w14:textId="77777777" w:rsidR="001C6702" w:rsidRPr="00451501" w:rsidRDefault="001C6702" w:rsidP="00C47653">
            <w:pPr>
              <w:spacing w:after="0"/>
              <w:rPr>
                <w:color w:val="000000"/>
                <w:sz w:val="20"/>
              </w:rPr>
            </w:pPr>
            <w:r w:rsidRPr="00451501">
              <w:rPr>
                <w:color w:val="000000"/>
                <w:sz w:val="20"/>
              </w:rPr>
              <w:t> </w:t>
            </w:r>
          </w:p>
        </w:tc>
      </w:tr>
      <w:tr w:rsidR="001C6702" w:rsidRPr="00451501" w14:paraId="2CFA6CA7" w14:textId="77777777" w:rsidTr="00C47653">
        <w:trPr>
          <w:trHeight w:val="358"/>
        </w:trPr>
        <w:tc>
          <w:tcPr>
            <w:tcW w:w="3292" w:type="dxa"/>
            <w:tcBorders>
              <w:top w:val="nil"/>
              <w:left w:val="single" w:sz="4" w:space="0" w:color="auto"/>
              <w:bottom w:val="single" w:sz="4" w:space="0" w:color="auto"/>
              <w:right w:val="single" w:sz="4" w:space="0" w:color="auto"/>
            </w:tcBorders>
            <w:shd w:val="clear" w:color="auto" w:fill="auto"/>
            <w:noWrap/>
            <w:vAlign w:val="center"/>
            <w:hideMark/>
          </w:tcPr>
          <w:p w14:paraId="22ACB3B0" w14:textId="77777777" w:rsidR="001C6702" w:rsidRPr="00451501" w:rsidRDefault="001C6702" w:rsidP="00C47653">
            <w:pPr>
              <w:spacing w:after="0"/>
              <w:rPr>
                <w:color w:val="000000"/>
                <w:sz w:val="20"/>
              </w:rPr>
            </w:pPr>
            <w:r>
              <w:rPr>
                <w:color w:val="000000"/>
                <w:sz w:val="20"/>
              </w:rPr>
              <w:t>VIP/B2B</w:t>
            </w:r>
          </w:p>
        </w:tc>
        <w:tc>
          <w:tcPr>
            <w:tcW w:w="1814" w:type="dxa"/>
            <w:tcBorders>
              <w:top w:val="nil"/>
              <w:left w:val="nil"/>
              <w:bottom w:val="single" w:sz="4" w:space="0" w:color="auto"/>
              <w:right w:val="single" w:sz="4" w:space="0" w:color="auto"/>
            </w:tcBorders>
            <w:shd w:val="clear" w:color="auto" w:fill="auto"/>
            <w:noWrap/>
            <w:vAlign w:val="center"/>
            <w:hideMark/>
          </w:tcPr>
          <w:p w14:paraId="567623A1" w14:textId="77777777" w:rsidR="001C6702" w:rsidRPr="00451501" w:rsidRDefault="001C6702" w:rsidP="00C47653">
            <w:pPr>
              <w:spacing w:after="0"/>
              <w:rPr>
                <w:color w:val="000000"/>
                <w:sz w:val="20"/>
              </w:rPr>
            </w:pPr>
            <w:r>
              <w:rPr>
                <w:color w:val="000000"/>
                <w:sz w:val="20"/>
              </w:rPr>
              <w:t>Parc Actif</w:t>
            </w:r>
          </w:p>
        </w:tc>
        <w:tc>
          <w:tcPr>
            <w:tcW w:w="1571" w:type="dxa"/>
            <w:tcBorders>
              <w:top w:val="nil"/>
              <w:left w:val="nil"/>
              <w:bottom w:val="single" w:sz="4" w:space="0" w:color="auto"/>
              <w:right w:val="single" w:sz="4" w:space="0" w:color="auto"/>
            </w:tcBorders>
            <w:shd w:val="clear" w:color="auto" w:fill="auto"/>
            <w:noWrap/>
            <w:vAlign w:val="center"/>
            <w:hideMark/>
          </w:tcPr>
          <w:p w14:paraId="0D41B647" w14:textId="77777777" w:rsidR="001C6702" w:rsidRPr="00451501" w:rsidRDefault="001C6702" w:rsidP="00C47653">
            <w:pPr>
              <w:spacing w:after="0"/>
              <w:rPr>
                <w:color w:val="000000"/>
                <w:sz w:val="20"/>
              </w:rPr>
            </w:pPr>
            <w:r w:rsidRPr="00451501">
              <w:rPr>
                <w:color w:val="000000"/>
                <w:sz w:val="20"/>
              </w:rPr>
              <w:t> </w:t>
            </w:r>
          </w:p>
        </w:tc>
      </w:tr>
    </w:tbl>
    <w:p w14:paraId="1E27189D" w14:textId="0252E316" w:rsidR="001C6702" w:rsidRPr="00600458" w:rsidRDefault="001C6702" w:rsidP="001C6702">
      <w:pPr>
        <w:pStyle w:val="Titre2"/>
      </w:pPr>
      <w:bookmarkStart w:id="118" w:name="_Toc70870068"/>
      <w:bookmarkStart w:id="119" w:name="_Toc119957829"/>
      <w:r w:rsidRPr="002F0120">
        <w:t xml:space="preserve">SLA DES </w:t>
      </w:r>
      <w:r w:rsidRPr="001C6702">
        <w:t>MAINTENANCES</w:t>
      </w:r>
      <w:r w:rsidRPr="002F0120">
        <w:t xml:space="preserve"> CURATI</w:t>
      </w:r>
      <w:r>
        <w:t>VES</w:t>
      </w:r>
      <w:r w:rsidRPr="002F0120">
        <w:t xml:space="preserve"> UNITAIRES</w:t>
      </w:r>
      <w:r w:rsidR="007779FE">
        <w:t> </w:t>
      </w:r>
      <w:r w:rsidRPr="002F0120">
        <w:t>:</w:t>
      </w:r>
      <w:bookmarkEnd w:id="118"/>
      <w:bookmarkEnd w:id="119"/>
    </w:p>
    <w:p w14:paraId="5CE7FF9F" w14:textId="77777777" w:rsidR="001C6702" w:rsidRPr="006B462A" w:rsidRDefault="001C6702" w:rsidP="001C6702">
      <w:pPr>
        <w:pStyle w:val="Titre3"/>
      </w:pPr>
      <w:bookmarkStart w:id="120" w:name="_Toc70870069"/>
      <w:bookmarkStart w:id="121" w:name="_Toc119957830"/>
      <w:r w:rsidRPr="00D35450">
        <w:t>GARANTIE DE TEMPS DE RETABLISSEMENT</w:t>
      </w:r>
      <w:bookmarkEnd w:id="120"/>
      <w:bookmarkEnd w:id="121"/>
    </w:p>
    <w:p w14:paraId="4B4666A1" w14:textId="77777777" w:rsidR="001C6702" w:rsidRDefault="001C6702" w:rsidP="001C6702">
      <w:pPr>
        <w:spacing w:after="0" w:line="276" w:lineRule="auto"/>
        <w:jc w:val="center"/>
        <w:rPr>
          <w:noProof/>
          <w:sz w:val="20"/>
          <w:szCs w:val="18"/>
        </w:rPr>
      </w:pPr>
    </w:p>
    <w:tbl>
      <w:tblPr>
        <w:tblW w:w="9067" w:type="dxa"/>
        <w:tblInd w:w="75" w:type="dxa"/>
        <w:tblCellMar>
          <w:left w:w="70" w:type="dxa"/>
          <w:right w:w="70" w:type="dxa"/>
        </w:tblCellMar>
        <w:tblLook w:val="04A0" w:firstRow="1" w:lastRow="0" w:firstColumn="1" w:lastColumn="0" w:noHBand="0" w:noVBand="1"/>
      </w:tblPr>
      <w:tblGrid>
        <w:gridCol w:w="2188"/>
        <w:gridCol w:w="2918"/>
        <w:gridCol w:w="3961"/>
      </w:tblGrid>
      <w:tr w:rsidR="001C6702" w:rsidRPr="00451501" w14:paraId="4C2168E9" w14:textId="77777777" w:rsidTr="00C47653">
        <w:trPr>
          <w:trHeight w:val="358"/>
        </w:trPr>
        <w:tc>
          <w:tcPr>
            <w:tcW w:w="2188" w:type="dxa"/>
            <w:tcBorders>
              <w:top w:val="single" w:sz="4" w:space="0" w:color="auto"/>
              <w:left w:val="single" w:sz="4" w:space="0" w:color="auto"/>
              <w:bottom w:val="single" w:sz="4" w:space="0" w:color="auto"/>
              <w:right w:val="single" w:sz="4" w:space="0" w:color="auto"/>
            </w:tcBorders>
            <w:shd w:val="clear" w:color="000000" w:fill="92168C"/>
            <w:noWrap/>
            <w:vAlign w:val="center"/>
            <w:hideMark/>
          </w:tcPr>
          <w:p w14:paraId="66DC0F98" w14:textId="77777777" w:rsidR="001C6702" w:rsidRPr="00451501" w:rsidRDefault="001C6702" w:rsidP="00C47653">
            <w:pPr>
              <w:spacing w:after="0"/>
              <w:rPr>
                <w:color w:val="FFFFFF"/>
                <w:sz w:val="20"/>
              </w:rPr>
            </w:pPr>
            <w:r>
              <w:rPr>
                <w:color w:val="FFFFFF"/>
                <w:sz w:val="20"/>
              </w:rPr>
              <w:t>Type de client\Criticité</w:t>
            </w:r>
          </w:p>
        </w:tc>
        <w:tc>
          <w:tcPr>
            <w:tcW w:w="2918" w:type="dxa"/>
            <w:tcBorders>
              <w:top w:val="single" w:sz="4" w:space="0" w:color="auto"/>
              <w:left w:val="nil"/>
              <w:bottom w:val="single" w:sz="4" w:space="0" w:color="auto"/>
              <w:right w:val="single" w:sz="4" w:space="0" w:color="auto"/>
            </w:tcBorders>
            <w:shd w:val="clear" w:color="000000" w:fill="92168C"/>
            <w:noWrap/>
            <w:vAlign w:val="center"/>
            <w:hideMark/>
          </w:tcPr>
          <w:p w14:paraId="234F23A5" w14:textId="77777777" w:rsidR="001C6702" w:rsidRPr="00451501" w:rsidRDefault="001C6702" w:rsidP="00C47653">
            <w:pPr>
              <w:spacing w:after="0"/>
              <w:rPr>
                <w:color w:val="FFFFFF"/>
                <w:sz w:val="20"/>
              </w:rPr>
            </w:pPr>
            <w:r>
              <w:rPr>
                <w:color w:val="FFFFFF"/>
                <w:sz w:val="20"/>
              </w:rPr>
              <w:t>Coupure de service</w:t>
            </w:r>
          </w:p>
        </w:tc>
        <w:tc>
          <w:tcPr>
            <w:tcW w:w="3961" w:type="dxa"/>
            <w:tcBorders>
              <w:top w:val="single" w:sz="4" w:space="0" w:color="auto"/>
              <w:left w:val="nil"/>
              <w:bottom w:val="single" w:sz="4" w:space="0" w:color="auto"/>
              <w:right w:val="single" w:sz="4" w:space="0" w:color="auto"/>
            </w:tcBorders>
            <w:shd w:val="clear" w:color="000000" w:fill="92168C"/>
            <w:noWrap/>
            <w:vAlign w:val="center"/>
            <w:hideMark/>
          </w:tcPr>
          <w:p w14:paraId="2E173A39" w14:textId="77777777" w:rsidR="001C6702" w:rsidRPr="00451501" w:rsidRDefault="001C6702" w:rsidP="00C47653">
            <w:pPr>
              <w:spacing w:after="0"/>
              <w:rPr>
                <w:color w:val="FFFFFF"/>
                <w:sz w:val="20"/>
              </w:rPr>
            </w:pPr>
            <w:r>
              <w:rPr>
                <w:color w:val="FFFFFF"/>
                <w:sz w:val="20"/>
              </w:rPr>
              <w:t>Dégradé</w:t>
            </w:r>
          </w:p>
        </w:tc>
      </w:tr>
      <w:tr w:rsidR="001C6702" w:rsidRPr="00451501" w14:paraId="7164BFCE" w14:textId="77777777" w:rsidTr="00C47653">
        <w:trPr>
          <w:trHeight w:val="358"/>
        </w:trPr>
        <w:tc>
          <w:tcPr>
            <w:tcW w:w="2188" w:type="dxa"/>
            <w:tcBorders>
              <w:top w:val="nil"/>
              <w:left w:val="single" w:sz="4" w:space="0" w:color="auto"/>
              <w:bottom w:val="single" w:sz="4" w:space="0" w:color="auto"/>
              <w:right w:val="single" w:sz="4" w:space="0" w:color="auto"/>
            </w:tcBorders>
            <w:shd w:val="clear" w:color="auto" w:fill="auto"/>
            <w:noWrap/>
            <w:vAlign w:val="center"/>
            <w:hideMark/>
          </w:tcPr>
          <w:p w14:paraId="38C28212" w14:textId="77777777" w:rsidR="001C6702" w:rsidRPr="00451501" w:rsidRDefault="001C6702" w:rsidP="00C47653">
            <w:pPr>
              <w:spacing w:after="0"/>
              <w:rPr>
                <w:color w:val="000000"/>
                <w:sz w:val="20"/>
              </w:rPr>
            </w:pPr>
            <w:r>
              <w:rPr>
                <w:color w:val="000000"/>
                <w:sz w:val="20"/>
              </w:rPr>
              <w:t>B2C</w:t>
            </w:r>
          </w:p>
        </w:tc>
        <w:tc>
          <w:tcPr>
            <w:tcW w:w="2918" w:type="dxa"/>
            <w:tcBorders>
              <w:top w:val="nil"/>
              <w:left w:val="nil"/>
              <w:bottom w:val="single" w:sz="4" w:space="0" w:color="auto"/>
              <w:right w:val="single" w:sz="4" w:space="0" w:color="auto"/>
            </w:tcBorders>
            <w:shd w:val="clear" w:color="auto" w:fill="auto"/>
            <w:noWrap/>
            <w:vAlign w:val="center"/>
            <w:hideMark/>
          </w:tcPr>
          <w:p w14:paraId="1904B4B3" w14:textId="77777777" w:rsidR="001C6702" w:rsidRDefault="001C6702" w:rsidP="00C47653">
            <w:pPr>
              <w:spacing w:after="0"/>
              <w:rPr>
                <w:color w:val="000000"/>
                <w:sz w:val="20"/>
              </w:rPr>
            </w:pPr>
            <w:r>
              <w:rPr>
                <w:color w:val="000000"/>
                <w:sz w:val="20"/>
              </w:rPr>
              <w:t>GTR= 1 jours (1JO)</w:t>
            </w:r>
          </w:p>
          <w:p w14:paraId="6494E76E" w14:textId="77777777" w:rsidR="001C6702" w:rsidRPr="00451501" w:rsidRDefault="001C6702" w:rsidP="00C47653">
            <w:pPr>
              <w:spacing w:after="0"/>
              <w:rPr>
                <w:color w:val="000000"/>
                <w:sz w:val="20"/>
              </w:rPr>
            </w:pPr>
            <w:r>
              <w:rPr>
                <w:color w:val="000000"/>
                <w:sz w:val="20"/>
              </w:rPr>
              <w:t>Maintenance Curative STD</w:t>
            </w:r>
          </w:p>
        </w:tc>
        <w:tc>
          <w:tcPr>
            <w:tcW w:w="3961" w:type="dxa"/>
            <w:tcBorders>
              <w:top w:val="nil"/>
              <w:left w:val="nil"/>
              <w:bottom w:val="single" w:sz="4" w:space="0" w:color="auto"/>
              <w:right w:val="single" w:sz="4" w:space="0" w:color="auto"/>
            </w:tcBorders>
            <w:shd w:val="clear" w:color="auto" w:fill="auto"/>
            <w:noWrap/>
            <w:vAlign w:val="center"/>
            <w:hideMark/>
          </w:tcPr>
          <w:p w14:paraId="3F7F4DD6" w14:textId="0A861A1B" w:rsidR="001C6702" w:rsidRDefault="001C6702" w:rsidP="00C47653">
            <w:pPr>
              <w:spacing w:after="0"/>
              <w:rPr>
                <w:color w:val="000000"/>
                <w:sz w:val="20"/>
              </w:rPr>
            </w:pPr>
            <w:r>
              <w:rPr>
                <w:color w:val="000000"/>
                <w:sz w:val="20"/>
              </w:rPr>
              <w:t>GTR= 3 jours (JO)</w:t>
            </w:r>
          </w:p>
          <w:p w14:paraId="11D9F3A5" w14:textId="77777777" w:rsidR="001C6702" w:rsidRPr="00451501" w:rsidRDefault="001C6702" w:rsidP="00C47653">
            <w:pPr>
              <w:spacing w:after="0"/>
              <w:rPr>
                <w:color w:val="000000"/>
                <w:sz w:val="20"/>
              </w:rPr>
            </w:pPr>
            <w:r>
              <w:rPr>
                <w:color w:val="000000"/>
                <w:sz w:val="20"/>
              </w:rPr>
              <w:t>Maintenance Curative Proactive</w:t>
            </w:r>
          </w:p>
        </w:tc>
      </w:tr>
      <w:tr w:rsidR="001C6702" w:rsidRPr="00451501" w14:paraId="326A5CE9" w14:textId="77777777" w:rsidTr="00C47653">
        <w:trPr>
          <w:trHeight w:val="358"/>
        </w:trPr>
        <w:tc>
          <w:tcPr>
            <w:tcW w:w="2188" w:type="dxa"/>
            <w:tcBorders>
              <w:top w:val="nil"/>
              <w:left w:val="single" w:sz="4" w:space="0" w:color="auto"/>
              <w:bottom w:val="single" w:sz="4" w:space="0" w:color="auto"/>
              <w:right w:val="single" w:sz="4" w:space="0" w:color="auto"/>
            </w:tcBorders>
            <w:shd w:val="clear" w:color="auto" w:fill="auto"/>
            <w:noWrap/>
            <w:vAlign w:val="center"/>
            <w:hideMark/>
          </w:tcPr>
          <w:p w14:paraId="411F2AE3" w14:textId="77777777" w:rsidR="001C6702" w:rsidRPr="00451501" w:rsidRDefault="001C6702" w:rsidP="00C47653">
            <w:pPr>
              <w:spacing w:after="0"/>
              <w:rPr>
                <w:color w:val="000000"/>
                <w:sz w:val="20"/>
              </w:rPr>
            </w:pPr>
            <w:r>
              <w:rPr>
                <w:color w:val="000000"/>
                <w:sz w:val="20"/>
              </w:rPr>
              <w:t>VIP/B2B</w:t>
            </w:r>
          </w:p>
        </w:tc>
        <w:tc>
          <w:tcPr>
            <w:tcW w:w="2918" w:type="dxa"/>
            <w:tcBorders>
              <w:top w:val="nil"/>
              <w:left w:val="nil"/>
              <w:bottom w:val="single" w:sz="4" w:space="0" w:color="auto"/>
              <w:right w:val="single" w:sz="4" w:space="0" w:color="auto"/>
            </w:tcBorders>
            <w:shd w:val="clear" w:color="auto" w:fill="auto"/>
            <w:noWrap/>
            <w:vAlign w:val="center"/>
            <w:hideMark/>
          </w:tcPr>
          <w:p w14:paraId="63BD136A" w14:textId="77777777" w:rsidR="001C6702" w:rsidRDefault="001C6702" w:rsidP="00C47653">
            <w:pPr>
              <w:spacing w:after="0"/>
              <w:rPr>
                <w:color w:val="000000"/>
                <w:sz w:val="20"/>
              </w:rPr>
            </w:pPr>
            <w:r>
              <w:rPr>
                <w:color w:val="000000"/>
                <w:sz w:val="20"/>
              </w:rPr>
              <w:t>GTR= 8H (HO ou HNO)</w:t>
            </w:r>
          </w:p>
          <w:p w14:paraId="679EB840" w14:textId="77777777" w:rsidR="001C6702" w:rsidRPr="00451501" w:rsidRDefault="001C6702" w:rsidP="00C47653">
            <w:pPr>
              <w:spacing w:after="0"/>
              <w:rPr>
                <w:color w:val="000000"/>
                <w:sz w:val="20"/>
              </w:rPr>
            </w:pPr>
            <w:r>
              <w:rPr>
                <w:color w:val="000000"/>
                <w:sz w:val="20"/>
              </w:rPr>
              <w:t>Maintenance Curative STD+</w:t>
            </w:r>
          </w:p>
        </w:tc>
        <w:tc>
          <w:tcPr>
            <w:tcW w:w="3961" w:type="dxa"/>
            <w:tcBorders>
              <w:top w:val="nil"/>
              <w:left w:val="nil"/>
              <w:bottom w:val="single" w:sz="4" w:space="0" w:color="auto"/>
              <w:right w:val="single" w:sz="4" w:space="0" w:color="auto"/>
            </w:tcBorders>
            <w:shd w:val="clear" w:color="auto" w:fill="auto"/>
            <w:noWrap/>
            <w:vAlign w:val="center"/>
            <w:hideMark/>
          </w:tcPr>
          <w:p w14:paraId="4F0F5AEC" w14:textId="77777777" w:rsidR="001C6702" w:rsidRDefault="001C6702" w:rsidP="00C47653">
            <w:pPr>
              <w:spacing w:after="0"/>
              <w:rPr>
                <w:color w:val="000000"/>
                <w:sz w:val="20"/>
              </w:rPr>
            </w:pPr>
            <w:r>
              <w:rPr>
                <w:color w:val="000000"/>
                <w:sz w:val="20"/>
              </w:rPr>
              <w:t>GTR= 1 jours (1JO)</w:t>
            </w:r>
          </w:p>
          <w:p w14:paraId="1B1FEA40" w14:textId="55A43AA6" w:rsidR="001C6702" w:rsidRPr="00451501" w:rsidRDefault="001C6702" w:rsidP="00C47653">
            <w:pPr>
              <w:spacing w:after="0"/>
              <w:rPr>
                <w:color w:val="000000"/>
                <w:sz w:val="20"/>
              </w:rPr>
            </w:pPr>
            <w:r>
              <w:rPr>
                <w:color w:val="000000"/>
                <w:sz w:val="20"/>
              </w:rPr>
              <w:t xml:space="preserve">Maintenance Curative </w:t>
            </w:r>
            <w:r w:rsidR="00183F5B">
              <w:rPr>
                <w:color w:val="000000"/>
                <w:sz w:val="20"/>
              </w:rPr>
              <w:t>Proactive +</w:t>
            </w:r>
          </w:p>
        </w:tc>
      </w:tr>
    </w:tbl>
    <w:p w14:paraId="357B314F" w14:textId="77777777" w:rsidR="001C6702" w:rsidRPr="002F0120" w:rsidRDefault="001C6702" w:rsidP="001C6702">
      <w:pPr>
        <w:spacing w:after="0" w:line="276" w:lineRule="auto"/>
        <w:jc w:val="center"/>
        <w:rPr>
          <w:noProof/>
          <w:sz w:val="20"/>
          <w:szCs w:val="18"/>
        </w:rPr>
      </w:pPr>
    </w:p>
    <w:p w14:paraId="521F754C" w14:textId="186ADF07" w:rsidR="001C6702" w:rsidRPr="002F0120" w:rsidRDefault="001C6702" w:rsidP="001C6702">
      <w:pPr>
        <w:spacing w:after="0" w:line="276" w:lineRule="auto"/>
        <w:jc w:val="center"/>
        <w:rPr>
          <w:noProof/>
          <w:sz w:val="20"/>
          <w:szCs w:val="18"/>
        </w:rPr>
      </w:pPr>
      <w:r w:rsidRPr="002F0120">
        <w:rPr>
          <w:b/>
          <w:bCs/>
          <w:i/>
          <w:iCs/>
          <w:sz w:val="20"/>
        </w:rPr>
        <w:t>Figure 6</w:t>
      </w:r>
      <w:r w:rsidR="007779FE">
        <w:rPr>
          <w:b/>
          <w:bCs/>
          <w:i/>
          <w:iCs/>
          <w:sz w:val="20"/>
        </w:rPr>
        <w:t> </w:t>
      </w:r>
      <w:r w:rsidRPr="002F0120">
        <w:rPr>
          <w:b/>
          <w:bCs/>
          <w:i/>
          <w:iCs/>
          <w:sz w:val="20"/>
        </w:rPr>
        <w:t>: Criticité, GTR et maintenance</w:t>
      </w:r>
    </w:p>
    <w:p w14:paraId="1BE3B708" w14:textId="77777777" w:rsidR="001C6702" w:rsidRDefault="001C6702" w:rsidP="001C6702">
      <w:pPr>
        <w:spacing w:after="0" w:line="276" w:lineRule="auto"/>
        <w:rPr>
          <w:noProof/>
          <w:sz w:val="20"/>
          <w:szCs w:val="18"/>
        </w:rPr>
      </w:pPr>
    </w:p>
    <w:p w14:paraId="09F18042" w14:textId="77777777" w:rsidR="001C6702" w:rsidRPr="00D35450" w:rsidRDefault="001C6702" w:rsidP="001C6702">
      <w:pPr>
        <w:pStyle w:val="Titre3"/>
      </w:pPr>
      <w:bookmarkStart w:id="122" w:name="_Toc70870070"/>
      <w:bookmarkStart w:id="123" w:name="_Toc119957831"/>
      <w:r w:rsidRPr="00D35450">
        <w:t>NIVEAUX DE QUALITE</w:t>
      </w:r>
      <w:bookmarkEnd w:id="122"/>
      <w:bookmarkEnd w:id="123"/>
    </w:p>
    <w:p w14:paraId="10D208FF" w14:textId="77777777" w:rsidR="001C6702" w:rsidRDefault="001C6702" w:rsidP="001C6702">
      <w:pPr>
        <w:spacing w:after="0" w:line="276" w:lineRule="auto"/>
        <w:rPr>
          <w:noProof/>
          <w:sz w:val="20"/>
          <w:szCs w:val="18"/>
        </w:rPr>
      </w:pPr>
    </w:p>
    <w:p w14:paraId="64AFC7C5" w14:textId="77777777" w:rsidR="001C6702" w:rsidRDefault="001C6702" w:rsidP="001C6702">
      <w:pPr>
        <w:spacing w:after="0" w:line="276" w:lineRule="auto"/>
        <w:rPr>
          <w:noProof/>
          <w:sz w:val="20"/>
          <w:szCs w:val="18"/>
        </w:rPr>
      </w:pPr>
      <w:r>
        <w:rPr>
          <w:noProof/>
          <w:sz w:val="20"/>
          <w:szCs w:val="18"/>
        </w:rPr>
        <w:t>Une maintenance proactive ou curative individuelle sera considérée réalisée si elle a permis de remettre la ligne client à un niveau de qualité optique conforme.</w:t>
      </w:r>
    </w:p>
    <w:p w14:paraId="468FC60E" w14:textId="77777777" w:rsidR="001C6702" w:rsidRDefault="001C6702" w:rsidP="001C6702">
      <w:pPr>
        <w:spacing w:after="0" w:line="276" w:lineRule="auto"/>
        <w:rPr>
          <w:noProof/>
          <w:sz w:val="20"/>
          <w:szCs w:val="18"/>
        </w:rPr>
      </w:pPr>
    </w:p>
    <w:p w14:paraId="14ADD9BC" w14:textId="7051635E" w:rsidR="001C6702" w:rsidRDefault="001C6702" w:rsidP="001C6702">
      <w:pPr>
        <w:spacing w:after="0" w:line="276" w:lineRule="auto"/>
        <w:rPr>
          <w:noProof/>
          <w:sz w:val="20"/>
          <w:szCs w:val="18"/>
        </w:rPr>
      </w:pPr>
      <w:r>
        <w:rPr>
          <w:noProof/>
          <w:sz w:val="20"/>
          <w:szCs w:val="18"/>
        </w:rPr>
        <w:t>Seuil d’acceptabilité de l’atténuation du signal optique entre le tenant et l’aboutissant du drop client (pour un drop inférieur à 300m)</w:t>
      </w:r>
      <w:r w:rsidR="007779FE">
        <w:rPr>
          <w:noProof/>
          <w:sz w:val="20"/>
          <w:szCs w:val="18"/>
        </w:rPr>
        <w:t> </w:t>
      </w:r>
      <w:r>
        <w:rPr>
          <w:noProof/>
          <w:sz w:val="20"/>
          <w:szCs w:val="18"/>
        </w:rPr>
        <w:t>: -2dB</w:t>
      </w:r>
    </w:p>
    <w:p w14:paraId="6C86C22F" w14:textId="77777777" w:rsidR="001C6702" w:rsidRDefault="001C6702" w:rsidP="001C6702">
      <w:pPr>
        <w:spacing w:after="0" w:line="276" w:lineRule="auto"/>
        <w:rPr>
          <w:noProof/>
          <w:sz w:val="20"/>
          <w:szCs w:val="18"/>
        </w:rPr>
      </w:pPr>
    </w:p>
    <w:p w14:paraId="08D46A75" w14:textId="77777777" w:rsidR="001C6702" w:rsidRPr="006B462A" w:rsidRDefault="001C6702" w:rsidP="001C6702">
      <w:pPr>
        <w:spacing w:after="0" w:line="276" w:lineRule="auto"/>
        <w:rPr>
          <w:noProof/>
          <w:sz w:val="20"/>
          <w:szCs w:val="18"/>
        </w:rPr>
      </w:pPr>
      <w:bookmarkStart w:id="124" w:name="_Hlk116995591"/>
      <w:r w:rsidRPr="006B462A">
        <w:rPr>
          <w:noProof/>
          <w:sz w:val="20"/>
          <w:szCs w:val="18"/>
        </w:rPr>
        <w:t>Le Prestataire fournira des interventions de qualité, c’est-à-dire des interventions pour lesquelles la connexion reste stable dans le temps.</w:t>
      </w:r>
    </w:p>
    <w:p w14:paraId="5804B4D6" w14:textId="1D1BDCE5" w:rsidR="001C6702" w:rsidRPr="006B462A" w:rsidRDefault="001C6702" w:rsidP="001C6702">
      <w:pPr>
        <w:spacing w:after="0" w:line="276" w:lineRule="auto"/>
        <w:rPr>
          <w:noProof/>
          <w:sz w:val="20"/>
          <w:szCs w:val="18"/>
        </w:rPr>
      </w:pPr>
      <w:bookmarkStart w:id="125" w:name="_Hlk116995610"/>
      <w:bookmarkEnd w:id="124"/>
      <w:r w:rsidRPr="006B462A">
        <w:rPr>
          <w:noProof/>
          <w:sz w:val="20"/>
          <w:szCs w:val="18"/>
        </w:rPr>
        <w:t xml:space="preserve">Sur le mois M-1, si le volume de client en coupure franche optique dans les 30 jours suivant le rétablissement de leur ligne est supérieur </w:t>
      </w:r>
      <w:r w:rsidR="00F17372">
        <w:rPr>
          <w:noProof/>
          <w:sz w:val="20"/>
          <w:szCs w:val="18"/>
        </w:rPr>
        <w:t>à</w:t>
      </w:r>
      <w:r w:rsidR="00F17372" w:rsidRPr="006B462A">
        <w:rPr>
          <w:noProof/>
          <w:sz w:val="20"/>
          <w:szCs w:val="18"/>
        </w:rPr>
        <w:t xml:space="preserve"> </w:t>
      </w:r>
      <w:r w:rsidRPr="006B462A">
        <w:rPr>
          <w:noProof/>
          <w:sz w:val="20"/>
          <w:szCs w:val="18"/>
        </w:rPr>
        <w:t xml:space="preserve">3% </w:t>
      </w:r>
      <w:r w:rsidR="00F17372">
        <w:rPr>
          <w:noProof/>
          <w:sz w:val="20"/>
          <w:szCs w:val="18"/>
        </w:rPr>
        <w:t>du</w:t>
      </w:r>
      <w:r w:rsidR="00F17372" w:rsidRPr="006B462A">
        <w:rPr>
          <w:noProof/>
          <w:sz w:val="20"/>
          <w:szCs w:val="18"/>
        </w:rPr>
        <w:t xml:space="preserve"> </w:t>
      </w:r>
      <w:r w:rsidRPr="006B462A">
        <w:rPr>
          <w:noProof/>
          <w:sz w:val="20"/>
          <w:szCs w:val="18"/>
        </w:rPr>
        <w:t>volume de client total rétabli par le Prestataire alors une pénalité de qualité sera appliquée à la facture du mois M-1 à hauteur de deux pourcent (2%) pour chaque pourcent (1%) d’écart avec l’objectif</w:t>
      </w:r>
    </w:p>
    <w:p w14:paraId="479A67A2" w14:textId="77777777" w:rsidR="001C6702" w:rsidRPr="006B462A" w:rsidRDefault="001C6702" w:rsidP="001C6702">
      <w:pPr>
        <w:spacing w:after="0" w:line="276" w:lineRule="auto"/>
        <w:rPr>
          <w:noProof/>
          <w:sz w:val="20"/>
          <w:szCs w:val="18"/>
        </w:rPr>
      </w:pPr>
    </w:p>
    <w:p w14:paraId="00DCC29A" w14:textId="580FE4F3" w:rsidR="001C6702" w:rsidRDefault="001C6702" w:rsidP="001C6702">
      <w:pPr>
        <w:spacing w:after="0" w:line="276" w:lineRule="auto"/>
        <w:rPr>
          <w:noProof/>
          <w:sz w:val="20"/>
          <w:szCs w:val="18"/>
        </w:rPr>
      </w:pPr>
      <w:r>
        <w:rPr>
          <w:noProof/>
          <w:sz w:val="20"/>
          <w:szCs w:val="18"/>
        </w:rPr>
        <w:object w:dxaOrig="9072" w:dyaOrig="683" w14:anchorId="5AB6AC20">
          <v:shape id="_x0000_i1026" type="#_x0000_t75" style="width:453.75pt;height:34.9pt" o:ole="">
            <v:imagedata r:id="rId18" o:title=""/>
          </v:shape>
          <o:OLEObject Type="Embed" ProgID="Word.Document.12" ShapeID="_x0000_i1026" DrawAspect="Content" ObjectID="_1786956229" r:id="rId19">
            <o:FieldCodes>\s</o:FieldCodes>
          </o:OLEObject>
        </w:object>
      </w:r>
      <w:bookmarkEnd w:id="125"/>
    </w:p>
    <w:p w14:paraId="2E28F2EB" w14:textId="6FB70CC0" w:rsidR="001C6702" w:rsidRPr="001C6702" w:rsidRDefault="001C6702" w:rsidP="001C6702">
      <w:pPr>
        <w:pStyle w:val="Titre3"/>
      </w:pPr>
      <w:bookmarkStart w:id="126" w:name="_Toc52959412"/>
      <w:bookmarkStart w:id="127" w:name="_Toc70870071"/>
      <w:bookmarkStart w:id="128" w:name="_Toc119957832"/>
      <w:commentRangeStart w:id="129"/>
      <w:r w:rsidRPr="00D35450">
        <w:t>SERVICE LEVEL AGREEMENT STD</w:t>
      </w:r>
      <w:bookmarkEnd w:id="126"/>
      <w:bookmarkEnd w:id="127"/>
      <w:commentRangeEnd w:id="129"/>
      <w:r>
        <w:rPr>
          <w:rStyle w:val="Marquedecommentaire"/>
          <w:color w:val="auto"/>
        </w:rPr>
        <w:commentReference w:id="129"/>
      </w:r>
      <w:bookmarkEnd w:id="128"/>
    </w:p>
    <w:p w14:paraId="73FBDAE0" w14:textId="77777777" w:rsidR="001C6702" w:rsidRPr="004A1391" w:rsidRDefault="001C6702" w:rsidP="001C6702">
      <w:pPr>
        <w:numPr>
          <w:ilvl w:val="0"/>
          <w:numId w:val="74"/>
        </w:numPr>
        <w:spacing w:before="120" w:after="120" w:line="240" w:lineRule="auto"/>
        <w:ind w:left="426"/>
        <w:rPr>
          <w:sz w:val="20"/>
          <w:szCs w:val="18"/>
        </w:rPr>
      </w:pPr>
      <w:r w:rsidRPr="004A1391">
        <w:rPr>
          <w:sz w:val="20"/>
          <w:szCs w:val="18"/>
        </w:rPr>
        <w:t>Prise en compte de Ticket et prise de RDV client en Heure Ouvrable (7h-21h du lundi au samedi compris)</w:t>
      </w:r>
    </w:p>
    <w:p w14:paraId="2008C018" w14:textId="00F768CC" w:rsidR="001C6702" w:rsidRPr="002F0120" w:rsidRDefault="001C6702" w:rsidP="001C6702">
      <w:pPr>
        <w:numPr>
          <w:ilvl w:val="0"/>
          <w:numId w:val="74"/>
        </w:numPr>
        <w:spacing w:before="120" w:after="120" w:line="240" w:lineRule="auto"/>
        <w:ind w:left="426"/>
        <w:rPr>
          <w:sz w:val="20"/>
          <w:szCs w:val="18"/>
        </w:rPr>
      </w:pPr>
      <w:r w:rsidRPr="002F0120">
        <w:rPr>
          <w:sz w:val="20"/>
          <w:szCs w:val="18"/>
        </w:rPr>
        <w:t>Objectif de GTR de 1 Jours Ouvrable (comprenant résolution du problème et CR d</w:t>
      </w:r>
      <w:r w:rsidR="007779FE">
        <w:rPr>
          <w:sz w:val="20"/>
          <w:szCs w:val="18"/>
        </w:rPr>
        <w:t>’</w:t>
      </w:r>
      <w:r w:rsidRPr="002F0120">
        <w:rPr>
          <w:sz w:val="20"/>
          <w:szCs w:val="18"/>
        </w:rPr>
        <w:t xml:space="preserve">incident) </w:t>
      </w:r>
    </w:p>
    <w:p w14:paraId="0ABE2C91" w14:textId="77777777" w:rsidR="001C6702" w:rsidRDefault="001C6702" w:rsidP="001C6702">
      <w:pPr>
        <w:spacing w:after="0" w:line="276" w:lineRule="auto"/>
        <w:jc w:val="both"/>
        <w:rPr>
          <w:sz w:val="20"/>
          <w:szCs w:val="18"/>
        </w:rPr>
      </w:pPr>
    </w:p>
    <w:p w14:paraId="4D2BCEA9" w14:textId="66DA72B8" w:rsidR="001C6702" w:rsidRPr="002F0120" w:rsidDel="00D72F2F" w:rsidRDefault="001C6702" w:rsidP="001C6702">
      <w:pPr>
        <w:rPr>
          <w:b/>
          <w:bCs/>
          <w:sz w:val="20"/>
          <w:szCs w:val="18"/>
          <w:u w:val="single"/>
        </w:rPr>
      </w:pPr>
      <w:r>
        <w:rPr>
          <w:sz w:val="20"/>
          <w:szCs w:val="18"/>
        </w:rPr>
        <w:t>pstd est le taux de pénalité calculé en fonction des dépassements de GTR proportionnellement au nombre total d’intervention curative sur le mois.</w:t>
      </w:r>
    </w:p>
    <w:tbl>
      <w:tblPr>
        <w:tblW w:w="10084" w:type="dxa"/>
        <w:tblInd w:w="75" w:type="dxa"/>
        <w:tblCellMar>
          <w:left w:w="70" w:type="dxa"/>
          <w:right w:w="70" w:type="dxa"/>
        </w:tblCellMar>
        <w:tblLook w:val="04A0" w:firstRow="1" w:lastRow="0" w:firstColumn="1" w:lastColumn="0" w:noHBand="0" w:noVBand="1"/>
      </w:tblPr>
      <w:tblGrid>
        <w:gridCol w:w="2416"/>
        <w:gridCol w:w="1471"/>
        <w:gridCol w:w="1272"/>
        <w:gridCol w:w="1591"/>
        <w:gridCol w:w="1590"/>
        <w:gridCol w:w="1744"/>
      </w:tblGrid>
      <w:tr w:rsidR="001C6702" w14:paraId="06BE0521" w14:textId="77777777" w:rsidTr="00C47653">
        <w:trPr>
          <w:trHeight w:val="313"/>
        </w:trPr>
        <w:tc>
          <w:tcPr>
            <w:tcW w:w="2416" w:type="dxa"/>
            <w:tcBorders>
              <w:top w:val="single" w:sz="4" w:space="0" w:color="auto"/>
              <w:left w:val="single" w:sz="4" w:space="0" w:color="auto"/>
              <w:bottom w:val="single" w:sz="4" w:space="0" w:color="auto"/>
              <w:right w:val="single" w:sz="4" w:space="0" w:color="auto"/>
            </w:tcBorders>
            <w:shd w:val="clear" w:color="000000" w:fill="92168C"/>
            <w:noWrap/>
            <w:vAlign w:val="center"/>
            <w:hideMark/>
          </w:tcPr>
          <w:p w14:paraId="24A41897" w14:textId="77777777" w:rsidR="001C6702" w:rsidRPr="00451501" w:rsidRDefault="001C6702" w:rsidP="00C47653">
            <w:pPr>
              <w:spacing w:after="0"/>
              <w:jc w:val="center"/>
              <w:rPr>
                <w:color w:val="FFFFFF"/>
                <w:sz w:val="20"/>
              </w:rPr>
            </w:pPr>
            <w:r>
              <w:rPr>
                <w:color w:val="FFFFFF"/>
                <w:sz w:val="20"/>
              </w:rPr>
              <w:t>Temps d’intervention</w:t>
            </w:r>
          </w:p>
        </w:tc>
        <w:tc>
          <w:tcPr>
            <w:tcW w:w="1471" w:type="dxa"/>
            <w:tcBorders>
              <w:top w:val="single" w:sz="4" w:space="0" w:color="auto"/>
              <w:left w:val="nil"/>
              <w:bottom w:val="single" w:sz="4" w:space="0" w:color="auto"/>
              <w:right w:val="single" w:sz="4" w:space="0" w:color="auto"/>
            </w:tcBorders>
            <w:shd w:val="clear" w:color="000000" w:fill="92168C"/>
            <w:noWrap/>
            <w:vAlign w:val="center"/>
            <w:hideMark/>
          </w:tcPr>
          <w:p w14:paraId="4650219C" w14:textId="77777777" w:rsidR="001C6702" w:rsidRPr="00451501" w:rsidRDefault="001C6702" w:rsidP="00C47653">
            <w:pPr>
              <w:spacing w:after="0"/>
              <w:jc w:val="center"/>
              <w:rPr>
                <w:color w:val="FFFFFF"/>
                <w:sz w:val="20"/>
              </w:rPr>
            </w:pPr>
            <w:r>
              <w:rPr>
                <w:color w:val="FFFFFF"/>
                <w:sz w:val="20"/>
              </w:rPr>
              <w:t>&lt;1JO</w:t>
            </w:r>
          </w:p>
        </w:tc>
        <w:tc>
          <w:tcPr>
            <w:tcW w:w="1272" w:type="dxa"/>
            <w:tcBorders>
              <w:top w:val="single" w:sz="4" w:space="0" w:color="auto"/>
              <w:left w:val="nil"/>
              <w:bottom w:val="single" w:sz="4" w:space="0" w:color="auto"/>
              <w:right w:val="single" w:sz="4" w:space="0" w:color="auto"/>
            </w:tcBorders>
            <w:shd w:val="clear" w:color="000000" w:fill="92168C"/>
            <w:noWrap/>
            <w:vAlign w:val="center"/>
            <w:hideMark/>
          </w:tcPr>
          <w:p w14:paraId="0B2645D3" w14:textId="656FE032" w:rsidR="001C6702" w:rsidRPr="00451501" w:rsidRDefault="001C6702" w:rsidP="00C47653">
            <w:pPr>
              <w:spacing w:after="0"/>
              <w:jc w:val="center"/>
              <w:rPr>
                <w:color w:val="FFFFFF"/>
                <w:sz w:val="20"/>
              </w:rPr>
            </w:pPr>
            <w:r>
              <w:rPr>
                <w:color w:val="FFFFFF"/>
                <w:sz w:val="20"/>
              </w:rPr>
              <w:t>&lt;GTR +1JO</w:t>
            </w:r>
          </w:p>
        </w:tc>
        <w:tc>
          <w:tcPr>
            <w:tcW w:w="1591" w:type="dxa"/>
            <w:tcBorders>
              <w:top w:val="single" w:sz="4" w:space="0" w:color="auto"/>
              <w:left w:val="nil"/>
              <w:bottom w:val="single" w:sz="4" w:space="0" w:color="auto"/>
              <w:right w:val="single" w:sz="4" w:space="0" w:color="auto"/>
            </w:tcBorders>
            <w:shd w:val="clear" w:color="000000" w:fill="92168C"/>
          </w:tcPr>
          <w:p w14:paraId="5651758F" w14:textId="0FF8D8D3" w:rsidR="001C6702" w:rsidRDefault="001C6702" w:rsidP="00C47653">
            <w:pPr>
              <w:spacing w:after="0"/>
              <w:jc w:val="center"/>
              <w:rPr>
                <w:color w:val="FFFFFF"/>
                <w:sz w:val="20"/>
              </w:rPr>
            </w:pPr>
            <w:r>
              <w:rPr>
                <w:color w:val="FFFFFF"/>
                <w:sz w:val="20"/>
              </w:rPr>
              <w:t>&lt;GTR +2JO</w:t>
            </w:r>
          </w:p>
        </w:tc>
        <w:tc>
          <w:tcPr>
            <w:tcW w:w="1590" w:type="dxa"/>
            <w:tcBorders>
              <w:top w:val="single" w:sz="4" w:space="0" w:color="auto"/>
              <w:left w:val="nil"/>
              <w:bottom w:val="single" w:sz="4" w:space="0" w:color="auto"/>
              <w:right w:val="single" w:sz="4" w:space="0" w:color="auto"/>
            </w:tcBorders>
            <w:shd w:val="clear" w:color="000000" w:fill="92168C"/>
          </w:tcPr>
          <w:p w14:paraId="0E17DAD9" w14:textId="58A2D764" w:rsidR="001C6702" w:rsidRDefault="001C6702" w:rsidP="00C47653">
            <w:pPr>
              <w:spacing w:after="0"/>
              <w:jc w:val="center"/>
              <w:rPr>
                <w:color w:val="FFFFFF"/>
                <w:sz w:val="20"/>
              </w:rPr>
            </w:pPr>
            <w:r>
              <w:rPr>
                <w:color w:val="FFFFFF"/>
                <w:sz w:val="20"/>
              </w:rPr>
              <w:t>&lt;GTR+4JO</w:t>
            </w:r>
          </w:p>
        </w:tc>
        <w:tc>
          <w:tcPr>
            <w:tcW w:w="1744" w:type="dxa"/>
            <w:tcBorders>
              <w:top w:val="single" w:sz="4" w:space="0" w:color="auto"/>
              <w:left w:val="nil"/>
              <w:bottom w:val="single" w:sz="4" w:space="0" w:color="auto"/>
              <w:right w:val="single" w:sz="4" w:space="0" w:color="auto"/>
            </w:tcBorders>
            <w:shd w:val="clear" w:color="000000" w:fill="92168C"/>
          </w:tcPr>
          <w:p w14:paraId="44337FE3" w14:textId="7A2DEEC4" w:rsidR="001C6702" w:rsidRDefault="001C6702" w:rsidP="00C47653">
            <w:pPr>
              <w:spacing w:after="0"/>
              <w:jc w:val="center"/>
              <w:rPr>
                <w:color w:val="FFFFFF"/>
                <w:sz w:val="20"/>
              </w:rPr>
            </w:pPr>
            <w:r>
              <w:rPr>
                <w:color w:val="FFFFFF"/>
                <w:sz w:val="20"/>
              </w:rPr>
              <w:t>T&gt;=GTR+4JO</w:t>
            </w:r>
          </w:p>
        </w:tc>
      </w:tr>
      <w:tr w:rsidR="001C6702" w14:paraId="230CCDE2" w14:textId="77777777" w:rsidTr="00C47653">
        <w:trPr>
          <w:trHeight w:val="313"/>
        </w:trPr>
        <w:tc>
          <w:tcPr>
            <w:tcW w:w="2416" w:type="dxa"/>
            <w:tcBorders>
              <w:top w:val="nil"/>
              <w:left w:val="single" w:sz="4" w:space="0" w:color="auto"/>
              <w:bottom w:val="single" w:sz="4" w:space="0" w:color="auto"/>
              <w:right w:val="single" w:sz="4" w:space="0" w:color="auto"/>
            </w:tcBorders>
            <w:shd w:val="clear" w:color="auto" w:fill="auto"/>
            <w:noWrap/>
          </w:tcPr>
          <w:p w14:paraId="42D7786A" w14:textId="4F2DD46E" w:rsidR="001C6702" w:rsidRPr="00451501" w:rsidRDefault="001C6702" w:rsidP="00C47653">
            <w:pPr>
              <w:spacing w:after="0"/>
              <w:jc w:val="center"/>
              <w:rPr>
                <w:color w:val="000000"/>
                <w:sz w:val="20"/>
              </w:rPr>
            </w:pPr>
            <w:r>
              <w:rPr>
                <w:color w:val="000000"/>
                <w:sz w:val="20"/>
              </w:rPr>
              <w:t>Taux pénalités</w:t>
            </w:r>
          </w:p>
        </w:tc>
        <w:tc>
          <w:tcPr>
            <w:tcW w:w="1471" w:type="dxa"/>
            <w:tcBorders>
              <w:top w:val="nil"/>
              <w:left w:val="nil"/>
              <w:bottom w:val="single" w:sz="4" w:space="0" w:color="auto"/>
              <w:right w:val="single" w:sz="4" w:space="0" w:color="auto"/>
            </w:tcBorders>
            <w:shd w:val="clear" w:color="auto" w:fill="auto"/>
            <w:noWrap/>
          </w:tcPr>
          <w:p w14:paraId="5F33418A" w14:textId="77777777" w:rsidR="001C6702" w:rsidRPr="00451501" w:rsidRDefault="001C6702" w:rsidP="00C47653">
            <w:pPr>
              <w:spacing w:after="0"/>
              <w:jc w:val="center"/>
              <w:rPr>
                <w:color w:val="000000"/>
                <w:sz w:val="20"/>
              </w:rPr>
            </w:pPr>
            <w:r>
              <w:t>0</w:t>
            </w:r>
          </w:p>
        </w:tc>
        <w:tc>
          <w:tcPr>
            <w:tcW w:w="1272" w:type="dxa"/>
            <w:tcBorders>
              <w:top w:val="nil"/>
              <w:left w:val="nil"/>
              <w:bottom w:val="single" w:sz="4" w:space="0" w:color="auto"/>
              <w:right w:val="single" w:sz="4" w:space="0" w:color="auto"/>
            </w:tcBorders>
            <w:shd w:val="clear" w:color="auto" w:fill="auto"/>
            <w:noWrap/>
          </w:tcPr>
          <w:p w14:paraId="4C662C77" w14:textId="2C3B6A49" w:rsidR="001C6702" w:rsidRPr="00451501" w:rsidRDefault="001C6702" w:rsidP="00C47653">
            <w:pPr>
              <w:spacing w:after="0"/>
              <w:jc w:val="center"/>
              <w:rPr>
                <w:color w:val="000000"/>
                <w:sz w:val="20"/>
              </w:rPr>
            </w:pPr>
            <w:r>
              <w:t>15%</w:t>
            </w:r>
          </w:p>
        </w:tc>
        <w:tc>
          <w:tcPr>
            <w:tcW w:w="1591" w:type="dxa"/>
            <w:tcBorders>
              <w:top w:val="nil"/>
              <w:left w:val="nil"/>
              <w:bottom w:val="single" w:sz="4" w:space="0" w:color="auto"/>
              <w:right w:val="single" w:sz="4" w:space="0" w:color="auto"/>
            </w:tcBorders>
          </w:tcPr>
          <w:p w14:paraId="06C4A933" w14:textId="7E6942B0" w:rsidR="001C6702" w:rsidRDefault="001C6702" w:rsidP="00C47653">
            <w:pPr>
              <w:spacing w:after="0"/>
              <w:jc w:val="center"/>
            </w:pPr>
            <w:r>
              <w:t>30%</w:t>
            </w:r>
          </w:p>
        </w:tc>
        <w:tc>
          <w:tcPr>
            <w:tcW w:w="1590" w:type="dxa"/>
            <w:tcBorders>
              <w:top w:val="nil"/>
              <w:left w:val="nil"/>
              <w:bottom w:val="single" w:sz="4" w:space="0" w:color="auto"/>
              <w:right w:val="single" w:sz="4" w:space="0" w:color="auto"/>
            </w:tcBorders>
          </w:tcPr>
          <w:p w14:paraId="419BC672" w14:textId="273067C7" w:rsidR="001C6702" w:rsidRDefault="001C6702" w:rsidP="00C47653">
            <w:pPr>
              <w:spacing w:after="0"/>
              <w:jc w:val="center"/>
            </w:pPr>
            <w:r>
              <w:t>50%</w:t>
            </w:r>
          </w:p>
        </w:tc>
        <w:tc>
          <w:tcPr>
            <w:tcW w:w="1744" w:type="dxa"/>
            <w:tcBorders>
              <w:top w:val="nil"/>
              <w:left w:val="nil"/>
              <w:bottom w:val="single" w:sz="4" w:space="0" w:color="auto"/>
              <w:right w:val="single" w:sz="4" w:space="0" w:color="auto"/>
            </w:tcBorders>
          </w:tcPr>
          <w:p w14:paraId="1018D0BE" w14:textId="070A114B" w:rsidR="001C6702" w:rsidRDefault="001C6702" w:rsidP="00C47653">
            <w:pPr>
              <w:spacing w:after="0"/>
              <w:jc w:val="center"/>
            </w:pPr>
            <w:r>
              <w:t>80%</w:t>
            </w:r>
          </w:p>
        </w:tc>
      </w:tr>
    </w:tbl>
    <w:p w14:paraId="3D432E2B" w14:textId="0F1E40AD" w:rsidR="001C6702" w:rsidRDefault="007779FE" w:rsidP="001C6702">
      <w:pPr>
        <w:jc w:val="both"/>
        <w:rPr>
          <w:noProof/>
          <w:sz w:val="20"/>
          <w:szCs w:val="18"/>
        </w:rPr>
      </w:pPr>
      <w:r>
        <w:rPr>
          <w:noProof/>
          <w:sz w:val="20"/>
          <w:szCs w:val="18"/>
        </w:rPr>
        <w:t>  </w:t>
      </w:r>
      <w:bookmarkStart w:id="130" w:name="_Toc52959413"/>
    </w:p>
    <w:p w14:paraId="554F0402" w14:textId="1498DF2B" w:rsidR="001C6702" w:rsidRDefault="001C6702" w:rsidP="001C6702">
      <w:pPr>
        <w:jc w:val="both"/>
        <w:rPr>
          <w:noProof/>
          <w:sz w:val="20"/>
          <w:szCs w:val="18"/>
        </w:rPr>
      </w:pPr>
      <w:r>
        <w:rPr>
          <w:noProof/>
          <w:sz w:val="20"/>
          <w:szCs w:val="18"/>
        </w:rPr>
        <w:t>Le taux de pénalité applicable sur un mois est</w:t>
      </w:r>
      <w:r w:rsidR="007779FE">
        <w:rPr>
          <w:noProof/>
          <w:sz w:val="20"/>
          <w:szCs w:val="18"/>
        </w:rPr>
        <w:t> </w:t>
      </w:r>
      <w:r>
        <w:rPr>
          <w:noProof/>
          <w:sz w:val="20"/>
          <w:szCs w:val="18"/>
        </w:rPr>
        <w:t xml:space="preserve">: </w:t>
      </w:r>
    </w:p>
    <w:p w14:paraId="53599924" w14:textId="77777777" w:rsidR="001C6702" w:rsidRPr="00494E01" w:rsidRDefault="001C6702" w:rsidP="001C6702">
      <w:pPr>
        <w:jc w:val="both"/>
        <w:rPr>
          <w:noProof/>
          <w:sz w:val="20"/>
          <w:szCs w:val="18"/>
          <w:lang w:val="nl-NL"/>
        </w:rPr>
      </w:pPr>
      <w:r>
        <w:rPr>
          <w:noProof/>
          <w:sz w:val="20"/>
          <w:szCs w:val="18"/>
        </w:rPr>
        <w:tab/>
      </w:r>
      <w:r w:rsidRPr="00494E01">
        <w:rPr>
          <w:noProof/>
          <w:sz w:val="20"/>
          <w:szCs w:val="18"/>
          <w:lang w:val="nl-NL"/>
        </w:rPr>
        <w:t>pstd = ([15% x V1]) + [30% x V2] + [50% x V3] + [80% x V4]) / V</w:t>
      </w:r>
    </w:p>
    <w:p w14:paraId="2F54E0CE" w14:textId="345D9F89" w:rsidR="001C6702" w:rsidRDefault="001C6702" w:rsidP="001C6702">
      <w:pPr>
        <w:jc w:val="both"/>
        <w:rPr>
          <w:noProof/>
          <w:sz w:val="20"/>
          <w:szCs w:val="18"/>
        </w:rPr>
      </w:pPr>
      <w:r>
        <w:rPr>
          <w:noProof/>
          <w:sz w:val="20"/>
          <w:szCs w:val="18"/>
        </w:rPr>
        <w:t>Où</w:t>
      </w:r>
      <w:r w:rsidR="007779FE">
        <w:rPr>
          <w:noProof/>
          <w:sz w:val="20"/>
          <w:szCs w:val="18"/>
        </w:rPr>
        <w:t> </w:t>
      </w:r>
      <w:r>
        <w:rPr>
          <w:noProof/>
          <w:sz w:val="20"/>
          <w:szCs w:val="18"/>
        </w:rPr>
        <w:t>:</w:t>
      </w:r>
    </w:p>
    <w:p w14:paraId="664119CC" w14:textId="47CBA3A1" w:rsidR="001C6702" w:rsidRDefault="001C6702" w:rsidP="001C6702">
      <w:pPr>
        <w:numPr>
          <w:ilvl w:val="0"/>
          <w:numId w:val="72"/>
        </w:numPr>
        <w:jc w:val="both"/>
        <w:rPr>
          <w:noProof/>
          <w:sz w:val="20"/>
          <w:szCs w:val="18"/>
        </w:rPr>
      </w:pPr>
      <w:r>
        <w:rPr>
          <w:noProof/>
          <w:sz w:val="20"/>
          <w:szCs w:val="18"/>
        </w:rPr>
        <w:t>V1</w:t>
      </w:r>
      <w:r w:rsidR="007779FE">
        <w:rPr>
          <w:noProof/>
          <w:sz w:val="20"/>
          <w:szCs w:val="18"/>
        </w:rPr>
        <w:t> </w:t>
      </w:r>
      <w:r>
        <w:rPr>
          <w:noProof/>
          <w:sz w:val="20"/>
          <w:szCs w:val="18"/>
        </w:rPr>
        <w:t>: nombre d’incident résolus avec un dépassement de GTR allant jusqu’à 1JO</w:t>
      </w:r>
    </w:p>
    <w:p w14:paraId="6A879494" w14:textId="465466E8" w:rsidR="001C6702" w:rsidRPr="008C56CA" w:rsidRDefault="001C6702" w:rsidP="00225285">
      <w:pPr>
        <w:numPr>
          <w:ilvl w:val="0"/>
          <w:numId w:val="72"/>
        </w:numPr>
        <w:jc w:val="both"/>
        <w:rPr>
          <w:noProof/>
          <w:sz w:val="20"/>
          <w:szCs w:val="18"/>
        </w:rPr>
      </w:pPr>
      <w:r>
        <w:rPr>
          <w:noProof/>
          <w:sz w:val="20"/>
          <w:szCs w:val="18"/>
        </w:rPr>
        <w:t>V2</w:t>
      </w:r>
      <w:r w:rsidR="007779FE">
        <w:rPr>
          <w:noProof/>
          <w:sz w:val="20"/>
          <w:szCs w:val="18"/>
        </w:rPr>
        <w:t> </w:t>
      </w:r>
      <w:r>
        <w:rPr>
          <w:noProof/>
          <w:sz w:val="20"/>
          <w:szCs w:val="18"/>
        </w:rPr>
        <w:t>: nombre d’incident résolus avec un dépassement de GTR allant jusqu’à 2JO</w:t>
      </w:r>
    </w:p>
    <w:p w14:paraId="6E5BDA10" w14:textId="2CB1E677" w:rsidR="001C6702" w:rsidRPr="008C56CA" w:rsidRDefault="001C6702" w:rsidP="00225285">
      <w:pPr>
        <w:numPr>
          <w:ilvl w:val="0"/>
          <w:numId w:val="72"/>
        </w:numPr>
        <w:jc w:val="both"/>
        <w:rPr>
          <w:noProof/>
          <w:sz w:val="20"/>
          <w:szCs w:val="18"/>
        </w:rPr>
      </w:pPr>
      <w:r>
        <w:rPr>
          <w:noProof/>
          <w:sz w:val="20"/>
          <w:szCs w:val="18"/>
        </w:rPr>
        <w:t>V3</w:t>
      </w:r>
      <w:r w:rsidR="007779FE">
        <w:rPr>
          <w:noProof/>
          <w:sz w:val="20"/>
          <w:szCs w:val="18"/>
        </w:rPr>
        <w:t> </w:t>
      </w:r>
      <w:r>
        <w:rPr>
          <w:noProof/>
          <w:sz w:val="20"/>
          <w:szCs w:val="18"/>
        </w:rPr>
        <w:t>: nombre d’incident résolus avec un dépassement de GTR allant jusqu’à 4JO</w:t>
      </w:r>
    </w:p>
    <w:p w14:paraId="54C99205" w14:textId="071E8197" w:rsidR="001C6702" w:rsidRPr="008C56CA" w:rsidRDefault="001C6702" w:rsidP="00225285">
      <w:pPr>
        <w:numPr>
          <w:ilvl w:val="0"/>
          <w:numId w:val="72"/>
        </w:numPr>
        <w:jc w:val="both"/>
        <w:rPr>
          <w:noProof/>
          <w:sz w:val="20"/>
          <w:szCs w:val="18"/>
        </w:rPr>
      </w:pPr>
      <w:r>
        <w:rPr>
          <w:noProof/>
          <w:sz w:val="20"/>
          <w:szCs w:val="18"/>
        </w:rPr>
        <w:t>V4</w:t>
      </w:r>
      <w:r w:rsidR="007779FE">
        <w:rPr>
          <w:noProof/>
          <w:sz w:val="20"/>
          <w:szCs w:val="18"/>
        </w:rPr>
        <w:t> </w:t>
      </w:r>
      <w:r>
        <w:rPr>
          <w:noProof/>
          <w:sz w:val="20"/>
          <w:szCs w:val="18"/>
        </w:rPr>
        <w:t>: nombre d’incident résolus avec un dépassement de GTR de plus de 4JO</w:t>
      </w:r>
    </w:p>
    <w:p w14:paraId="53F3AD8C" w14:textId="136E9AD6" w:rsidR="001C6702" w:rsidRDefault="001C6702" w:rsidP="001C6702">
      <w:pPr>
        <w:numPr>
          <w:ilvl w:val="0"/>
          <w:numId w:val="72"/>
        </w:numPr>
        <w:jc w:val="both"/>
        <w:rPr>
          <w:noProof/>
          <w:sz w:val="20"/>
          <w:szCs w:val="18"/>
        </w:rPr>
      </w:pPr>
      <w:r>
        <w:rPr>
          <w:noProof/>
          <w:sz w:val="20"/>
          <w:szCs w:val="18"/>
        </w:rPr>
        <w:t>V</w:t>
      </w:r>
      <w:r w:rsidR="007779FE">
        <w:rPr>
          <w:noProof/>
          <w:sz w:val="20"/>
          <w:szCs w:val="18"/>
        </w:rPr>
        <w:t> </w:t>
      </w:r>
      <w:r>
        <w:rPr>
          <w:noProof/>
          <w:sz w:val="20"/>
          <w:szCs w:val="18"/>
        </w:rPr>
        <w:t>: nombre total d’incident résolus</w:t>
      </w:r>
    </w:p>
    <w:p w14:paraId="25048F90" w14:textId="4AF986CB" w:rsidR="001C6702" w:rsidRPr="001C6702" w:rsidRDefault="001C6702" w:rsidP="001C6702">
      <w:pPr>
        <w:pStyle w:val="Titre3"/>
      </w:pPr>
      <w:bookmarkStart w:id="131" w:name="_Toc70870072"/>
      <w:bookmarkStart w:id="132" w:name="_Toc119957833"/>
      <w:r w:rsidRPr="00D35450">
        <w:lastRenderedPageBreak/>
        <w:t>SERVICE LEVEL AGREEMENT STD +</w:t>
      </w:r>
      <w:r w:rsidR="007779FE">
        <w:t> </w:t>
      </w:r>
      <w:r w:rsidRPr="00D35450">
        <w:t>:</w:t>
      </w:r>
      <w:bookmarkEnd w:id="130"/>
      <w:bookmarkEnd w:id="131"/>
      <w:bookmarkEnd w:id="132"/>
    </w:p>
    <w:p w14:paraId="3B045730" w14:textId="77777777" w:rsidR="001C6702" w:rsidRPr="002F0120" w:rsidRDefault="001C6702" w:rsidP="001C6702">
      <w:pPr>
        <w:numPr>
          <w:ilvl w:val="0"/>
          <w:numId w:val="76"/>
        </w:numPr>
        <w:spacing w:after="0" w:line="276" w:lineRule="auto"/>
        <w:jc w:val="both"/>
        <w:rPr>
          <w:sz w:val="20"/>
          <w:szCs w:val="18"/>
        </w:rPr>
      </w:pPr>
      <w:r w:rsidRPr="002F0120">
        <w:rPr>
          <w:sz w:val="20"/>
          <w:szCs w:val="18"/>
        </w:rPr>
        <w:t xml:space="preserve">Prise </w:t>
      </w:r>
      <w:r>
        <w:rPr>
          <w:sz w:val="20"/>
          <w:szCs w:val="18"/>
        </w:rPr>
        <w:t xml:space="preserve">en compte de Ticket </w:t>
      </w:r>
      <w:r w:rsidRPr="002F0120">
        <w:rPr>
          <w:sz w:val="20"/>
          <w:szCs w:val="18"/>
        </w:rPr>
        <w:t xml:space="preserve">et </w:t>
      </w:r>
      <w:r>
        <w:rPr>
          <w:sz w:val="20"/>
          <w:szCs w:val="18"/>
        </w:rPr>
        <w:t>prise de RDV client</w:t>
      </w:r>
      <w:r w:rsidRPr="002F0120">
        <w:rPr>
          <w:sz w:val="20"/>
          <w:szCs w:val="18"/>
        </w:rPr>
        <w:t xml:space="preserve"> en 24/7.</w:t>
      </w:r>
    </w:p>
    <w:p w14:paraId="3091980B" w14:textId="77777777" w:rsidR="001C6702" w:rsidRPr="002F0120" w:rsidRDefault="001C6702" w:rsidP="001C6702">
      <w:pPr>
        <w:numPr>
          <w:ilvl w:val="0"/>
          <w:numId w:val="76"/>
        </w:numPr>
        <w:spacing w:after="0" w:line="276" w:lineRule="auto"/>
        <w:jc w:val="both"/>
        <w:rPr>
          <w:sz w:val="20"/>
          <w:szCs w:val="18"/>
        </w:rPr>
      </w:pPr>
      <w:r w:rsidRPr="002F0120">
        <w:rPr>
          <w:sz w:val="20"/>
          <w:szCs w:val="18"/>
        </w:rPr>
        <w:t xml:space="preserve">Objectif de GTR de </w:t>
      </w:r>
      <w:r>
        <w:rPr>
          <w:sz w:val="20"/>
          <w:szCs w:val="18"/>
        </w:rPr>
        <w:t>8</w:t>
      </w:r>
      <w:r w:rsidRPr="002F0120">
        <w:rPr>
          <w:sz w:val="20"/>
          <w:szCs w:val="18"/>
        </w:rPr>
        <w:t xml:space="preserve">H à respecter dans 100% des cas (engagement soumis à pénalité). </w:t>
      </w:r>
    </w:p>
    <w:p w14:paraId="5C829C09" w14:textId="77777777" w:rsidR="001C6702" w:rsidRPr="002F0120" w:rsidRDefault="001C6702" w:rsidP="001C6702">
      <w:pPr>
        <w:spacing w:after="0" w:line="276" w:lineRule="auto"/>
        <w:ind w:left="-12"/>
        <w:jc w:val="both"/>
        <w:rPr>
          <w:sz w:val="20"/>
          <w:szCs w:val="18"/>
        </w:rPr>
      </w:pPr>
    </w:p>
    <w:p w14:paraId="0A23C78F" w14:textId="62A02C06" w:rsidR="001C6702" w:rsidRDefault="007779FE" w:rsidP="001C6702">
      <w:pPr>
        <w:spacing w:after="0" w:line="276" w:lineRule="auto"/>
        <w:jc w:val="both"/>
        <w:rPr>
          <w:sz w:val="20"/>
          <w:szCs w:val="18"/>
        </w:rPr>
      </w:pPr>
      <w:r>
        <w:rPr>
          <w:sz w:val="20"/>
          <w:szCs w:val="18"/>
        </w:rPr>
        <w:t>P</w:t>
      </w:r>
      <w:r w:rsidR="00846A13">
        <w:rPr>
          <w:sz w:val="20"/>
          <w:szCs w:val="18"/>
        </w:rPr>
        <w:t>std</w:t>
      </w:r>
      <w:r w:rsidR="00183F5B">
        <w:rPr>
          <w:sz w:val="20"/>
          <w:szCs w:val="18"/>
        </w:rPr>
        <w:t>*</w:t>
      </w:r>
      <w:r w:rsidR="001C6702">
        <w:rPr>
          <w:sz w:val="20"/>
          <w:szCs w:val="18"/>
        </w:rPr>
        <w:t xml:space="preserve"> est le taux de pénalité calculé en fonction des dépassements de GTR proportionnellement au nombre total d’intervention curative sur le mois.</w:t>
      </w:r>
    </w:p>
    <w:p w14:paraId="5EA26355" w14:textId="77777777" w:rsidR="001C6702" w:rsidRDefault="001C6702" w:rsidP="001C6702">
      <w:pPr>
        <w:spacing w:after="0" w:line="276" w:lineRule="auto"/>
        <w:jc w:val="both"/>
        <w:rPr>
          <w:noProof/>
          <w:sz w:val="20"/>
          <w:szCs w:val="18"/>
        </w:rPr>
      </w:pPr>
    </w:p>
    <w:tbl>
      <w:tblPr>
        <w:tblW w:w="9874" w:type="dxa"/>
        <w:tblInd w:w="75" w:type="dxa"/>
        <w:tblCellMar>
          <w:left w:w="70" w:type="dxa"/>
          <w:right w:w="70" w:type="dxa"/>
        </w:tblCellMar>
        <w:tblLook w:val="04A0" w:firstRow="1" w:lastRow="0" w:firstColumn="1" w:lastColumn="0" w:noHBand="0" w:noVBand="1"/>
      </w:tblPr>
      <w:tblGrid>
        <w:gridCol w:w="2366"/>
        <w:gridCol w:w="1440"/>
        <w:gridCol w:w="1246"/>
        <w:gridCol w:w="1558"/>
        <w:gridCol w:w="1557"/>
        <w:gridCol w:w="1707"/>
      </w:tblGrid>
      <w:tr w:rsidR="001C6702" w14:paraId="56A26404" w14:textId="77777777" w:rsidTr="00C47653">
        <w:trPr>
          <w:trHeight w:val="302"/>
        </w:trPr>
        <w:tc>
          <w:tcPr>
            <w:tcW w:w="2366" w:type="dxa"/>
            <w:tcBorders>
              <w:top w:val="single" w:sz="4" w:space="0" w:color="auto"/>
              <w:left w:val="single" w:sz="4" w:space="0" w:color="auto"/>
              <w:bottom w:val="single" w:sz="4" w:space="0" w:color="auto"/>
              <w:right w:val="single" w:sz="4" w:space="0" w:color="auto"/>
            </w:tcBorders>
            <w:shd w:val="clear" w:color="000000" w:fill="92168C"/>
            <w:noWrap/>
            <w:vAlign w:val="center"/>
            <w:hideMark/>
          </w:tcPr>
          <w:p w14:paraId="03FD70E2" w14:textId="77777777" w:rsidR="001C6702" w:rsidRPr="00451501" w:rsidRDefault="001C6702" w:rsidP="00C47653">
            <w:pPr>
              <w:spacing w:after="0"/>
              <w:jc w:val="center"/>
              <w:rPr>
                <w:color w:val="FFFFFF"/>
                <w:sz w:val="20"/>
              </w:rPr>
            </w:pPr>
            <w:r>
              <w:rPr>
                <w:color w:val="FFFFFF"/>
                <w:sz w:val="20"/>
              </w:rPr>
              <w:t>Temps d’intervention</w:t>
            </w:r>
          </w:p>
        </w:tc>
        <w:tc>
          <w:tcPr>
            <w:tcW w:w="1440" w:type="dxa"/>
            <w:tcBorders>
              <w:top w:val="single" w:sz="4" w:space="0" w:color="auto"/>
              <w:left w:val="nil"/>
              <w:bottom w:val="single" w:sz="4" w:space="0" w:color="auto"/>
              <w:right w:val="single" w:sz="4" w:space="0" w:color="auto"/>
            </w:tcBorders>
            <w:shd w:val="clear" w:color="000000" w:fill="92168C"/>
            <w:noWrap/>
            <w:vAlign w:val="center"/>
            <w:hideMark/>
          </w:tcPr>
          <w:p w14:paraId="2CE0325E" w14:textId="77777777" w:rsidR="001C6702" w:rsidRPr="00451501" w:rsidRDefault="001C6702" w:rsidP="00C47653">
            <w:pPr>
              <w:spacing w:after="0"/>
              <w:jc w:val="center"/>
              <w:rPr>
                <w:color w:val="FFFFFF"/>
                <w:sz w:val="20"/>
              </w:rPr>
            </w:pPr>
            <w:r>
              <w:rPr>
                <w:color w:val="FFFFFF"/>
                <w:sz w:val="20"/>
              </w:rPr>
              <w:t>&lt;8H</w:t>
            </w:r>
          </w:p>
        </w:tc>
        <w:tc>
          <w:tcPr>
            <w:tcW w:w="1246" w:type="dxa"/>
            <w:tcBorders>
              <w:top w:val="single" w:sz="4" w:space="0" w:color="auto"/>
              <w:left w:val="nil"/>
              <w:bottom w:val="single" w:sz="4" w:space="0" w:color="auto"/>
              <w:right w:val="single" w:sz="4" w:space="0" w:color="auto"/>
            </w:tcBorders>
            <w:shd w:val="clear" w:color="000000" w:fill="92168C"/>
            <w:noWrap/>
            <w:vAlign w:val="center"/>
            <w:hideMark/>
          </w:tcPr>
          <w:p w14:paraId="2FF916B1" w14:textId="77777777" w:rsidR="001C6702" w:rsidRPr="00451501" w:rsidRDefault="001C6702" w:rsidP="00C47653">
            <w:pPr>
              <w:spacing w:after="0"/>
              <w:jc w:val="center"/>
              <w:rPr>
                <w:color w:val="FFFFFF"/>
                <w:sz w:val="20"/>
              </w:rPr>
            </w:pPr>
            <w:r>
              <w:rPr>
                <w:color w:val="FFFFFF"/>
                <w:sz w:val="20"/>
              </w:rPr>
              <w:t>&lt;GTR +2H</w:t>
            </w:r>
          </w:p>
        </w:tc>
        <w:tc>
          <w:tcPr>
            <w:tcW w:w="1558" w:type="dxa"/>
            <w:tcBorders>
              <w:top w:val="single" w:sz="4" w:space="0" w:color="auto"/>
              <w:left w:val="nil"/>
              <w:bottom w:val="single" w:sz="4" w:space="0" w:color="auto"/>
              <w:right w:val="single" w:sz="4" w:space="0" w:color="auto"/>
            </w:tcBorders>
            <w:shd w:val="clear" w:color="000000" w:fill="92168C"/>
          </w:tcPr>
          <w:p w14:paraId="01E85647" w14:textId="77777777" w:rsidR="001C6702" w:rsidRDefault="001C6702" w:rsidP="00C47653">
            <w:pPr>
              <w:spacing w:after="0"/>
              <w:jc w:val="center"/>
              <w:rPr>
                <w:color w:val="FFFFFF"/>
                <w:sz w:val="20"/>
              </w:rPr>
            </w:pPr>
            <w:r>
              <w:rPr>
                <w:color w:val="FFFFFF"/>
                <w:sz w:val="20"/>
              </w:rPr>
              <w:t>&lt;GTR +4H</w:t>
            </w:r>
          </w:p>
        </w:tc>
        <w:tc>
          <w:tcPr>
            <w:tcW w:w="1557" w:type="dxa"/>
            <w:tcBorders>
              <w:top w:val="single" w:sz="4" w:space="0" w:color="auto"/>
              <w:left w:val="nil"/>
              <w:bottom w:val="single" w:sz="4" w:space="0" w:color="auto"/>
              <w:right w:val="single" w:sz="4" w:space="0" w:color="auto"/>
            </w:tcBorders>
            <w:shd w:val="clear" w:color="000000" w:fill="92168C"/>
          </w:tcPr>
          <w:p w14:paraId="49428A54" w14:textId="77777777" w:rsidR="001C6702" w:rsidRDefault="001C6702" w:rsidP="00C47653">
            <w:pPr>
              <w:spacing w:after="0"/>
              <w:jc w:val="center"/>
              <w:rPr>
                <w:color w:val="FFFFFF"/>
                <w:sz w:val="20"/>
              </w:rPr>
            </w:pPr>
            <w:r>
              <w:rPr>
                <w:color w:val="FFFFFF"/>
                <w:sz w:val="20"/>
              </w:rPr>
              <w:t>&lt;GTR +8H</w:t>
            </w:r>
          </w:p>
        </w:tc>
        <w:tc>
          <w:tcPr>
            <w:tcW w:w="1707" w:type="dxa"/>
            <w:tcBorders>
              <w:top w:val="single" w:sz="4" w:space="0" w:color="auto"/>
              <w:left w:val="nil"/>
              <w:bottom w:val="single" w:sz="4" w:space="0" w:color="auto"/>
              <w:right w:val="single" w:sz="4" w:space="0" w:color="auto"/>
            </w:tcBorders>
            <w:shd w:val="clear" w:color="000000" w:fill="92168C"/>
          </w:tcPr>
          <w:p w14:paraId="18C19CA0" w14:textId="77777777" w:rsidR="001C6702" w:rsidRDefault="001C6702" w:rsidP="00C47653">
            <w:pPr>
              <w:spacing w:after="0"/>
              <w:jc w:val="center"/>
              <w:rPr>
                <w:color w:val="FFFFFF"/>
                <w:sz w:val="20"/>
              </w:rPr>
            </w:pPr>
            <w:r>
              <w:rPr>
                <w:color w:val="FFFFFF"/>
                <w:sz w:val="20"/>
              </w:rPr>
              <w:t>T&gt;=GTR +8H</w:t>
            </w:r>
          </w:p>
        </w:tc>
      </w:tr>
      <w:tr w:rsidR="001C6702" w14:paraId="4AB7418D" w14:textId="77777777" w:rsidTr="00C47653">
        <w:trPr>
          <w:trHeight w:val="302"/>
        </w:trPr>
        <w:tc>
          <w:tcPr>
            <w:tcW w:w="2366" w:type="dxa"/>
            <w:tcBorders>
              <w:top w:val="nil"/>
              <w:left w:val="single" w:sz="4" w:space="0" w:color="auto"/>
              <w:bottom w:val="single" w:sz="4" w:space="0" w:color="auto"/>
              <w:right w:val="single" w:sz="4" w:space="0" w:color="auto"/>
            </w:tcBorders>
            <w:shd w:val="clear" w:color="auto" w:fill="auto"/>
            <w:noWrap/>
          </w:tcPr>
          <w:p w14:paraId="2EE3C8A4" w14:textId="77777777" w:rsidR="001C6702" w:rsidRPr="00451501" w:rsidRDefault="001C6702" w:rsidP="00C47653">
            <w:pPr>
              <w:spacing w:after="0"/>
              <w:jc w:val="center"/>
              <w:rPr>
                <w:color w:val="000000"/>
                <w:sz w:val="20"/>
              </w:rPr>
            </w:pPr>
            <w:r>
              <w:rPr>
                <w:color w:val="000000"/>
                <w:sz w:val="20"/>
              </w:rPr>
              <w:t>Coût pénalités</w:t>
            </w:r>
          </w:p>
        </w:tc>
        <w:tc>
          <w:tcPr>
            <w:tcW w:w="1440" w:type="dxa"/>
            <w:tcBorders>
              <w:top w:val="nil"/>
              <w:left w:val="nil"/>
              <w:bottom w:val="single" w:sz="4" w:space="0" w:color="auto"/>
              <w:right w:val="single" w:sz="4" w:space="0" w:color="auto"/>
            </w:tcBorders>
            <w:shd w:val="clear" w:color="auto" w:fill="auto"/>
            <w:noWrap/>
          </w:tcPr>
          <w:p w14:paraId="73951796" w14:textId="77777777" w:rsidR="001C6702" w:rsidRPr="00451501" w:rsidRDefault="001C6702" w:rsidP="00C47653">
            <w:pPr>
              <w:spacing w:after="0"/>
              <w:jc w:val="center"/>
              <w:rPr>
                <w:color w:val="000000"/>
                <w:sz w:val="20"/>
              </w:rPr>
            </w:pPr>
            <w:r>
              <w:t>0</w:t>
            </w:r>
          </w:p>
        </w:tc>
        <w:tc>
          <w:tcPr>
            <w:tcW w:w="1246" w:type="dxa"/>
            <w:tcBorders>
              <w:top w:val="nil"/>
              <w:left w:val="nil"/>
              <w:bottom w:val="single" w:sz="4" w:space="0" w:color="auto"/>
              <w:right w:val="single" w:sz="4" w:space="0" w:color="auto"/>
            </w:tcBorders>
            <w:shd w:val="clear" w:color="auto" w:fill="auto"/>
            <w:noWrap/>
          </w:tcPr>
          <w:p w14:paraId="39B6D7CB" w14:textId="77777777" w:rsidR="001C6702" w:rsidRPr="00451501" w:rsidRDefault="001C6702" w:rsidP="00C47653">
            <w:pPr>
              <w:spacing w:after="0"/>
              <w:jc w:val="center"/>
              <w:rPr>
                <w:color w:val="000000"/>
                <w:sz w:val="20"/>
              </w:rPr>
            </w:pPr>
            <w:r>
              <w:t>15%</w:t>
            </w:r>
          </w:p>
        </w:tc>
        <w:tc>
          <w:tcPr>
            <w:tcW w:w="1558" w:type="dxa"/>
            <w:tcBorders>
              <w:top w:val="nil"/>
              <w:left w:val="nil"/>
              <w:bottom w:val="single" w:sz="4" w:space="0" w:color="auto"/>
              <w:right w:val="single" w:sz="4" w:space="0" w:color="auto"/>
            </w:tcBorders>
          </w:tcPr>
          <w:p w14:paraId="36815BCA" w14:textId="77777777" w:rsidR="001C6702" w:rsidRDefault="001C6702" w:rsidP="00C47653">
            <w:pPr>
              <w:spacing w:after="0"/>
              <w:jc w:val="center"/>
            </w:pPr>
            <w:r>
              <w:t>30%</w:t>
            </w:r>
          </w:p>
        </w:tc>
        <w:tc>
          <w:tcPr>
            <w:tcW w:w="1557" w:type="dxa"/>
            <w:tcBorders>
              <w:top w:val="nil"/>
              <w:left w:val="nil"/>
              <w:bottom w:val="single" w:sz="4" w:space="0" w:color="auto"/>
              <w:right w:val="single" w:sz="4" w:space="0" w:color="auto"/>
            </w:tcBorders>
          </w:tcPr>
          <w:p w14:paraId="1BAB3472" w14:textId="77777777" w:rsidR="001C6702" w:rsidRDefault="001C6702" w:rsidP="00C47653">
            <w:pPr>
              <w:spacing w:after="0"/>
              <w:jc w:val="center"/>
            </w:pPr>
            <w:r>
              <w:t>50%</w:t>
            </w:r>
          </w:p>
        </w:tc>
        <w:tc>
          <w:tcPr>
            <w:tcW w:w="1707" w:type="dxa"/>
            <w:tcBorders>
              <w:top w:val="nil"/>
              <w:left w:val="nil"/>
              <w:bottom w:val="single" w:sz="4" w:space="0" w:color="auto"/>
              <w:right w:val="single" w:sz="4" w:space="0" w:color="auto"/>
            </w:tcBorders>
          </w:tcPr>
          <w:p w14:paraId="1207A7A6" w14:textId="77777777" w:rsidR="001C6702" w:rsidRDefault="001C6702" w:rsidP="00C47653">
            <w:pPr>
              <w:spacing w:after="0"/>
              <w:jc w:val="center"/>
            </w:pPr>
            <w:r>
              <w:t>80%</w:t>
            </w:r>
          </w:p>
        </w:tc>
      </w:tr>
    </w:tbl>
    <w:p w14:paraId="735AAB8A" w14:textId="77777777" w:rsidR="001C6702" w:rsidRDefault="001C6702" w:rsidP="001C6702">
      <w:pPr>
        <w:jc w:val="both"/>
        <w:rPr>
          <w:noProof/>
          <w:sz w:val="20"/>
          <w:szCs w:val="18"/>
        </w:rPr>
      </w:pPr>
    </w:p>
    <w:p w14:paraId="7873CDDB" w14:textId="00E159EE" w:rsidR="001C6702" w:rsidRDefault="001C6702" w:rsidP="001C6702">
      <w:pPr>
        <w:jc w:val="both"/>
        <w:rPr>
          <w:noProof/>
          <w:sz w:val="20"/>
          <w:szCs w:val="18"/>
        </w:rPr>
      </w:pPr>
      <w:r>
        <w:rPr>
          <w:noProof/>
          <w:sz w:val="20"/>
          <w:szCs w:val="18"/>
        </w:rPr>
        <w:t>Le taux de pénalité applicable sur un mois est</w:t>
      </w:r>
      <w:r w:rsidR="007779FE">
        <w:rPr>
          <w:noProof/>
          <w:sz w:val="20"/>
          <w:szCs w:val="18"/>
        </w:rPr>
        <w:t> </w:t>
      </w:r>
      <w:r>
        <w:rPr>
          <w:noProof/>
          <w:sz w:val="20"/>
          <w:szCs w:val="18"/>
        </w:rPr>
        <w:t xml:space="preserve">: </w:t>
      </w:r>
    </w:p>
    <w:p w14:paraId="0DAD4D29" w14:textId="347C26C4" w:rsidR="001C6702" w:rsidRPr="00225285" w:rsidRDefault="001C6702" w:rsidP="001C6702">
      <w:pPr>
        <w:jc w:val="both"/>
        <w:rPr>
          <w:noProof/>
          <w:sz w:val="20"/>
          <w:szCs w:val="18"/>
          <w:lang w:val="nl-NL"/>
        </w:rPr>
      </w:pPr>
      <w:r>
        <w:rPr>
          <w:noProof/>
          <w:sz w:val="20"/>
          <w:szCs w:val="18"/>
        </w:rPr>
        <w:tab/>
      </w:r>
      <w:r w:rsidR="0068075A">
        <w:rPr>
          <w:noProof/>
          <w:sz w:val="20"/>
          <w:szCs w:val="18"/>
          <w:lang w:val="nl-NL"/>
        </w:rPr>
        <w:t>p</w:t>
      </w:r>
      <w:r w:rsidR="00846A13" w:rsidRPr="00225285">
        <w:rPr>
          <w:noProof/>
          <w:sz w:val="20"/>
          <w:szCs w:val="18"/>
          <w:lang w:val="nl-NL"/>
        </w:rPr>
        <w:t>st</w:t>
      </w:r>
      <w:r w:rsidR="00183F5B">
        <w:rPr>
          <w:noProof/>
          <w:sz w:val="20"/>
          <w:szCs w:val="18"/>
          <w:lang w:val="nl-NL"/>
        </w:rPr>
        <w:t>d*</w:t>
      </w:r>
      <w:r w:rsidRPr="00225285">
        <w:rPr>
          <w:noProof/>
          <w:sz w:val="20"/>
          <w:szCs w:val="18"/>
          <w:lang w:val="nl-NL"/>
        </w:rPr>
        <w:t xml:space="preserve"> = ([15% x V1]) + [30% x V2] + [50% x V3] + [80% x V4]) / V</w:t>
      </w:r>
    </w:p>
    <w:p w14:paraId="4C75E873" w14:textId="1D06F776" w:rsidR="001C6702" w:rsidRDefault="001C6702" w:rsidP="001C6702">
      <w:pPr>
        <w:jc w:val="both"/>
        <w:rPr>
          <w:noProof/>
          <w:sz w:val="20"/>
          <w:szCs w:val="18"/>
        </w:rPr>
      </w:pPr>
      <w:r>
        <w:rPr>
          <w:noProof/>
          <w:sz w:val="20"/>
          <w:szCs w:val="18"/>
        </w:rPr>
        <w:t>Où</w:t>
      </w:r>
      <w:r w:rsidR="007779FE">
        <w:rPr>
          <w:noProof/>
          <w:sz w:val="20"/>
          <w:szCs w:val="18"/>
        </w:rPr>
        <w:t> </w:t>
      </w:r>
      <w:r>
        <w:rPr>
          <w:noProof/>
          <w:sz w:val="20"/>
          <w:szCs w:val="18"/>
        </w:rPr>
        <w:t>:</w:t>
      </w:r>
    </w:p>
    <w:p w14:paraId="62635359" w14:textId="33765D1E" w:rsidR="001C6702" w:rsidRDefault="001C6702" w:rsidP="001C6702">
      <w:pPr>
        <w:numPr>
          <w:ilvl w:val="0"/>
          <w:numId w:val="72"/>
        </w:numPr>
        <w:jc w:val="both"/>
        <w:rPr>
          <w:noProof/>
          <w:sz w:val="20"/>
          <w:szCs w:val="18"/>
        </w:rPr>
      </w:pPr>
      <w:r>
        <w:rPr>
          <w:noProof/>
          <w:sz w:val="20"/>
          <w:szCs w:val="18"/>
        </w:rPr>
        <w:t>V1</w:t>
      </w:r>
      <w:r w:rsidR="007779FE">
        <w:rPr>
          <w:noProof/>
          <w:sz w:val="20"/>
          <w:szCs w:val="18"/>
        </w:rPr>
        <w:t> </w:t>
      </w:r>
      <w:r>
        <w:rPr>
          <w:noProof/>
          <w:sz w:val="20"/>
          <w:szCs w:val="18"/>
        </w:rPr>
        <w:t>: nombre d’incident résolus avec un dépassement de GTR allant jusqu’à 2H</w:t>
      </w:r>
    </w:p>
    <w:p w14:paraId="178179CA" w14:textId="3220D5B2" w:rsidR="001C6702" w:rsidRPr="008C56CA" w:rsidRDefault="001C6702" w:rsidP="00225285">
      <w:pPr>
        <w:numPr>
          <w:ilvl w:val="0"/>
          <w:numId w:val="72"/>
        </w:numPr>
        <w:jc w:val="both"/>
        <w:rPr>
          <w:noProof/>
          <w:sz w:val="20"/>
          <w:szCs w:val="18"/>
        </w:rPr>
      </w:pPr>
      <w:r>
        <w:rPr>
          <w:noProof/>
          <w:sz w:val="20"/>
          <w:szCs w:val="18"/>
        </w:rPr>
        <w:t>V2</w:t>
      </w:r>
      <w:r w:rsidR="007779FE">
        <w:rPr>
          <w:noProof/>
          <w:sz w:val="20"/>
          <w:szCs w:val="18"/>
        </w:rPr>
        <w:t> </w:t>
      </w:r>
      <w:r>
        <w:rPr>
          <w:noProof/>
          <w:sz w:val="20"/>
          <w:szCs w:val="18"/>
        </w:rPr>
        <w:t>: nombre d’incident résolus avec un dépassement de GTR allant jusqu’à 4H</w:t>
      </w:r>
    </w:p>
    <w:p w14:paraId="5D2A08E8" w14:textId="567FBE8A" w:rsidR="001C6702" w:rsidRPr="008C56CA" w:rsidRDefault="001C6702" w:rsidP="00225285">
      <w:pPr>
        <w:numPr>
          <w:ilvl w:val="0"/>
          <w:numId w:val="72"/>
        </w:numPr>
        <w:jc w:val="both"/>
        <w:rPr>
          <w:noProof/>
          <w:sz w:val="20"/>
          <w:szCs w:val="18"/>
        </w:rPr>
      </w:pPr>
      <w:r>
        <w:rPr>
          <w:noProof/>
          <w:sz w:val="20"/>
          <w:szCs w:val="18"/>
        </w:rPr>
        <w:t>V3</w:t>
      </w:r>
      <w:r w:rsidR="007779FE">
        <w:rPr>
          <w:noProof/>
          <w:sz w:val="20"/>
          <w:szCs w:val="18"/>
        </w:rPr>
        <w:t> </w:t>
      </w:r>
      <w:r>
        <w:rPr>
          <w:noProof/>
          <w:sz w:val="20"/>
          <w:szCs w:val="18"/>
        </w:rPr>
        <w:t>: nombre d’incident résolus avec un dépassement de GTR allant jusqu’à 8H</w:t>
      </w:r>
    </w:p>
    <w:p w14:paraId="30A493E9" w14:textId="6E1E828E" w:rsidR="001C6702" w:rsidRPr="008C56CA" w:rsidRDefault="001C6702" w:rsidP="00225285">
      <w:pPr>
        <w:numPr>
          <w:ilvl w:val="0"/>
          <w:numId w:val="72"/>
        </w:numPr>
        <w:jc w:val="both"/>
        <w:rPr>
          <w:noProof/>
          <w:sz w:val="20"/>
          <w:szCs w:val="18"/>
        </w:rPr>
      </w:pPr>
      <w:r>
        <w:rPr>
          <w:noProof/>
          <w:sz w:val="20"/>
          <w:szCs w:val="18"/>
        </w:rPr>
        <w:t>V4</w:t>
      </w:r>
      <w:r w:rsidR="007779FE">
        <w:rPr>
          <w:noProof/>
          <w:sz w:val="20"/>
          <w:szCs w:val="18"/>
        </w:rPr>
        <w:t> </w:t>
      </w:r>
      <w:r>
        <w:rPr>
          <w:noProof/>
          <w:sz w:val="20"/>
          <w:szCs w:val="18"/>
        </w:rPr>
        <w:t>: nombre d’incident résolus avec un dépassement de GTR de plus de 8H</w:t>
      </w:r>
    </w:p>
    <w:p w14:paraId="6CC3DA18" w14:textId="04AA1011" w:rsidR="001C6702" w:rsidRPr="001C6702" w:rsidRDefault="001C6702" w:rsidP="001C6702">
      <w:pPr>
        <w:numPr>
          <w:ilvl w:val="0"/>
          <w:numId w:val="72"/>
        </w:numPr>
        <w:jc w:val="both"/>
        <w:rPr>
          <w:noProof/>
          <w:sz w:val="20"/>
          <w:szCs w:val="18"/>
        </w:rPr>
      </w:pPr>
      <w:r>
        <w:rPr>
          <w:noProof/>
          <w:sz w:val="20"/>
          <w:szCs w:val="18"/>
        </w:rPr>
        <w:t>V</w:t>
      </w:r>
      <w:r w:rsidR="007779FE">
        <w:rPr>
          <w:noProof/>
          <w:sz w:val="20"/>
          <w:szCs w:val="18"/>
        </w:rPr>
        <w:t> </w:t>
      </w:r>
      <w:r>
        <w:rPr>
          <w:noProof/>
          <w:sz w:val="20"/>
          <w:szCs w:val="18"/>
        </w:rPr>
        <w:t>: nombre total d’incident résolus</w:t>
      </w:r>
    </w:p>
    <w:p w14:paraId="3092B784" w14:textId="77777777" w:rsidR="001C6702" w:rsidRPr="00D35450" w:rsidRDefault="001C6702" w:rsidP="001C6702">
      <w:pPr>
        <w:pStyle w:val="Titre3"/>
      </w:pPr>
      <w:bookmarkStart w:id="133" w:name="_Toc70870073"/>
      <w:bookmarkStart w:id="134" w:name="_Toc119957834"/>
      <w:r w:rsidRPr="00D35450">
        <w:t>SERVICE LEVEL AGREEMENT PROACTIVE</w:t>
      </w:r>
      <w:bookmarkEnd w:id="133"/>
      <w:bookmarkEnd w:id="134"/>
    </w:p>
    <w:p w14:paraId="079712E8" w14:textId="77777777" w:rsidR="001C6702" w:rsidRPr="002F0120" w:rsidRDefault="001C6702" w:rsidP="001C6702">
      <w:pPr>
        <w:numPr>
          <w:ilvl w:val="0"/>
          <w:numId w:val="88"/>
        </w:numPr>
        <w:spacing w:after="0" w:line="276" w:lineRule="auto"/>
        <w:jc w:val="both"/>
        <w:rPr>
          <w:sz w:val="20"/>
          <w:szCs w:val="18"/>
        </w:rPr>
      </w:pPr>
      <w:r w:rsidRPr="002F0120">
        <w:rPr>
          <w:sz w:val="20"/>
          <w:szCs w:val="18"/>
        </w:rPr>
        <w:t xml:space="preserve">Prise </w:t>
      </w:r>
      <w:r>
        <w:rPr>
          <w:sz w:val="20"/>
          <w:szCs w:val="18"/>
        </w:rPr>
        <w:t xml:space="preserve">en compte de Ticket </w:t>
      </w:r>
      <w:r w:rsidRPr="002F0120">
        <w:rPr>
          <w:sz w:val="20"/>
          <w:szCs w:val="18"/>
        </w:rPr>
        <w:t xml:space="preserve">et </w:t>
      </w:r>
      <w:r>
        <w:rPr>
          <w:sz w:val="20"/>
          <w:szCs w:val="18"/>
        </w:rPr>
        <w:t>prise de RDV client</w:t>
      </w:r>
      <w:r w:rsidRPr="002F0120">
        <w:rPr>
          <w:sz w:val="20"/>
          <w:szCs w:val="18"/>
        </w:rPr>
        <w:t xml:space="preserve"> en Heure Ouvrable (7h-21h du lundi au samedi compris)</w:t>
      </w:r>
    </w:p>
    <w:p w14:paraId="49BCFA7D" w14:textId="19E7EBB2" w:rsidR="001C6702" w:rsidRPr="002F0120" w:rsidRDefault="001C6702" w:rsidP="001C6702">
      <w:pPr>
        <w:numPr>
          <w:ilvl w:val="0"/>
          <w:numId w:val="88"/>
        </w:numPr>
        <w:spacing w:after="0" w:line="276" w:lineRule="auto"/>
        <w:jc w:val="both"/>
        <w:rPr>
          <w:sz w:val="20"/>
          <w:szCs w:val="18"/>
        </w:rPr>
      </w:pPr>
      <w:r w:rsidRPr="002F0120">
        <w:rPr>
          <w:sz w:val="20"/>
          <w:szCs w:val="18"/>
        </w:rPr>
        <w:t xml:space="preserve">Objectif de GTR de </w:t>
      </w:r>
      <w:r>
        <w:rPr>
          <w:sz w:val="20"/>
          <w:szCs w:val="18"/>
        </w:rPr>
        <w:t>3</w:t>
      </w:r>
      <w:r w:rsidRPr="002F0120">
        <w:rPr>
          <w:sz w:val="20"/>
          <w:szCs w:val="18"/>
        </w:rPr>
        <w:t xml:space="preserve"> Jours Ouvrable (comprenant résolution du problème et CR d</w:t>
      </w:r>
      <w:r w:rsidR="007779FE">
        <w:rPr>
          <w:sz w:val="20"/>
          <w:szCs w:val="18"/>
        </w:rPr>
        <w:t>’</w:t>
      </w:r>
      <w:r w:rsidRPr="002F0120">
        <w:rPr>
          <w:sz w:val="20"/>
          <w:szCs w:val="18"/>
        </w:rPr>
        <w:t xml:space="preserve">incident) </w:t>
      </w:r>
    </w:p>
    <w:p w14:paraId="71E26DB1" w14:textId="77777777" w:rsidR="001C6702" w:rsidRDefault="001C6702" w:rsidP="001C6702">
      <w:pPr>
        <w:rPr>
          <w:bCs/>
          <w:sz w:val="24"/>
          <w:szCs w:val="24"/>
        </w:rPr>
      </w:pPr>
    </w:p>
    <w:p w14:paraId="25A6314A" w14:textId="7149D1DF" w:rsidR="001C6702" w:rsidRDefault="001C6702" w:rsidP="001C6702">
      <w:pPr>
        <w:spacing w:after="0" w:line="276" w:lineRule="auto"/>
        <w:jc w:val="both"/>
        <w:rPr>
          <w:sz w:val="20"/>
          <w:szCs w:val="18"/>
        </w:rPr>
      </w:pPr>
      <w:r>
        <w:rPr>
          <w:sz w:val="20"/>
          <w:szCs w:val="18"/>
        </w:rPr>
        <w:t>ppcf est le taux de pénalité calculé en fonction des dépassements de GTR proportionnellement au nombre total d’intervention proactive sur le mois.</w:t>
      </w:r>
    </w:p>
    <w:p w14:paraId="4FA30535" w14:textId="77777777" w:rsidR="001C6702" w:rsidRPr="00494E01" w:rsidRDefault="001C6702" w:rsidP="001C6702">
      <w:pPr>
        <w:spacing w:after="0" w:line="276" w:lineRule="auto"/>
        <w:jc w:val="both"/>
        <w:rPr>
          <w:rFonts w:cs="Times New Roman"/>
          <w:sz w:val="20"/>
          <w:szCs w:val="18"/>
        </w:rPr>
      </w:pPr>
    </w:p>
    <w:tbl>
      <w:tblPr>
        <w:tblW w:w="9780" w:type="dxa"/>
        <w:tblInd w:w="75" w:type="dxa"/>
        <w:tblCellMar>
          <w:left w:w="70" w:type="dxa"/>
          <w:right w:w="70" w:type="dxa"/>
        </w:tblCellMar>
        <w:tblLook w:val="04A0" w:firstRow="1" w:lastRow="0" w:firstColumn="1" w:lastColumn="0" w:noHBand="0" w:noVBand="1"/>
      </w:tblPr>
      <w:tblGrid>
        <w:gridCol w:w="2833"/>
        <w:gridCol w:w="1725"/>
        <w:gridCol w:w="1492"/>
        <w:gridCol w:w="1866"/>
        <w:gridCol w:w="1864"/>
      </w:tblGrid>
      <w:tr w:rsidR="001C6702" w14:paraId="195850E3" w14:textId="77777777" w:rsidTr="00C47653">
        <w:trPr>
          <w:trHeight w:val="378"/>
        </w:trPr>
        <w:tc>
          <w:tcPr>
            <w:tcW w:w="2833" w:type="dxa"/>
            <w:tcBorders>
              <w:top w:val="single" w:sz="4" w:space="0" w:color="auto"/>
              <w:left w:val="single" w:sz="4" w:space="0" w:color="auto"/>
              <w:bottom w:val="single" w:sz="4" w:space="0" w:color="auto"/>
              <w:right w:val="single" w:sz="4" w:space="0" w:color="auto"/>
            </w:tcBorders>
            <w:shd w:val="clear" w:color="000000" w:fill="92168C"/>
            <w:noWrap/>
            <w:vAlign w:val="center"/>
            <w:hideMark/>
          </w:tcPr>
          <w:p w14:paraId="3C0BAAC8" w14:textId="77777777" w:rsidR="001C6702" w:rsidRPr="00451501" w:rsidRDefault="001C6702" w:rsidP="00C47653">
            <w:pPr>
              <w:spacing w:after="0"/>
              <w:jc w:val="center"/>
              <w:rPr>
                <w:color w:val="FFFFFF"/>
                <w:sz w:val="20"/>
              </w:rPr>
            </w:pPr>
            <w:r>
              <w:rPr>
                <w:color w:val="FFFFFF"/>
                <w:sz w:val="20"/>
              </w:rPr>
              <w:t>Temps d’intervention</w:t>
            </w:r>
          </w:p>
        </w:tc>
        <w:tc>
          <w:tcPr>
            <w:tcW w:w="1725" w:type="dxa"/>
            <w:tcBorders>
              <w:top w:val="single" w:sz="4" w:space="0" w:color="auto"/>
              <w:left w:val="nil"/>
              <w:bottom w:val="single" w:sz="4" w:space="0" w:color="auto"/>
              <w:right w:val="single" w:sz="4" w:space="0" w:color="auto"/>
            </w:tcBorders>
            <w:shd w:val="clear" w:color="000000" w:fill="92168C"/>
            <w:noWrap/>
            <w:vAlign w:val="center"/>
            <w:hideMark/>
          </w:tcPr>
          <w:p w14:paraId="26A37D0B" w14:textId="77777777" w:rsidR="001C6702" w:rsidRPr="00451501" w:rsidRDefault="001C6702" w:rsidP="00C47653">
            <w:pPr>
              <w:spacing w:after="0"/>
              <w:jc w:val="center"/>
              <w:rPr>
                <w:color w:val="FFFFFF"/>
                <w:sz w:val="20"/>
              </w:rPr>
            </w:pPr>
            <w:r>
              <w:rPr>
                <w:color w:val="FFFFFF"/>
                <w:sz w:val="20"/>
              </w:rPr>
              <w:t>&lt;3JO</w:t>
            </w:r>
          </w:p>
        </w:tc>
        <w:tc>
          <w:tcPr>
            <w:tcW w:w="1492" w:type="dxa"/>
            <w:tcBorders>
              <w:top w:val="single" w:sz="4" w:space="0" w:color="auto"/>
              <w:left w:val="nil"/>
              <w:bottom w:val="single" w:sz="4" w:space="0" w:color="auto"/>
              <w:right w:val="single" w:sz="4" w:space="0" w:color="auto"/>
            </w:tcBorders>
            <w:shd w:val="clear" w:color="000000" w:fill="92168C"/>
            <w:noWrap/>
            <w:vAlign w:val="center"/>
            <w:hideMark/>
          </w:tcPr>
          <w:p w14:paraId="6900E649" w14:textId="77777777" w:rsidR="001C6702" w:rsidRPr="00451501" w:rsidRDefault="001C6702" w:rsidP="00C47653">
            <w:pPr>
              <w:spacing w:after="0"/>
              <w:jc w:val="center"/>
              <w:rPr>
                <w:color w:val="FFFFFF"/>
                <w:sz w:val="20"/>
              </w:rPr>
            </w:pPr>
            <w:r>
              <w:rPr>
                <w:color w:val="FFFFFF"/>
                <w:sz w:val="20"/>
              </w:rPr>
              <w:t>&lt;GTR +3JO</w:t>
            </w:r>
          </w:p>
        </w:tc>
        <w:tc>
          <w:tcPr>
            <w:tcW w:w="1866" w:type="dxa"/>
            <w:tcBorders>
              <w:top w:val="single" w:sz="4" w:space="0" w:color="auto"/>
              <w:left w:val="nil"/>
              <w:bottom w:val="single" w:sz="4" w:space="0" w:color="auto"/>
              <w:right w:val="single" w:sz="4" w:space="0" w:color="auto"/>
            </w:tcBorders>
            <w:shd w:val="clear" w:color="000000" w:fill="92168C"/>
          </w:tcPr>
          <w:p w14:paraId="628F6FCF" w14:textId="77777777" w:rsidR="001C6702" w:rsidRDefault="001C6702" w:rsidP="00C47653">
            <w:pPr>
              <w:spacing w:after="0"/>
              <w:jc w:val="center"/>
              <w:rPr>
                <w:color w:val="FFFFFF"/>
                <w:sz w:val="20"/>
              </w:rPr>
            </w:pPr>
            <w:r>
              <w:rPr>
                <w:color w:val="FFFFFF"/>
                <w:sz w:val="20"/>
              </w:rPr>
              <w:t>&lt;GTR +12JO</w:t>
            </w:r>
          </w:p>
        </w:tc>
        <w:tc>
          <w:tcPr>
            <w:tcW w:w="1864" w:type="dxa"/>
            <w:tcBorders>
              <w:top w:val="single" w:sz="4" w:space="0" w:color="auto"/>
              <w:left w:val="nil"/>
              <w:bottom w:val="single" w:sz="4" w:space="0" w:color="auto"/>
              <w:right w:val="single" w:sz="4" w:space="0" w:color="auto"/>
            </w:tcBorders>
            <w:shd w:val="clear" w:color="000000" w:fill="92168C"/>
          </w:tcPr>
          <w:p w14:paraId="33C14A9E" w14:textId="77777777" w:rsidR="001C6702" w:rsidRDefault="001C6702" w:rsidP="00C47653">
            <w:pPr>
              <w:spacing w:after="0"/>
              <w:jc w:val="center"/>
              <w:rPr>
                <w:color w:val="FFFFFF"/>
                <w:sz w:val="20"/>
              </w:rPr>
            </w:pPr>
            <w:r>
              <w:rPr>
                <w:color w:val="FFFFFF"/>
                <w:sz w:val="20"/>
              </w:rPr>
              <w:t>T&gt;GTR +12JO</w:t>
            </w:r>
          </w:p>
        </w:tc>
      </w:tr>
      <w:tr w:rsidR="001C6702" w14:paraId="024FED15" w14:textId="77777777" w:rsidTr="00C47653">
        <w:trPr>
          <w:trHeight w:val="378"/>
        </w:trPr>
        <w:tc>
          <w:tcPr>
            <w:tcW w:w="2833" w:type="dxa"/>
            <w:tcBorders>
              <w:top w:val="nil"/>
              <w:left w:val="single" w:sz="4" w:space="0" w:color="auto"/>
              <w:bottom w:val="single" w:sz="4" w:space="0" w:color="auto"/>
              <w:right w:val="single" w:sz="4" w:space="0" w:color="auto"/>
            </w:tcBorders>
            <w:shd w:val="clear" w:color="auto" w:fill="auto"/>
            <w:noWrap/>
          </w:tcPr>
          <w:p w14:paraId="6C23E4DC" w14:textId="77777777" w:rsidR="001C6702" w:rsidRPr="00451501" w:rsidRDefault="001C6702" w:rsidP="00C47653">
            <w:pPr>
              <w:spacing w:after="0"/>
              <w:jc w:val="center"/>
              <w:rPr>
                <w:color w:val="000000"/>
                <w:sz w:val="20"/>
              </w:rPr>
            </w:pPr>
            <w:r>
              <w:rPr>
                <w:color w:val="000000"/>
                <w:sz w:val="20"/>
              </w:rPr>
              <w:t>Coût pénalités</w:t>
            </w:r>
          </w:p>
        </w:tc>
        <w:tc>
          <w:tcPr>
            <w:tcW w:w="1725" w:type="dxa"/>
            <w:tcBorders>
              <w:top w:val="nil"/>
              <w:left w:val="nil"/>
              <w:bottom w:val="single" w:sz="4" w:space="0" w:color="auto"/>
              <w:right w:val="single" w:sz="4" w:space="0" w:color="auto"/>
            </w:tcBorders>
            <w:shd w:val="clear" w:color="auto" w:fill="auto"/>
            <w:noWrap/>
          </w:tcPr>
          <w:p w14:paraId="380FC84E" w14:textId="77777777" w:rsidR="001C6702" w:rsidRPr="00451501" w:rsidRDefault="001C6702" w:rsidP="00C47653">
            <w:pPr>
              <w:spacing w:after="0"/>
              <w:jc w:val="center"/>
              <w:rPr>
                <w:color w:val="000000"/>
                <w:sz w:val="20"/>
              </w:rPr>
            </w:pPr>
            <w:r>
              <w:t>0</w:t>
            </w:r>
          </w:p>
        </w:tc>
        <w:tc>
          <w:tcPr>
            <w:tcW w:w="1492" w:type="dxa"/>
            <w:tcBorders>
              <w:top w:val="nil"/>
              <w:left w:val="nil"/>
              <w:bottom w:val="single" w:sz="4" w:space="0" w:color="auto"/>
              <w:right w:val="single" w:sz="4" w:space="0" w:color="auto"/>
            </w:tcBorders>
            <w:shd w:val="clear" w:color="auto" w:fill="auto"/>
            <w:noWrap/>
          </w:tcPr>
          <w:p w14:paraId="50841FE4" w14:textId="1FEA613C" w:rsidR="001C6702" w:rsidRPr="00451501" w:rsidRDefault="001C6702" w:rsidP="00C47653">
            <w:pPr>
              <w:spacing w:after="0"/>
              <w:jc w:val="center"/>
              <w:rPr>
                <w:color w:val="000000"/>
                <w:sz w:val="20"/>
              </w:rPr>
            </w:pPr>
            <w:r>
              <w:t>10%</w:t>
            </w:r>
          </w:p>
        </w:tc>
        <w:tc>
          <w:tcPr>
            <w:tcW w:w="1866" w:type="dxa"/>
            <w:tcBorders>
              <w:top w:val="nil"/>
              <w:left w:val="nil"/>
              <w:bottom w:val="single" w:sz="4" w:space="0" w:color="auto"/>
              <w:right w:val="single" w:sz="4" w:space="0" w:color="auto"/>
            </w:tcBorders>
          </w:tcPr>
          <w:p w14:paraId="77C85992" w14:textId="21634ACB" w:rsidR="001C6702" w:rsidRDefault="001C6702" w:rsidP="00C47653">
            <w:pPr>
              <w:spacing w:after="0"/>
              <w:jc w:val="center"/>
            </w:pPr>
            <w:r>
              <w:t>20%</w:t>
            </w:r>
          </w:p>
        </w:tc>
        <w:tc>
          <w:tcPr>
            <w:tcW w:w="1864" w:type="dxa"/>
            <w:tcBorders>
              <w:top w:val="nil"/>
              <w:left w:val="nil"/>
              <w:bottom w:val="single" w:sz="4" w:space="0" w:color="auto"/>
              <w:right w:val="single" w:sz="4" w:space="0" w:color="auto"/>
            </w:tcBorders>
          </w:tcPr>
          <w:p w14:paraId="5C213DE2" w14:textId="1F1289CA" w:rsidR="001C6702" w:rsidRDefault="00184822" w:rsidP="00C47653">
            <w:pPr>
              <w:spacing w:after="0"/>
              <w:jc w:val="center"/>
            </w:pPr>
            <w:r>
              <w:t>30</w:t>
            </w:r>
            <w:r w:rsidR="001C6702">
              <w:t>%</w:t>
            </w:r>
          </w:p>
        </w:tc>
      </w:tr>
    </w:tbl>
    <w:p w14:paraId="4F46FA45" w14:textId="430FD897" w:rsidR="001C6702" w:rsidRDefault="001C6702" w:rsidP="001C6702">
      <w:pPr>
        <w:jc w:val="both"/>
        <w:rPr>
          <w:noProof/>
          <w:sz w:val="20"/>
          <w:szCs w:val="18"/>
        </w:rPr>
      </w:pPr>
      <w:bookmarkStart w:id="135" w:name="_Toc478567771"/>
      <w:bookmarkStart w:id="136" w:name="_Toc488341496"/>
      <w:bookmarkStart w:id="137" w:name="_Toc52959402"/>
      <w:r>
        <w:rPr>
          <w:noProof/>
          <w:sz w:val="20"/>
          <w:szCs w:val="18"/>
        </w:rPr>
        <w:t>Le taux de pénalité applicable sur un mois est</w:t>
      </w:r>
      <w:r w:rsidR="007779FE">
        <w:rPr>
          <w:noProof/>
          <w:sz w:val="20"/>
          <w:szCs w:val="18"/>
        </w:rPr>
        <w:t> </w:t>
      </w:r>
      <w:r>
        <w:rPr>
          <w:noProof/>
          <w:sz w:val="20"/>
          <w:szCs w:val="18"/>
        </w:rPr>
        <w:t xml:space="preserve">: </w:t>
      </w:r>
    </w:p>
    <w:p w14:paraId="70FC1962" w14:textId="77777777" w:rsidR="001C6702" w:rsidRPr="00494E01" w:rsidRDefault="001C6702" w:rsidP="001C6702">
      <w:pPr>
        <w:jc w:val="both"/>
        <w:rPr>
          <w:noProof/>
          <w:sz w:val="20"/>
          <w:szCs w:val="18"/>
          <w:lang w:val="en-US"/>
        </w:rPr>
      </w:pPr>
      <w:r>
        <w:rPr>
          <w:noProof/>
          <w:sz w:val="20"/>
          <w:szCs w:val="18"/>
        </w:rPr>
        <w:tab/>
      </w:r>
      <w:r w:rsidRPr="00494E01">
        <w:rPr>
          <w:noProof/>
          <w:sz w:val="20"/>
          <w:szCs w:val="18"/>
          <w:lang w:val="en-US"/>
        </w:rPr>
        <w:t>ppcf = ([10% x V1]) + [20% x V2] + [40% x V3] ) / V</w:t>
      </w:r>
    </w:p>
    <w:p w14:paraId="1266C029" w14:textId="3DA218BE" w:rsidR="001C6702" w:rsidRDefault="001C6702" w:rsidP="001C6702">
      <w:pPr>
        <w:jc w:val="both"/>
        <w:rPr>
          <w:noProof/>
          <w:sz w:val="20"/>
          <w:szCs w:val="18"/>
        </w:rPr>
      </w:pPr>
      <w:r>
        <w:rPr>
          <w:noProof/>
          <w:sz w:val="20"/>
          <w:szCs w:val="18"/>
        </w:rPr>
        <w:t>Où</w:t>
      </w:r>
      <w:r w:rsidR="007779FE">
        <w:rPr>
          <w:noProof/>
          <w:sz w:val="20"/>
          <w:szCs w:val="18"/>
        </w:rPr>
        <w:t> </w:t>
      </w:r>
      <w:r>
        <w:rPr>
          <w:noProof/>
          <w:sz w:val="20"/>
          <w:szCs w:val="18"/>
        </w:rPr>
        <w:t>:</w:t>
      </w:r>
    </w:p>
    <w:p w14:paraId="0AE6AC9B" w14:textId="14EBFFDB" w:rsidR="001C6702" w:rsidRDefault="001C6702" w:rsidP="001C6702">
      <w:pPr>
        <w:numPr>
          <w:ilvl w:val="0"/>
          <w:numId w:val="72"/>
        </w:numPr>
        <w:jc w:val="both"/>
        <w:rPr>
          <w:noProof/>
          <w:sz w:val="20"/>
          <w:szCs w:val="18"/>
        </w:rPr>
      </w:pPr>
      <w:r>
        <w:rPr>
          <w:noProof/>
          <w:sz w:val="20"/>
          <w:szCs w:val="18"/>
        </w:rPr>
        <w:t>V1</w:t>
      </w:r>
      <w:r w:rsidR="007779FE">
        <w:rPr>
          <w:noProof/>
          <w:sz w:val="20"/>
          <w:szCs w:val="18"/>
        </w:rPr>
        <w:t> </w:t>
      </w:r>
      <w:r>
        <w:rPr>
          <w:noProof/>
          <w:sz w:val="20"/>
          <w:szCs w:val="18"/>
        </w:rPr>
        <w:t>: nombre d’incident résolus avec un dépassement de GTR allant jusqu’à 3JO</w:t>
      </w:r>
    </w:p>
    <w:p w14:paraId="4E786344" w14:textId="2598F64E" w:rsidR="001C6702" w:rsidRPr="008C56CA" w:rsidRDefault="001C6702" w:rsidP="00225285">
      <w:pPr>
        <w:numPr>
          <w:ilvl w:val="0"/>
          <w:numId w:val="72"/>
        </w:numPr>
        <w:jc w:val="both"/>
        <w:rPr>
          <w:noProof/>
          <w:sz w:val="20"/>
          <w:szCs w:val="18"/>
        </w:rPr>
      </w:pPr>
      <w:r>
        <w:rPr>
          <w:noProof/>
          <w:sz w:val="20"/>
          <w:szCs w:val="18"/>
        </w:rPr>
        <w:t>V2</w:t>
      </w:r>
      <w:r w:rsidR="007779FE">
        <w:rPr>
          <w:noProof/>
          <w:sz w:val="20"/>
          <w:szCs w:val="18"/>
        </w:rPr>
        <w:t> </w:t>
      </w:r>
      <w:r>
        <w:rPr>
          <w:noProof/>
          <w:sz w:val="20"/>
          <w:szCs w:val="18"/>
        </w:rPr>
        <w:t>: nombre d’incident résolus avec un dépassement de GTR allant jusqu’à 12JO</w:t>
      </w:r>
    </w:p>
    <w:p w14:paraId="7B8500F0" w14:textId="12EEE682" w:rsidR="001C6702" w:rsidRPr="00494E01" w:rsidRDefault="001C6702" w:rsidP="00225285">
      <w:pPr>
        <w:numPr>
          <w:ilvl w:val="0"/>
          <w:numId w:val="72"/>
        </w:numPr>
        <w:jc w:val="both"/>
        <w:rPr>
          <w:noProof/>
          <w:sz w:val="20"/>
          <w:szCs w:val="18"/>
        </w:rPr>
      </w:pPr>
      <w:r>
        <w:rPr>
          <w:noProof/>
          <w:sz w:val="20"/>
          <w:szCs w:val="18"/>
        </w:rPr>
        <w:t>V3</w:t>
      </w:r>
      <w:r w:rsidR="007779FE">
        <w:rPr>
          <w:noProof/>
          <w:sz w:val="20"/>
          <w:szCs w:val="18"/>
        </w:rPr>
        <w:t> </w:t>
      </w:r>
      <w:r>
        <w:rPr>
          <w:noProof/>
          <w:sz w:val="20"/>
          <w:szCs w:val="18"/>
        </w:rPr>
        <w:t>: nombre d’incident résolus avec un dépassement de GTR allant jusqu’à 12JO</w:t>
      </w:r>
    </w:p>
    <w:p w14:paraId="6EE81308" w14:textId="142F9583" w:rsidR="001C6702" w:rsidRDefault="001C6702" w:rsidP="001C6702">
      <w:pPr>
        <w:numPr>
          <w:ilvl w:val="0"/>
          <w:numId w:val="72"/>
        </w:numPr>
        <w:jc w:val="both"/>
        <w:rPr>
          <w:noProof/>
          <w:sz w:val="20"/>
          <w:szCs w:val="18"/>
        </w:rPr>
      </w:pPr>
      <w:r>
        <w:rPr>
          <w:noProof/>
          <w:sz w:val="20"/>
          <w:szCs w:val="18"/>
        </w:rPr>
        <w:t>V</w:t>
      </w:r>
      <w:r w:rsidR="007779FE">
        <w:rPr>
          <w:noProof/>
          <w:sz w:val="20"/>
          <w:szCs w:val="18"/>
        </w:rPr>
        <w:t> </w:t>
      </w:r>
      <w:r>
        <w:rPr>
          <w:noProof/>
          <w:sz w:val="20"/>
          <w:szCs w:val="18"/>
        </w:rPr>
        <w:t>: nombre total d’incident résolus</w:t>
      </w:r>
    </w:p>
    <w:p w14:paraId="07E2DB3A" w14:textId="7C5424BD" w:rsidR="009364B5" w:rsidRPr="00225285" w:rsidRDefault="009364B5" w:rsidP="009364B5">
      <w:pPr>
        <w:pStyle w:val="Titre3"/>
        <w:rPr>
          <w:lang w:val="en-US"/>
        </w:rPr>
      </w:pPr>
      <w:r w:rsidRPr="00225285">
        <w:rPr>
          <w:lang w:val="en-US"/>
        </w:rPr>
        <w:lastRenderedPageBreak/>
        <w:t xml:space="preserve">SERVICE LEVEL AGREEMENT </w:t>
      </w:r>
      <w:r w:rsidR="00644315" w:rsidRPr="00225285">
        <w:rPr>
          <w:lang w:val="en-US"/>
        </w:rPr>
        <w:t>PROACTIVE P</w:t>
      </w:r>
      <w:r w:rsidR="00644315">
        <w:rPr>
          <w:lang w:val="en-US"/>
        </w:rPr>
        <w:t>LUS</w:t>
      </w:r>
    </w:p>
    <w:p w14:paraId="2500E47D" w14:textId="77777777" w:rsidR="009364B5" w:rsidRPr="004A1391" w:rsidRDefault="009364B5" w:rsidP="009364B5">
      <w:pPr>
        <w:numPr>
          <w:ilvl w:val="0"/>
          <w:numId w:val="74"/>
        </w:numPr>
        <w:spacing w:before="120" w:after="120" w:line="240" w:lineRule="auto"/>
        <w:ind w:left="426"/>
        <w:rPr>
          <w:sz w:val="20"/>
          <w:szCs w:val="18"/>
        </w:rPr>
      </w:pPr>
      <w:r w:rsidRPr="004A1391">
        <w:rPr>
          <w:sz w:val="20"/>
          <w:szCs w:val="18"/>
        </w:rPr>
        <w:t>Prise en compte de Ticket et prise de RDV client en Heure Ouvrable (7h-21h du lundi au samedi compris)</w:t>
      </w:r>
    </w:p>
    <w:p w14:paraId="2E4A4D87" w14:textId="6BD40D4A" w:rsidR="009364B5" w:rsidRPr="002F0120" w:rsidRDefault="009364B5" w:rsidP="009364B5">
      <w:pPr>
        <w:numPr>
          <w:ilvl w:val="0"/>
          <w:numId w:val="74"/>
        </w:numPr>
        <w:spacing w:before="120" w:after="120" w:line="240" w:lineRule="auto"/>
        <w:ind w:left="426"/>
        <w:rPr>
          <w:sz w:val="20"/>
          <w:szCs w:val="18"/>
        </w:rPr>
      </w:pPr>
      <w:r w:rsidRPr="002F0120">
        <w:rPr>
          <w:sz w:val="20"/>
          <w:szCs w:val="18"/>
        </w:rPr>
        <w:t>Objectif de GTR de 1 Jours Ouvrable (comprenant résolution du problème et CR d</w:t>
      </w:r>
      <w:r w:rsidR="007779FE">
        <w:rPr>
          <w:sz w:val="20"/>
          <w:szCs w:val="18"/>
        </w:rPr>
        <w:t>’</w:t>
      </w:r>
      <w:r w:rsidRPr="002F0120">
        <w:rPr>
          <w:sz w:val="20"/>
          <w:szCs w:val="18"/>
        </w:rPr>
        <w:t xml:space="preserve">incident) </w:t>
      </w:r>
    </w:p>
    <w:p w14:paraId="738CFDC5" w14:textId="77777777" w:rsidR="009364B5" w:rsidRDefault="009364B5" w:rsidP="009364B5">
      <w:pPr>
        <w:spacing w:after="0" w:line="276" w:lineRule="auto"/>
        <w:jc w:val="both"/>
        <w:rPr>
          <w:sz w:val="20"/>
          <w:szCs w:val="18"/>
        </w:rPr>
      </w:pPr>
    </w:p>
    <w:p w14:paraId="02F06495" w14:textId="6A9B3923" w:rsidR="009364B5" w:rsidRPr="002F0120" w:rsidDel="00D72F2F" w:rsidRDefault="00644315" w:rsidP="009364B5">
      <w:pPr>
        <w:rPr>
          <w:b/>
          <w:bCs/>
          <w:sz w:val="20"/>
          <w:szCs w:val="18"/>
          <w:u w:val="single"/>
        </w:rPr>
      </w:pPr>
      <w:r>
        <w:rPr>
          <w:sz w:val="20"/>
          <w:szCs w:val="18"/>
        </w:rPr>
        <w:t>ppcf</w:t>
      </w:r>
      <w:r w:rsidR="00B836D5">
        <w:rPr>
          <w:sz w:val="20"/>
          <w:szCs w:val="18"/>
        </w:rPr>
        <w:t>*</w:t>
      </w:r>
      <w:r w:rsidR="009364B5">
        <w:rPr>
          <w:sz w:val="20"/>
          <w:szCs w:val="18"/>
        </w:rPr>
        <w:t xml:space="preserve"> est le taux de pénalité calculé en fonction des dépassements de GTR proportionnellement au nombre total d’intervention curative sur le mois.</w:t>
      </w:r>
    </w:p>
    <w:tbl>
      <w:tblPr>
        <w:tblW w:w="10084" w:type="dxa"/>
        <w:tblInd w:w="75" w:type="dxa"/>
        <w:tblCellMar>
          <w:left w:w="70" w:type="dxa"/>
          <w:right w:w="70" w:type="dxa"/>
        </w:tblCellMar>
        <w:tblLook w:val="04A0" w:firstRow="1" w:lastRow="0" w:firstColumn="1" w:lastColumn="0" w:noHBand="0" w:noVBand="1"/>
      </w:tblPr>
      <w:tblGrid>
        <w:gridCol w:w="2416"/>
        <w:gridCol w:w="1471"/>
        <w:gridCol w:w="1272"/>
        <w:gridCol w:w="1591"/>
        <w:gridCol w:w="1590"/>
        <w:gridCol w:w="1744"/>
      </w:tblGrid>
      <w:tr w:rsidR="009364B5" w14:paraId="35448139" w14:textId="77777777" w:rsidTr="00CC403A">
        <w:trPr>
          <w:trHeight w:val="313"/>
        </w:trPr>
        <w:tc>
          <w:tcPr>
            <w:tcW w:w="2416" w:type="dxa"/>
            <w:tcBorders>
              <w:top w:val="single" w:sz="4" w:space="0" w:color="auto"/>
              <w:left w:val="single" w:sz="4" w:space="0" w:color="auto"/>
              <w:bottom w:val="single" w:sz="4" w:space="0" w:color="auto"/>
              <w:right w:val="single" w:sz="4" w:space="0" w:color="auto"/>
            </w:tcBorders>
            <w:shd w:val="clear" w:color="000000" w:fill="92168C"/>
            <w:noWrap/>
            <w:vAlign w:val="center"/>
            <w:hideMark/>
          </w:tcPr>
          <w:p w14:paraId="5B4F5EE6" w14:textId="77777777" w:rsidR="009364B5" w:rsidRPr="00451501" w:rsidRDefault="009364B5" w:rsidP="00CC403A">
            <w:pPr>
              <w:spacing w:after="0"/>
              <w:jc w:val="center"/>
              <w:rPr>
                <w:color w:val="FFFFFF"/>
                <w:sz w:val="20"/>
              </w:rPr>
            </w:pPr>
            <w:r>
              <w:rPr>
                <w:color w:val="FFFFFF"/>
                <w:sz w:val="20"/>
              </w:rPr>
              <w:t>Temps d’intervention</w:t>
            </w:r>
          </w:p>
        </w:tc>
        <w:tc>
          <w:tcPr>
            <w:tcW w:w="1471" w:type="dxa"/>
            <w:tcBorders>
              <w:top w:val="single" w:sz="4" w:space="0" w:color="auto"/>
              <w:left w:val="nil"/>
              <w:bottom w:val="single" w:sz="4" w:space="0" w:color="auto"/>
              <w:right w:val="single" w:sz="4" w:space="0" w:color="auto"/>
            </w:tcBorders>
            <w:shd w:val="clear" w:color="000000" w:fill="92168C"/>
            <w:noWrap/>
            <w:vAlign w:val="center"/>
            <w:hideMark/>
          </w:tcPr>
          <w:p w14:paraId="0EF8954C" w14:textId="77777777" w:rsidR="009364B5" w:rsidRPr="00451501" w:rsidRDefault="009364B5" w:rsidP="00CC403A">
            <w:pPr>
              <w:spacing w:after="0"/>
              <w:jc w:val="center"/>
              <w:rPr>
                <w:color w:val="FFFFFF"/>
                <w:sz w:val="20"/>
              </w:rPr>
            </w:pPr>
            <w:r>
              <w:rPr>
                <w:color w:val="FFFFFF"/>
                <w:sz w:val="20"/>
              </w:rPr>
              <w:t>&lt;1JO</w:t>
            </w:r>
          </w:p>
        </w:tc>
        <w:tc>
          <w:tcPr>
            <w:tcW w:w="1272" w:type="dxa"/>
            <w:tcBorders>
              <w:top w:val="single" w:sz="4" w:space="0" w:color="auto"/>
              <w:left w:val="nil"/>
              <w:bottom w:val="single" w:sz="4" w:space="0" w:color="auto"/>
              <w:right w:val="single" w:sz="4" w:space="0" w:color="auto"/>
            </w:tcBorders>
            <w:shd w:val="clear" w:color="000000" w:fill="92168C"/>
            <w:noWrap/>
            <w:vAlign w:val="center"/>
            <w:hideMark/>
          </w:tcPr>
          <w:p w14:paraId="718432C3" w14:textId="77777777" w:rsidR="009364B5" w:rsidRPr="00451501" w:rsidRDefault="009364B5" w:rsidP="00CC403A">
            <w:pPr>
              <w:spacing w:after="0"/>
              <w:jc w:val="center"/>
              <w:rPr>
                <w:color w:val="FFFFFF"/>
                <w:sz w:val="20"/>
              </w:rPr>
            </w:pPr>
            <w:r>
              <w:rPr>
                <w:color w:val="FFFFFF"/>
                <w:sz w:val="20"/>
              </w:rPr>
              <w:t>&lt;GTR +1JO</w:t>
            </w:r>
          </w:p>
        </w:tc>
        <w:tc>
          <w:tcPr>
            <w:tcW w:w="1591" w:type="dxa"/>
            <w:tcBorders>
              <w:top w:val="single" w:sz="4" w:space="0" w:color="auto"/>
              <w:left w:val="nil"/>
              <w:bottom w:val="single" w:sz="4" w:space="0" w:color="auto"/>
              <w:right w:val="single" w:sz="4" w:space="0" w:color="auto"/>
            </w:tcBorders>
            <w:shd w:val="clear" w:color="000000" w:fill="92168C"/>
          </w:tcPr>
          <w:p w14:paraId="779C5ED8" w14:textId="77777777" w:rsidR="009364B5" w:rsidRDefault="009364B5" w:rsidP="00CC403A">
            <w:pPr>
              <w:spacing w:after="0"/>
              <w:jc w:val="center"/>
              <w:rPr>
                <w:color w:val="FFFFFF"/>
                <w:sz w:val="20"/>
              </w:rPr>
            </w:pPr>
            <w:r>
              <w:rPr>
                <w:color w:val="FFFFFF"/>
                <w:sz w:val="20"/>
              </w:rPr>
              <w:t>&lt;GTR +2JO</w:t>
            </w:r>
          </w:p>
        </w:tc>
        <w:tc>
          <w:tcPr>
            <w:tcW w:w="1590" w:type="dxa"/>
            <w:tcBorders>
              <w:top w:val="single" w:sz="4" w:space="0" w:color="auto"/>
              <w:left w:val="nil"/>
              <w:bottom w:val="single" w:sz="4" w:space="0" w:color="auto"/>
              <w:right w:val="single" w:sz="4" w:space="0" w:color="auto"/>
            </w:tcBorders>
            <w:shd w:val="clear" w:color="000000" w:fill="92168C"/>
          </w:tcPr>
          <w:p w14:paraId="44EF75FC" w14:textId="77777777" w:rsidR="009364B5" w:rsidRDefault="009364B5" w:rsidP="00CC403A">
            <w:pPr>
              <w:spacing w:after="0"/>
              <w:jc w:val="center"/>
              <w:rPr>
                <w:color w:val="FFFFFF"/>
                <w:sz w:val="20"/>
              </w:rPr>
            </w:pPr>
            <w:r>
              <w:rPr>
                <w:color w:val="FFFFFF"/>
                <w:sz w:val="20"/>
              </w:rPr>
              <w:t>&lt;GTR+4JO</w:t>
            </w:r>
          </w:p>
        </w:tc>
        <w:tc>
          <w:tcPr>
            <w:tcW w:w="1744" w:type="dxa"/>
            <w:tcBorders>
              <w:top w:val="single" w:sz="4" w:space="0" w:color="auto"/>
              <w:left w:val="nil"/>
              <w:bottom w:val="single" w:sz="4" w:space="0" w:color="auto"/>
              <w:right w:val="single" w:sz="4" w:space="0" w:color="auto"/>
            </w:tcBorders>
            <w:shd w:val="clear" w:color="000000" w:fill="92168C"/>
          </w:tcPr>
          <w:p w14:paraId="318E2595" w14:textId="77777777" w:rsidR="009364B5" w:rsidRDefault="009364B5" w:rsidP="00CC403A">
            <w:pPr>
              <w:spacing w:after="0"/>
              <w:jc w:val="center"/>
              <w:rPr>
                <w:color w:val="FFFFFF"/>
                <w:sz w:val="20"/>
              </w:rPr>
            </w:pPr>
            <w:r>
              <w:rPr>
                <w:color w:val="FFFFFF"/>
                <w:sz w:val="20"/>
              </w:rPr>
              <w:t>T&gt;=GTR+4JO</w:t>
            </w:r>
          </w:p>
        </w:tc>
      </w:tr>
      <w:tr w:rsidR="009364B5" w14:paraId="32509547" w14:textId="77777777" w:rsidTr="00CC403A">
        <w:trPr>
          <w:trHeight w:val="313"/>
        </w:trPr>
        <w:tc>
          <w:tcPr>
            <w:tcW w:w="2416" w:type="dxa"/>
            <w:tcBorders>
              <w:top w:val="nil"/>
              <w:left w:val="single" w:sz="4" w:space="0" w:color="auto"/>
              <w:bottom w:val="single" w:sz="4" w:space="0" w:color="auto"/>
              <w:right w:val="single" w:sz="4" w:space="0" w:color="auto"/>
            </w:tcBorders>
            <w:shd w:val="clear" w:color="auto" w:fill="auto"/>
            <w:noWrap/>
          </w:tcPr>
          <w:p w14:paraId="201E351C" w14:textId="77777777" w:rsidR="009364B5" w:rsidRPr="00451501" w:rsidRDefault="009364B5" w:rsidP="00CC403A">
            <w:pPr>
              <w:spacing w:after="0"/>
              <w:jc w:val="center"/>
              <w:rPr>
                <w:color w:val="000000"/>
                <w:sz w:val="20"/>
              </w:rPr>
            </w:pPr>
            <w:r>
              <w:rPr>
                <w:color w:val="000000"/>
                <w:sz w:val="20"/>
              </w:rPr>
              <w:t>Taux pénalités</w:t>
            </w:r>
          </w:p>
        </w:tc>
        <w:tc>
          <w:tcPr>
            <w:tcW w:w="1471" w:type="dxa"/>
            <w:tcBorders>
              <w:top w:val="nil"/>
              <w:left w:val="nil"/>
              <w:bottom w:val="single" w:sz="4" w:space="0" w:color="auto"/>
              <w:right w:val="single" w:sz="4" w:space="0" w:color="auto"/>
            </w:tcBorders>
            <w:shd w:val="clear" w:color="auto" w:fill="auto"/>
            <w:noWrap/>
          </w:tcPr>
          <w:p w14:paraId="41E83F00" w14:textId="77777777" w:rsidR="009364B5" w:rsidRPr="00451501" w:rsidRDefault="009364B5" w:rsidP="00CC403A">
            <w:pPr>
              <w:spacing w:after="0"/>
              <w:jc w:val="center"/>
              <w:rPr>
                <w:color w:val="000000"/>
                <w:sz w:val="20"/>
              </w:rPr>
            </w:pPr>
            <w:r>
              <w:t>0</w:t>
            </w:r>
          </w:p>
        </w:tc>
        <w:tc>
          <w:tcPr>
            <w:tcW w:w="1272" w:type="dxa"/>
            <w:tcBorders>
              <w:top w:val="nil"/>
              <w:left w:val="nil"/>
              <w:bottom w:val="single" w:sz="4" w:space="0" w:color="auto"/>
              <w:right w:val="single" w:sz="4" w:space="0" w:color="auto"/>
            </w:tcBorders>
            <w:shd w:val="clear" w:color="auto" w:fill="auto"/>
            <w:noWrap/>
          </w:tcPr>
          <w:p w14:paraId="05C5B5F3" w14:textId="77777777" w:rsidR="009364B5" w:rsidRPr="00451501" w:rsidRDefault="009364B5" w:rsidP="00CC403A">
            <w:pPr>
              <w:spacing w:after="0"/>
              <w:jc w:val="center"/>
              <w:rPr>
                <w:color w:val="000000"/>
                <w:sz w:val="20"/>
              </w:rPr>
            </w:pPr>
            <w:r>
              <w:t>15%</w:t>
            </w:r>
          </w:p>
        </w:tc>
        <w:tc>
          <w:tcPr>
            <w:tcW w:w="1591" w:type="dxa"/>
            <w:tcBorders>
              <w:top w:val="nil"/>
              <w:left w:val="nil"/>
              <w:bottom w:val="single" w:sz="4" w:space="0" w:color="auto"/>
              <w:right w:val="single" w:sz="4" w:space="0" w:color="auto"/>
            </w:tcBorders>
          </w:tcPr>
          <w:p w14:paraId="0CE1E1AE" w14:textId="77777777" w:rsidR="009364B5" w:rsidRDefault="009364B5" w:rsidP="00CC403A">
            <w:pPr>
              <w:spacing w:after="0"/>
              <w:jc w:val="center"/>
            </w:pPr>
            <w:r>
              <w:t>30%</w:t>
            </w:r>
          </w:p>
        </w:tc>
        <w:tc>
          <w:tcPr>
            <w:tcW w:w="1590" w:type="dxa"/>
            <w:tcBorders>
              <w:top w:val="nil"/>
              <w:left w:val="nil"/>
              <w:bottom w:val="single" w:sz="4" w:space="0" w:color="auto"/>
              <w:right w:val="single" w:sz="4" w:space="0" w:color="auto"/>
            </w:tcBorders>
          </w:tcPr>
          <w:p w14:paraId="509B7EBE" w14:textId="77777777" w:rsidR="009364B5" w:rsidRDefault="009364B5" w:rsidP="00CC403A">
            <w:pPr>
              <w:spacing w:after="0"/>
              <w:jc w:val="center"/>
            </w:pPr>
            <w:r>
              <w:t>50%</w:t>
            </w:r>
          </w:p>
        </w:tc>
        <w:tc>
          <w:tcPr>
            <w:tcW w:w="1744" w:type="dxa"/>
            <w:tcBorders>
              <w:top w:val="nil"/>
              <w:left w:val="nil"/>
              <w:bottom w:val="single" w:sz="4" w:space="0" w:color="auto"/>
              <w:right w:val="single" w:sz="4" w:space="0" w:color="auto"/>
            </w:tcBorders>
          </w:tcPr>
          <w:p w14:paraId="785A1124" w14:textId="77777777" w:rsidR="009364B5" w:rsidRDefault="009364B5" w:rsidP="00CC403A">
            <w:pPr>
              <w:spacing w:after="0"/>
              <w:jc w:val="center"/>
            </w:pPr>
            <w:r>
              <w:t>80%</w:t>
            </w:r>
          </w:p>
        </w:tc>
      </w:tr>
    </w:tbl>
    <w:p w14:paraId="587BA0BB" w14:textId="77777777" w:rsidR="009364B5" w:rsidRDefault="009364B5" w:rsidP="009364B5">
      <w:pPr>
        <w:jc w:val="both"/>
        <w:rPr>
          <w:noProof/>
          <w:sz w:val="20"/>
          <w:szCs w:val="18"/>
        </w:rPr>
      </w:pPr>
    </w:p>
    <w:p w14:paraId="19D1FAE8" w14:textId="6C63A68A" w:rsidR="009364B5" w:rsidRDefault="009364B5" w:rsidP="009364B5">
      <w:pPr>
        <w:jc w:val="both"/>
        <w:rPr>
          <w:noProof/>
          <w:sz w:val="20"/>
          <w:szCs w:val="18"/>
        </w:rPr>
      </w:pPr>
      <w:r>
        <w:rPr>
          <w:noProof/>
          <w:sz w:val="20"/>
          <w:szCs w:val="18"/>
        </w:rPr>
        <w:t>Le taux de pénalité applicable sur un mois est</w:t>
      </w:r>
      <w:r w:rsidR="007779FE">
        <w:rPr>
          <w:noProof/>
          <w:sz w:val="20"/>
          <w:szCs w:val="18"/>
        </w:rPr>
        <w:t> </w:t>
      </w:r>
      <w:r>
        <w:rPr>
          <w:noProof/>
          <w:sz w:val="20"/>
          <w:szCs w:val="18"/>
        </w:rPr>
        <w:t xml:space="preserve">: </w:t>
      </w:r>
    </w:p>
    <w:p w14:paraId="27934902" w14:textId="77038C71" w:rsidR="009364B5" w:rsidRPr="00225285" w:rsidRDefault="009364B5" w:rsidP="009364B5">
      <w:pPr>
        <w:jc w:val="both"/>
        <w:rPr>
          <w:noProof/>
          <w:sz w:val="20"/>
          <w:szCs w:val="18"/>
          <w:lang w:val="en-US"/>
        </w:rPr>
      </w:pPr>
      <w:r>
        <w:rPr>
          <w:noProof/>
          <w:sz w:val="20"/>
          <w:szCs w:val="18"/>
        </w:rPr>
        <w:tab/>
      </w:r>
      <w:r w:rsidR="00B836D5">
        <w:rPr>
          <w:noProof/>
          <w:sz w:val="20"/>
          <w:szCs w:val="18"/>
          <w:lang w:val="en-US"/>
        </w:rPr>
        <w:t>p</w:t>
      </w:r>
      <w:r w:rsidR="00644315" w:rsidRPr="00225285">
        <w:rPr>
          <w:noProof/>
          <w:sz w:val="20"/>
          <w:szCs w:val="18"/>
          <w:lang w:val="en-US"/>
        </w:rPr>
        <w:t>pcf</w:t>
      </w:r>
      <w:r w:rsidR="00B836D5">
        <w:rPr>
          <w:noProof/>
          <w:sz w:val="20"/>
          <w:szCs w:val="18"/>
          <w:lang w:val="en-US"/>
        </w:rPr>
        <w:t>*</w:t>
      </w:r>
      <w:r w:rsidRPr="00225285">
        <w:rPr>
          <w:noProof/>
          <w:sz w:val="20"/>
          <w:szCs w:val="18"/>
          <w:lang w:val="en-US"/>
        </w:rPr>
        <w:t xml:space="preserve"> = ([15% x V1]) + [30% x V2] + [50% x V3] + [80% x V4]) / V</w:t>
      </w:r>
    </w:p>
    <w:p w14:paraId="5864AA71" w14:textId="7A76F243" w:rsidR="009364B5" w:rsidRDefault="009364B5" w:rsidP="009364B5">
      <w:pPr>
        <w:jc w:val="both"/>
        <w:rPr>
          <w:noProof/>
          <w:sz w:val="20"/>
          <w:szCs w:val="18"/>
        </w:rPr>
      </w:pPr>
      <w:r>
        <w:rPr>
          <w:noProof/>
          <w:sz w:val="20"/>
          <w:szCs w:val="18"/>
        </w:rPr>
        <w:t>Où</w:t>
      </w:r>
      <w:r w:rsidR="007779FE">
        <w:rPr>
          <w:noProof/>
          <w:sz w:val="20"/>
          <w:szCs w:val="18"/>
        </w:rPr>
        <w:t> </w:t>
      </w:r>
      <w:r>
        <w:rPr>
          <w:noProof/>
          <w:sz w:val="20"/>
          <w:szCs w:val="18"/>
        </w:rPr>
        <w:t>:</w:t>
      </w:r>
    </w:p>
    <w:p w14:paraId="28EB8D4A" w14:textId="61F6823E" w:rsidR="009364B5" w:rsidRDefault="009364B5" w:rsidP="009364B5">
      <w:pPr>
        <w:numPr>
          <w:ilvl w:val="0"/>
          <w:numId w:val="72"/>
        </w:numPr>
        <w:jc w:val="both"/>
        <w:rPr>
          <w:noProof/>
          <w:sz w:val="20"/>
          <w:szCs w:val="18"/>
        </w:rPr>
      </w:pPr>
      <w:r>
        <w:rPr>
          <w:noProof/>
          <w:sz w:val="20"/>
          <w:szCs w:val="18"/>
        </w:rPr>
        <w:t>V1</w:t>
      </w:r>
      <w:r w:rsidR="007779FE">
        <w:rPr>
          <w:noProof/>
          <w:sz w:val="20"/>
          <w:szCs w:val="18"/>
        </w:rPr>
        <w:t> </w:t>
      </w:r>
      <w:r>
        <w:rPr>
          <w:noProof/>
          <w:sz w:val="20"/>
          <w:szCs w:val="18"/>
        </w:rPr>
        <w:t>: nombre d’incident résolus avec un dépassement de GTR allant jusqu’à 1JO</w:t>
      </w:r>
    </w:p>
    <w:p w14:paraId="6F981A5C" w14:textId="234E7896" w:rsidR="009364B5" w:rsidRPr="008C56CA" w:rsidRDefault="009364B5" w:rsidP="009364B5">
      <w:pPr>
        <w:numPr>
          <w:ilvl w:val="0"/>
          <w:numId w:val="72"/>
        </w:numPr>
        <w:jc w:val="both"/>
        <w:rPr>
          <w:noProof/>
          <w:sz w:val="20"/>
          <w:szCs w:val="18"/>
        </w:rPr>
      </w:pPr>
      <w:r>
        <w:rPr>
          <w:noProof/>
          <w:sz w:val="20"/>
          <w:szCs w:val="18"/>
        </w:rPr>
        <w:t>V2</w:t>
      </w:r>
      <w:r w:rsidR="007779FE">
        <w:rPr>
          <w:noProof/>
          <w:sz w:val="20"/>
          <w:szCs w:val="18"/>
        </w:rPr>
        <w:t> </w:t>
      </w:r>
      <w:r>
        <w:rPr>
          <w:noProof/>
          <w:sz w:val="20"/>
          <w:szCs w:val="18"/>
        </w:rPr>
        <w:t>: nombre d’incident résolus avec un dépassement de GTR allant jusqu’à 2JO</w:t>
      </w:r>
    </w:p>
    <w:p w14:paraId="39382A64" w14:textId="6281C2BC" w:rsidR="009364B5" w:rsidRPr="008C56CA" w:rsidRDefault="009364B5" w:rsidP="009364B5">
      <w:pPr>
        <w:numPr>
          <w:ilvl w:val="0"/>
          <w:numId w:val="72"/>
        </w:numPr>
        <w:jc w:val="both"/>
        <w:rPr>
          <w:noProof/>
          <w:sz w:val="20"/>
          <w:szCs w:val="18"/>
        </w:rPr>
      </w:pPr>
      <w:r>
        <w:rPr>
          <w:noProof/>
          <w:sz w:val="20"/>
          <w:szCs w:val="18"/>
        </w:rPr>
        <w:t>V3</w:t>
      </w:r>
      <w:r w:rsidR="007779FE">
        <w:rPr>
          <w:noProof/>
          <w:sz w:val="20"/>
          <w:szCs w:val="18"/>
        </w:rPr>
        <w:t> </w:t>
      </w:r>
      <w:r>
        <w:rPr>
          <w:noProof/>
          <w:sz w:val="20"/>
          <w:szCs w:val="18"/>
        </w:rPr>
        <w:t>: nombre d’incident résolus avec un dépassement de GTR allant jusqu’à 4JO</w:t>
      </w:r>
    </w:p>
    <w:p w14:paraId="3ABF189E" w14:textId="7268AB57" w:rsidR="009364B5" w:rsidRPr="008C56CA" w:rsidRDefault="009364B5" w:rsidP="009364B5">
      <w:pPr>
        <w:numPr>
          <w:ilvl w:val="0"/>
          <w:numId w:val="72"/>
        </w:numPr>
        <w:jc w:val="both"/>
        <w:rPr>
          <w:noProof/>
          <w:sz w:val="20"/>
          <w:szCs w:val="18"/>
        </w:rPr>
      </w:pPr>
      <w:r>
        <w:rPr>
          <w:noProof/>
          <w:sz w:val="20"/>
          <w:szCs w:val="18"/>
        </w:rPr>
        <w:t>V4</w:t>
      </w:r>
      <w:r w:rsidR="007779FE">
        <w:rPr>
          <w:noProof/>
          <w:sz w:val="20"/>
          <w:szCs w:val="18"/>
        </w:rPr>
        <w:t> </w:t>
      </w:r>
      <w:r>
        <w:rPr>
          <w:noProof/>
          <w:sz w:val="20"/>
          <w:szCs w:val="18"/>
        </w:rPr>
        <w:t>: nombre d’incident résolus avec un dépassement de GTR de plus de 4JO</w:t>
      </w:r>
    </w:p>
    <w:p w14:paraId="50203A84" w14:textId="7F3C4C30" w:rsidR="009364B5" w:rsidRDefault="009364B5" w:rsidP="009364B5">
      <w:pPr>
        <w:numPr>
          <w:ilvl w:val="0"/>
          <w:numId w:val="72"/>
        </w:numPr>
        <w:jc w:val="both"/>
        <w:rPr>
          <w:noProof/>
          <w:sz w:val="20"/>
          <w:szCs w:val="18"/>
        </w:rPr>
      </w:pPr>
      <w:r>
        <w:rPr>
          <w:noProof/>
          <w:sz w:val="20"/>
          <w:szCs w:val="18"/>
        </w:rPr>
        <w:t>V</w:t>
      </w:r>
      <w:r w:rsidR="007779FE">
        <w:rPr>
          <w:noProof/>
          <w:sz w:val="20"/>
          <w:szCs w:val="18"/>
        </w:rPr>
        <w:t> </w:t>
      </w:r>
      <w:r>
        <w:rPr>
          <w:noProof/>
          <w:sz w:val="20"/>
          <w:szCs w:val="18"/>
        </w:rPr>
        <w:t>: nombre total d’incident résolus</w:t>
      </w:r>
    </w:p>
    <w:p w14:paraId="0DF1C3B9" w14:textId="77777777" w:rsidR="009364B5" w:rsidRPr="001C6702" w:rsidRDefault="009364B5" w:rsidP="00225285">
      <w:pPr>
        <w:jc w:val="both"/>
        <w:rPr>
          <w:noProof/>
          <w:sz w:val="20"/>
          <w:szCs w:val="18"/>
        </w:rPr>
      </w:pPr>
    </w:p>
    <w:p w14:paraId="582F196F" w14:textId="77777777" w:rsidR="001C6702" w:rsidRDefault="001C6702" w:rsidP="001C6702">
      <w:pPr>
        <w:pStyle w:val="Titre3"/>
      </w:pPr>
      <w:bookmarkStart w:id="138" w:name="_Toc119957835"/>
      <w:r>
        <w:t>Plafond P</w:t>
      </w:r>
      <w:r w:rsidRPr="00225285">
        <w:t>énalités</w:t>
      </w:r>
      <w:bookmarkEnd w:id="138"/>
    </w:p>
    <w:p w14:paraId="21EF9729" w14:textId="77777777" w:rsidR="001C6702" w:rsidRDefault="001C6702" w:rsidP="001C6702">
      <w:r>
        <w:t>Les pénalités applicables à la redevance mensuelle du forfait B2C sont plafonnées à 20%.</w:t>
      </w:r>
    </w:p>
    <w:p w14:paraId="7F86BF94" w14:textId="3D58E0B2" w:rsidR="001C6702" w:rsidRDefault="001C6702" w:rsidP="001C6702">
      <w:r>
        <w:tab/>
        <w:t>(pstd + ppcf</w:t>
      </w:r>
      <w:r w:rsidR="007779FE">
        <w:t xml:space="preserve"> + pcri</w:t>
      </w:r>
      <w:r>
        <w:t>) &lt; 20%</w:t>
      </w:r>
    </w:p>
    <w:p w14:paraId="1CCD73FF" w14:textId="5E339E1F" w:rsidR="00846A13" w:rsidRPr="00225285" w:rsidRDefault="00846A13" w:rsidP="00225285">
      <w:r w:rsidRPr="00225285">
        <w:t>Les pénalités (P) de non-respect des SLA contractuels sont applicables sur la redevance mensuelle, dans les modalités suivantes</w:t>
      </w:r>
      <w:r w:rsidR="007779FE">
        <w:t> </w:t>
      </w:r>
      <w:r w:rsidRPr="00225285">
        <w:t>:</w:t>
      </w:r>
    </w:p>
    <w:p w14:paraId="13FCD9A9" w14:textId="77777777" w:rsidR="00846A13" w:rsidRDefault="00846A13" w:rsidP="00846A13">
      <w:r w:rsidRPr="00225285">
        <w:t>P= (pstd+ppcf) x R</w:t>
      </w:r>
      <w:r>
        <w:t>b2c</w:t>
      </w:r>
    </w:p>
    <w:p w14:paraId="10E7CECA" w14:textId="7158B070" w:rsidR="00846A13" w:rsidRPr="00225285" w:rsidRDefault="00846A13" w:rsidP="00225285">
      <w:r>
        <w:t>Où Rb2c est la redevance mensuelle B2C</w:t>
      </w:r>
      <w:r w:rsidRPr="00225285">
        <w:t xml:space="preserve"> </w:t>
      </w:r>
    </w:p>
    <w:p w14:paraId="5D35B1CF" w14:textId="77777777" w:rsidR="00846A13" w:rsidRPr="00225285" w:rsidRDefault="00846A13" w:rsidP="001C6702"/>
    <w:p w14:paraId="6F70A01A" w14:textId="77777777" w:rsidR="001C6702" w:rsidRPr="00494E01" w:rsidRDefault="001C6702" w:rsidP="001C6702">
      <w:pPr>
        <w:rPr>
          <w:szCs w:val="20"/>
        </w:rPr>
      </w:pPr>
      <w:r w:rsidRPr="00494E01">
        <w:rPr>
          <w:szCs w:val="20"/>
        </w:rPr>
        <w:t>Les pénalités applicables à la redevance mensuelle du forfait VIP/B2B sont plafonnées à 50%</w:t>
      </w:r>
    </w:p>
    <w:p w14:paraId="4EBAF1B7" w14:textId="19032957" w:rsidR="001C6702" w:rsidRDefault="001C6702">
      <w:pPr>
        <w:rPr>
          <w:noProof/>
          <w:sz w:val="20"/>
          <w:szCs w:val="18"/>
        </w:rPr>
      </w:pPr>
      <w:r>
        <w:rPr>
          <w:noProof/>
          <w:sz w:val="20"/>
          <w:szCs w:val="18"/>
        </w:rPr>
        <w:tab/>
        <w:t xml:space="preserve">(pstd* + </w:t>
      </w:r>
      <w:r w:rsidR="00644315">
        <w:rPr>
          <w:noProof/>
          <w:sz w:val="20"/>
          <w:szCs w:val="18"/>
        </w:rPr>
        <w:t>ppcf</w:t>
      </w:r>
      <w:r w:rsidR="00B836D5">
        <w:rPr>
          <w:noProof/>
          <w:sz w:val="20"/>
          <w:szCs w:val="18"/>
        </w:rPr>
        <w:t>*</w:t>
      </w:r>
      <w:r w:rsidR="007779FE">
        <w:rPr>
          <w:noProof/>
          <w:sz w:val="20"/>
          <w:szCs w:val="18"/>
        </w:rPr>
        <w:t xml:space="preserve"> + pcri</w:t>
      </w:r>
      <w:r>
        <w:rPr>
          <w:noProof/>
          <w:sz w:val="20"/>
          <w:szCs w:val="18"/>
        </w:rPr>
        <w:t>) &lt; 50%</w:t>
      </w:r>
    </w:p>
    <w:p w14:paraId="1B49D266" w14:textId="77777777" w:rsidR="00846A13" w:rsidRPr="00CC403A" w:rsidRDefault="00846A13" w:rsidP="00846A13">
      <w:r w:rsidRPr="00CC403A">
        <w:t>Les pénalités (P) de non-respect des SLA contractuels sont applicables sur la redevance mensuelle, dans les modalités suivantes :</w:t>
      </w:r>
    </w:p>
    <w:p w14:paraId="7A195763" w14:textId="3708B269" w:rsidR="00846A13" w:rsidRDefault="00846A13" w:rsidP="00846A13">
      <w:r w:rsidRPr="00CC403A">
        <w:t>P= (p</w:t>
      </w:r>
      <w:r>
        <w:t>std</w:t>
      </w:r>
      <w:r w:rsidR="00B836D5">
        <w:t>*+ppcf*</w:t>
      </w:r>
      <w:r w:rsidRPr="00CC403A">
        <w:t>) x R</w:t>
      </w:r>
      <w:r>
        <w:t>b2b</w:t>
      </w:r>
    </w:p>
    <w:p w14:paraId="393A63FB" w14:textId="5EA84E16" w:rsidR="00846A13" w:rsidRPr="00CC403A" w:rsidRDefault="00846A13" w:rsidP="00846A13">
      <w:r>
        <w:t>Où Rb2</w:t>
      </w:r>
      <w:r w:rsidR="00817206">
        <w:t>b</w:t>
      </w:r>
      <w:r>
        <w:t xml:space="preserve"> est la redevance mensuelle B2B</w:t>
      </w:r>
      <w:r w:rsidRPr="00CC403A">
        <w:t xml:space="preserve"> </w:t>
      </w:r>
    </w:p>
    <w:p w14:paraId="1AACD2AD" w14:textId="77777777" w:rsidR="00846A13" w:rsidRPr="00A724E0" w:rsidRDefault="00846A13" w:rsidP="00225285">
      <w:pPr>
        <w:rPr>
          <w:noProof/>
          <w:sz w:val="20"/>
          <w:szCs w:val="18"/>
        </w:rPr>
      </w:pPr>
    </w:p>
    <w:p w14:paraId="74D7E573" w14:textId="77777777" w:rsidR="001C6702" w:rsidRDefault="001C6702" w:rsidP="001C6702">
      <w:pPr>
        <w:pStyle w:val="Titre1"/>
      </w:pPr>
      <w:bookmarkStart w:id="139" w:name="_Toc478567783"/>
      <w:bookmarkStart w:id="140" w:name="_Toc488341510"/>
      <w:bookmarkStart w:id="141" w:name="_Toc52959415"/>
      <w:bookmarkStart w:id="142" w:name="_Toc70870074"/>
      <w:bookmarkStart w:id="143" w:name="_Toc119957836"/>
      <w:r w:rsidRPr="002F0120">
        <w:t xml:space="preserve">EXTENSIONS EXCEPTIONNELLES </w:t>
      </w:r>
      <w:bookmarkEnd w:id="139"/>
      <w:bookmarkEnd w:id="140"/>
      <w:r w:rsidRPr="001C6702">
        <w:t>DE</w:t>
      </w:r>
      <w:r w:rsidRPr="002F0120">
        <w:t xml:space="preserve"> GTR</w:t>
      </w:r>
      <w:bookmarkEnd w:id="141"/>
      <w:bookmarkEnd w:id="142"/>
      <w:bookmarkEnd w:id="143"/>
      <w:r>
        <w:t xml:space="preserve"> </w:t>
      </w:r>
    </w:p>
    <w:p w14:paraId="198A632B" w14:textId="77777777" w:rsidR="001C6702" w:rsidRPr="002F0120" w:rsidRDefault="001C6702" w:rsidP="001C6702">
      <w:pPr>
        <w:jc w:val="both"/>
        <w:rPr>
          <w:sz w:val="20"/>
          <w:szCs w:val="18"/>
        </w:rPr>
      </w:pPr>
      <w:r w:rsidRPr="002F0120">
        <w:rPr>
          <w:sz w:val="20"/>
          <w:szCs w:val="18"/>
        </w:rPr>
        <w:t xml:space="preserve">La GTR des interventions urgentes peut être étendue si </w:t>
      </w:r>
      <w:r>
        <w:rPr>
          <w:sz w:val="20"/>
          <w:szCs w:val="18"/>
        </w:rPr>
        <w:t>LE PRESTATAIRE</w:t>
      </w:r>
      <w:r w:rsidRPr="002F0120">
        <w:rPr>
          <w:sz w:val="20"/>
          <w:szCs w:val="18"/>
        </w:rPr>
        <w:t xml:space="preserve"> est confronté aux contraintes suivantes, sous réserves d’apporter toutes les justifications et que celles-ci puissent être vérifiées par GVA :</w:t>
      </w:r>
    </w:p>
    <w:p w14:paraId="6D0B1BCB" w14:textId="77777777" w:rsidR="001C6702" w:rsidRPr="002F0120" w:rsidRDefault="001C6702" w:rsidP="001C6702">
      <w:pPr>
        <w:numPr>
          <w:ilvl w:val="0"/>
          <w:numId w:val="75"/>
        </w:numPr>
        <w:spacing w:after="0" w:line="276" w:lineRule="auto"/>
        <w:ind w:left="993"/>
        <w:jc w:val="both"/>
        <w:rPr>
          <w:sz w:val="20"/>
          <w:szCs w:val="18"/>
        </w:rPr>
      </w:pPr>
      <w:r w:rsidRPr="002F0120">
        <w:rPr>
          <w:sz w:val="20"/>
          <w:szCs w:val="18"/>
        </w:rPr>
        <w:t>Travaux de fouille et d’implantation de poteaux</w:t>
      </w:r>
    </w:p>
    <w:p w14:paraId="5E363D45" w14:textId="77777777" w:rsidR="001C6702" w:rsidRPr="002F0120" w:rsidRDefault="001C6702" w:rsidP="001C6702">
      <w:pPr>
        <w:numPr>
          <w:ilvl w:val="0"/>
          <w:numId w:val="75"/>
        </w:numPr>
        <w:spacing w:after="0" w:line="276" w:lineRule="auto"/>
        <w:ind w:left="993"/>
        <w:jc w:val="both"/>
        <w:rPr>
          <w:sz w:val="20"/>
          <w:szCs w:val="18"/>
        </w:rPr>
      </w:pPr>
      <w:r w:rsidRPr="002F0120">
        <w:rPr>
          <w:sz w:val="20"/>
          <w:szCs w:val="18"/>
        </w:rPr>
        <w:t>Travaux nécessitant un arrêt de circulation ou une demande d’autorisation.</w:t>
      </w:r>
    </w:p>
    <w:p w14:paraId="61D96A17" w14:textId="77777777" w:rsidR="001C6702" w:rsidRPr="002F0120" w:rsidRDefault="001C6702" w:rsidP="001C6702">
      <w:pPr>
        <w:numPr>
          <w:ilvl w:val="0"/>
          <w:numId w:val="75"/>
        </w:numPr>
        <w:spacing w:after="0" w:line="276" w:lineRule="auto"/>
        <w:ind w:left="993"/>
        <w:jc w:val="both"/>
        <w:rPr>
          <w:sz w:val="20"/>
          <w:szCs w:val="18"/>
        </w:rPr>
      </w:pPr>
      <w:r w:rsidRPr="002F0120">
        <w:rPr>
          <w:sz w:val="20"/>
          <w:szCs w:val="18"/>
        </w:rPr>
        <w:t>Travaux de génie civil nécessitant le retour des concessionnaires et gestionnaires.</w:t>
      </w:r>
    </w:p>
    <w:p w14:paraId="6CC7CF04" w14:textId="77777777" w:rsidR="001C6702" w:rsidRPr="002F0120" w:rsidRDefault="001C6702" w:rsidP="001C6702">
      <w:pPr>
        <w:numPr>
          <w:ilvl w:val="0"/>
          <w:numId w:val="75"/>
        </w:numPr>
        <w:spacing w:after="0" w:line="276" w:lineRule="auto"/>
        <w:ind w:left="993"/>
        <w:jc w:val="both"/>
        <w:rPr>
          <w:sz w:val="20"/>
          <w:szCs w:val="18"/>
        </w:rPr>
      </w:pPr>
      <w:r w:rsidRPr="002F0120">
        <w:rPr>
          <w:sz w:val="20"/>
          <w:szCs w:val="18"/>
        </w:rPr>
        <w:t>Travaux engageant la sécurité des intervenants</w:t>
      </w:r>
    </w:p>
    <w:p w14:paraId="485DC46A" w14:textId="77777777" w:rsidR="001C6702" w:rsidRDefault="001C6702" w:rsidP="001C6702">
      <w:pPr>
        <w:numPr>
          <w:ilvl w:val="0"/>
          <w:numId w:val="75"/>
        </w:numPr>
        <w:spacing w:after="0" w:line="276" w:lineRule="auto"/>
        <w:ind w:left="993"/>
        <w:jc w:val="both"/>
        <w:rPr>
          <w:sz w:val="20"/>
          <w:szCs w:val="18"/>
        </w:rPr>
      </w:pPr>
      <w:r w:rsidRPr="002F0120">
        <w:rPr>
          <w:sz w:val="20"/>
          <w:szCs w:val="18"/>
        </w:rPr>
        <w:t>Extension d’une heure en cas de décision de Retour Arrière.</w:t>
      </w:r>
    </w:p>
    <w:p w14:paraId="5044E901" w14:textId="77777777" w:rsidR="001C6702" w:rsidRPr="002F0120" w:rsidRDefault="001C6702" w:rsidP="001C6702">
      <w:pPr>
        <w:numPr>
          <w:ilvl w:val="0"/>
          <w:numId w:val="75"/>
        </w:numPr>
        <w:spacing w:after="0" w:line="276" w:lineRule="auto"/>
        <w:ind w:left="993"/>
        <w:jc w:val="both"/>
        <w:rPr>
          <w:sz w:val="20"/>
          <w:szCs w:val="18"/>
        </w:rPr>
      </w:pPr>
      <w:r>
        <w:rPr>
          <w:sz w:val="20"/>
          <w:szCs w:val="18"/>
        </w:rPr>
        <w:t>Intempérie</w:t>
      </w:r>
    </w:p>
    <w:p w14:paraId="7EABA4AD" w14:textId="77777777" w:rsidR="001C6702" w:rsidRPr="002F0120" w:rsidRDefault="001C6702" w:rsidP="001C6702">
      <w:pPr>
        <w:jc w:val="both"/>
        <w:rPr>
          <w:color w:val="000000"/>
          <w:sz w:val="20"/>
          <w:szCs w:val="18"/>
        </w:rPr>
      </w:pPr>
      <w:r w:rsidRPr="002F0120">
        <w:rPr>
          <w:color w:val="000000"/>
          <w:sz w:val="20"/>
          <w:szCs w:val="18"/>
        </w:rPr>
        <w:t xml:space="preserve">Pour que </w:t>
      </w:r>
      <w:r>
        <w:rPr>
          <w:color w:val="000000"/>
          <w:sz w:val="20"/>
          <w:szCs w:val="18"/>
        </w:rPr>
        <w:t>LE PRESTATAIRE</w:t>
      </w:r>
      <w:r w:rsidRPr="002F0120">
        <w:rPr>
          <w:color w:val="000000"/>
          <w:sz w:val="20"/>
          <w:szCs w:val="18"/>
        </w:rPr>
        <w:t xml:space="preserve"> bénéficie d’une extension de GTR, il faut qu’elle en effectue la demande </w:t>
      </w:r>
      <w:r w:rsidRPr="002F0120">
        <w:rPr>
          <w:sz w:val="20"/>
          <w:szCs w:val="18"/>
        </w:rPr>
        <w:t>via</w:t>
      </w:r>
      <w:r w:rsidRPr="002F0120">
        <w:rPr>
          <w:color w:val="000000"/>
          <w:sz w:val="20"/>
          <w:szCs w:val="18"/>
        </w:rPr>
        <w:t xml:space="preserve"> l’outil </w:t>
      </w:r>
      <w:r>
        <w:rPr>
          <w:sz w:val="20"/>
          <w:szCs w:val="18"/>
        </w:rPr>
        <w:t xml:space="preserve">Salesforce </w:t>
      </w:r>
      <w:r w:rsidRPr="002F0120">
        <w:rPr>
          <w:color w:val="000000"/>
          <w:sz w:val="20"/>
          <w:szCs w:val="18"/>
        </w:rPr>
        <w:t xml:space="preserve">ou, à défaut d’accès </w:t>
      </w:r>
      <w:r>
        <w:rPr>
          <w:sz w:val="20"/>
          <w:szCs w:val="18"/>
        </w:rPr>
        <w:t>Salesforce</w:t>
      </w:r>
      <w:r w:rsidRPr="002F0120">
        <w:rPr>
          <w:color w:val="000000"/>
          <w:sz w:val="20"/>
          <w:szCs w:val="18"/>
        </w:rPr>
        <w:t>, par un appel au</w:t>
      </w:r>
      <w:r>
        <w:rPr>
          <w:color w:val="000000"/>
          <w:sz w:val="20"/>
          <w:szCs w:val="18"/>
        </w:rPr>
        <w:t xml:space="preserve"> NOC GVA</w:t>
      </w:r>
      <w:r w:rsidRPr="002F0120">
        <w:rPr>
          <w:color w:val="000000"/>
          <w:sz w:val="20"/>
          <w:szCs w:val="18"/>
        </w:rPr>
        <w:t>. En dehors de ces conditions, les engagements seront soumis aux pénalités définies dans le Contrat.</w:t>
      </w:r>
    </w:p>
    <w:p w14:paraId="19D96E78" w14:textId="77777777" w:rsidR="001C6702" w:rsidRPr="002F0120" w:rsidRDefault="001C6702" w:rsidP="001C6702">
      <w:pPr>
        <w:jc w:val="both"/>
        <w:rPr>
          <w:color w:val="000000"/>
          <w:sz w:val="20"/>
          <w:szCs w:val="18"/>
        </w:rPr>
      </w:pPr>
      <w:r w:rsidRPr="002F0120">
        <w:rPr>
          <w:color w:val="000000"/>
          <w:sz w:val="20"/>
          <w:szCs w:val="18"/>
        </w:rPr>
        <w:t xml:space="preserve">Dans tous les cas </w:t>
      </w:r>
      <w:r>
        <w:rPr>
          <w:color w:val="000000"/>
          <w:sz w:val="20"/>
          <w:szCs w:val="18"/>
        </w:rPr>
        <w:t>LE PRESTATAIRE</w:t>
      </w:r>
      <w:r w:rsidRPr="002F0120">
        <w:rPr>
          <w:color w:val="000000"/>
          <w:sz w:val="20"/>
          <w:szCs w:val="18"/>
        </w:rPr>
        <w:t xml:space="preserve"> s’engage à proposer et réaliser un plan d’action pour effectuer </w:t>
      </w:r>
      <w:r w:rsidRPr="002F0120">
        <w:rPr>
          <w:sz w:val="20"/>
          <w:szCs w:val="18"/>
        </w:rPr>
        <w:t>la</w:t>
      </w:r>
      <w:r w:rsidRPr="002F0120">
        <w:rPr>
          <w:color w:val="000000"/>
          <w:sz w:val="20"/>
          <w:szCs w:val="18"/>
        </w:rPr>
        <w:t xml:space="preserve"> réparation et rétablir le service au plus vite.</w:t>
      </w:r>
    </w:p>
    <w:p w14:paraId="456FC18B" w14:textId="77777777" w:rsidR="001C6702" w:rsidRPr="00B16A12" w:rsidRDefault="001C6702" w:rsidP="001C6702">
      <w:pPr>
        <w:pStyle w:val="Titre1"/>
      </w:pPr>
      <w:bookmarkStart w:id="144" w:name="_Toc119957837"/>
      <w:r>
        <w:t>PRESTATIONS SUPPLEMENTAIRES HORS FORFAIT</w:t>
      </w:r>
      <w:bookmarkEnd w:id="144"/>
    </w:p>
    <w:bookmarkEnd w:id="135"/>
    <w:bookmarkEnd w:id="136"/>
    <w:bookmarkEnd w:id="137"/>
    <w:p w14:paraId="6B60C411" w14:textId="77777777" w:rsidR="001C6702" w:rsidRPr="002F0120" w:rsidRDefault="001C6702" w:rsidP="001C6702">
      <w:pPr>
        <w:jc w:val="both"/>
        <w:rPr>
          <w:sz w:val="20"/>
          <w:szCs w:val="18"/>
        </w:rPr>
      </w:pPr>
      <w:r w:rsidRPr="002F0120">
        <w:rPr>
          <w:sz w:val="20"/>
          <w:szCs w:val="18"/>
        </w:rPr>
        <w:t xml:space="preserve">Dans le cadre du Contrat, GVA pourra solliciter auprès de </w:t>
      </w:r>
      <w:r>
        <w:rPr>
          <w:sz w:val="20"/>
          <w:szCs w:val="18"/>
        </w:rPr>
        <w:t>LE PRESTATAIRE</w:t>
      </w:r>
      <w:r w:rsidRPr="002F0120">
        <w:rPr>
          <w:sz w:val="20"/>
          <w:szCs w:val="18"/>
        </w:rPr>
        <w:t xml:space="preserve"> des prestations supplémentaires, qui auront fait l’objet d’un devis préalable reposant sur les Prix Unitaires définis au Contrat, établi par </w:t>
      </w:r>
      <w:r>
        <w:rPr>
          <w:sz w:val="20"/>
          <w:szCs w:val="18"/>
        </w:rPr>
        <w:t>LE PRESTATAIRE</w:t>
      </w:r>
      <w:r w:rsidRPr="002F0120">
        <w:rPr>
          <w:sz w:val="20"/>
          <w:szCs w:val="18"/>
        </w:rPr>
        <w:t xml:space="preserve"> dans un délai de cinq (5) jours ouvrés maximum après la demande. </w:t>
      </w:r>
    </w:p>
    <w:p w14:paraId="7A4EA075" w14:textId="77777777" w:rsidR="001C6702" w:rsidRPr="002F0120" w:rsidRDefault="001C6702" w:rsidP="001C6702">
      <w:pPr>
        <w:jc w:val="both"/>
        <w:rPr>
          <w:sz w:val="20"/>
          <w:szCs w:val="18"/>
        </w:rPr>
      </w:pPr>
      <w:r w:rsidRPr="002F0120">
        <w:rPr>
          <w:sz w:val="20"/>
          <w:szCs w:val="18"/>
        </w:rPr>
        <w:t xml:space="preserve">Les délais d'exécution des prestations, à compter de la réception par </w:t>
      </w:r>
      <w:r>
        <w:rPr>
          <w:sz w:val="20"/>
          <w:szCs w:val="18"/>
        </w:rPr>
        <w:t>LE PRESTATAIRE</w:t>
      </w:r>
      <w:r w:rsidRPr="002F0120">
        <w:rPr>
          <w:sz w:val="20"/>
          <w:szCs w:val="18"/>
        </w:rPr>
        <w:t xml:space="preserve"> de l'acceptation par GVA du devis, seront précisés et constitueront des engagements contractuels.</w:t>
      </w:r>
    </w:p>
    <w:p w14:paraId="4A925A13" w14:textId="124EB6D5" w:rsidR="00E462F0" w:rsidRPr="001C6702" w:rsidRDefault="001C6702" w:rsidP="001C6702">
      <w:pPr>
        <w:jc w:val="both"/>
        <w:rPr>
          <w:sz w:val="20"/>
          <w:szCs w:val="18"/>
        </w:rPr>
      </w:pPr>
      <w:r>
        <w:rPr>
          <w:sz w:val="20"/>
          <w:szCs w:val="18"/>
        </w:rPr>
        <w:t>LE PRESTATAIRE</w:t>
      </w:r>
      <w:r w:rsidRPr="002F0120">
        <w:rPr>
          <w:sz w:val="20"/>
          <w:szCs w:val="18"/>
        </w:rPr>
        <w:t xml:space="preserve"> ne commencera à exécuter la prestation supplémentaire souhaitée qu'à compter de la réception d'une commande de GVA, sauf en cas d’urgence</w:t>
      </w:r>
      <w:r w:rsidRPr="002F0120">
        <w:rPr>
          <w:color w:val="686A6C"/>
          <w:sz w:val="20"/>
          <w:szCs w:val="18"/>
        </w:rPr>
        <w:t>.</w:t>
      </w:r>
    </w:p>
    <w:sectPr w:rsidR="00E462F0" w:rsidRPr="001C6702">
      <w:headerReference w:type="default" r:id="rId20"/>
      <w:footerReference w:type="default" r:id="rId21"/>
      <w:pgSz w:w="11906" w:h="16838"/>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2" w:author="Benjamin  DELAGE" w:date="2022-11-21T13:28:00Z" w:initials="BD">
    <w:p w14:paraId="2685EE5A" w14:textId="77777777" w:rsidR="001C6702" w:rsidRDefault="001C6702" w:rsidP="001C6702">
      <w:pPr>
        <w:pStyle w:val="Commentaire"/>
      </w:pPr>
      <w:r>
        <w:rPr>
          <w:rStyle w:val="Marquedecommentaire"/>
          <w:rFonts w:eastAsia="Arial"/>
        </w:rPr>
        <w:annotationRef/>
      </w:r>
      <w:r>
        <w:t>Aligner notion de standard / standard plus ou B2C - VIP</w:t>
      </w:r>
    </w:p>
  </w:comment>
  <w:comment w:id="33" w:author="Vincent BOUCARD" w:date="2022-11-22T09:24:00Z" w:initials="VB">
    <w:p w14:paraId="2C8918A4" w14:textId="77777777" w:rsidR="00673F19" w:rsidRDefault="00673F19" w:rsidP="00BC20DC">
      <w:pPr>
        <w:pStyle w:val="Commentaire"/>
      </w:pPr>
      <w:r>
        <w:rPr>
          <w:rStyle w:val="Marquedecommentaire"/>
        </w:rPr>
        <w:annotationRef/>
      </w:r>
      <w:r>
        <w:t>Décrit en 4.1 et 4.5.1</w:t>
      </w:r>
    </w:p>
  </w:comment>
  <w:comment w:id="34" w:author="Benjamin  DELAGE" w:date="2022-12-01T09:44:00Z" w:initials="BD">
    <w:p w14:paraId="1651A6DB" w14:textId="77777777" w:rsidR="0057139F" w:rsidRDefault="0057139F" w:rsidP="00A76B3E">
      <w:pPr>
        <w:pStyle w:val="Commentaire"/>
      </w:pPr>
      <w:r>
        <w:rPr>
          <w:rStyle w:val="Marquedecommentaire"/>
        </w:rPr>
        <w:annotationRef/>
      </w:r>
      <w:r>
        <w:t>ok</w:t>
      </w:r>
    </w:p>
  </w:comment>
  <w:comment w:id="46" w:author="Benjamin  DELAGE" w:date="2022-11-21T13:59:00Z" w:initials="BD">
    <w:p w14:paraId="7B15C5CA" w14:textId="3F64D2D9" w:rsidR="001C6702" w:rsidRDefault="001C6702" w:rsidP="001C6702">
      <w:pPr>
        <w:pStyle w:val="Commentaire"/>
      </w:pPr>
      <w:r>
        <w:rPr>
          <w:rStyle w:val="Marquedecommentaire"/>
          <w:rFonts w:eastAsia="Arial"/>
        </w:rPr>
        <w:annotationRef/>
      </w:r>
      <w:r>
        <w:t>Les taux sont un peu sévère pour une absence de CR + modalité de calcul sur coût unitaire d'une intervention alors que le tarif est forfaitaire (et non unitaire)</w:t>
      </w:r>
    </w:p>
  </w:comment>
  <w:comment w:id="44" w:author="Vincent BOUCARD" w:date="2022-11-22T09:29:00Z" w:initials="VB">
    <w:p w14:paraId="37CF6920" w14:textId="77777777" w:rsidR="00477B4B" w:rsidRDefault="00477B4B" w:rsidP="00CA480E">
      <w:pPr>
        <w:pStyle w:val="Commentaire"/>
      </w:pPr>
      <w:r>
        <w:rPr>
          <w:rStyle w:val="Marquedecommentaire"/>
        </w:rPr>
        <w:annotationRef/>
      </w:r>
      <w:r>
        <w:t>A supprimer ? Cela peut faire lourd en effet avec les différentes pénalités ci-dessous.</w:t>
      </w:r>
    </w:p>
  </w:comment>
  <w:comment w:id="45" w:author="Benjamin  DELAGE" w:date="2022-12-01T09:46:00Z" w:initials="BD">
    <w:p w14:paraId="720C16C6" w14:textId="77777777" w:rsidR="00283295" w:rsidRDefault="00283295" w:rsidP="00DE7147">
      <w:pPr>
        <w:pStyle w:val="Commentaire"/>
      </w:pPr>
      <w:r>
        <w:rPr>
          <w:rStyle w:val="Marquedecommentaire"/>
        </w:rPr>
        <w:annotationRef/>
      </w:r>
      <w:r>
        <w:t>Peut-être une pénalité one shot forfaitaire unique de 20% sur l'intervention considérée après 3 jours</w:t>
      </w:r>
    </w:p>
  </w:comment>
  <w:comment w:id="73" w:author="Benjamin  DELAGE" w:date="2022-11-29T17:30:00Z" w:initials="BD">
    <w:p w14:paraId="14744AC1" w14:textId="77777777" w:rsidR="00C0151A" w:rsidRDefault="00C0151A" w:rsidP="00C0151A">
      <w:pPr>
        <w:pStyle w:val="Commentaire"/>
      </w:pPr>
      <w:r>
        <w:rPr>
          <w:rStyle w:val="Marquedecommentaire"/>
        </w:rPr>
        <w:annotationRef/>
      </w:r>
      <w:r>
        <w:t>Ah bon ? Non cohérent avec la liste ci-après</w:t>
      </w:r>
    </w:p>
  </w:comment>
  <w:comment w:id="113" w:author="Benjamin  DELAGE" w:date="2022-12-04T16:07:00Z" w:initials="BD">
    <w:p w14:paraId="79F6FF82" w14:textId="77777777" w:rsidR="0086025C" w:rsidRDefault="00440207" w:rsidP="00A855BC">
      <w:pPr>
        <w:pStyle w:val="Commentaire"/>
      </w:pPr>
      <w:r>
        <w:rPr>
          <w:rStyle w:val="Marquedecommentaire"/>
        </w:rPr>
        <w:annotationRef/>
      </w:r>
      <w:r w:rsidR="0086025C">
        <w:t>À choisir, conformément à la section fourniture matériel du même document</w:t>
      </w:r>
    </w:p>
  </w:comment>
  <w:comment w:id="114" w:author="Benjamin  DELAGE" w:date="2022-12-04T16:07:00Z" w:initials="BD">
    <w:p w14:paraId="761496B7" w14:textId="6725DBF3" w:rsidR="0086025C" w:rsidRDefault="0086025C" w:rsidP="00190F5B">
      <w:pPr>
        <w:pStyle w:val="Commentaire"/>
      </w:pPr>
      <w:r>
        <w:rPr>
          <w:rStyle w:val="Marquedecommentaire"/>
        </w:rPr>
        <w:annotationRef/>
      </w:r>
      <w:r>
        <w:t>À choisir, conformément à la section fourniture matériel du même document</w:t>
      </w:r>
    </w:p>
  </w:comment>
  <w:comment w:id="115" w:author="Benjamin  DELAGE" w:date="2022-12-04T16:08:00Z" w:initials="BD">
    <w:p w14:paraId="15CADA27" w14:textId="77777777" w:rsidR="00B20B5B" w:rsidRDefault="00B20B5B" w:rsidP="004B56C1">
      <w:pPr>
        <w:pStyle w:val="Commentaire"/>
      </w:pPr>
      <w:r>
        <w:rPr>
          <w:rStyle w:val="Marquedecommentaire"/>
        </w:rPr>
        <w:annotationRef/>
      </w:r>
      <w:r>
        <w:t>Peut-être préciser ? Remettre la section correspondante du cctp isp ?</w:t>
      </w:r>
    </w:p>
  </w:comment>
  <w:comment w:id="129" w:author="Benjamin  DELAGE" w:date="2022-11-21T14:19:00Z" w:initials="BD">
    <w:p w14:paraId="1858AF5B" w14:textId="7E57FB32" w:rsidR="001C6702" w:rsidRDefault="001C6702" w:rsidP="001C6702">
      <w:pPr>
        <w:pStyle w:val="Commentaire"/>
      </w:pPr>
      <w:r>
        <w:rPr>
          <w:rStyle w:val="Marquedecommentaire"/>
          <w:rFonts w:eastAsia="Arial"/>
        </w:rPr>
        <w:annotationRef/>
      </w:r>
      <w:r>
        <w:t>Reformuler plus clairement les modalités d'application et de calcul des pénalités, s'inspirer du cahier des charges de maintenance OSP + mentionner le plafon de pénalités</w:t>
      </w:r>
    </w:p>
    <w:p w14:paraId="1D4BE1F8" w14:textId="77777777" w:rsidR="001C6702" w:rsidRDefault="001C6702" w:rsidP="001C6702">
      <w:pPr>
        <w:pStyle w:val="Commentaire"/>
      </w:pPr>
    </w:p>
    <w:p w14:paraId="0328AB82" w14:textId="762626C2" w:rsidR="001C6702" w:rsidRDefault="001C6702" w:rsidP="001C6702">
      <w:pPr>
        <w:pStyle w:val="Commentaire"/>
      </w:pPr>
      <w:r w:rsidRPr="002264B5">
        <w:rPr>
          <w:noProof/>
        </w:rPr>
        <w:drawing>
          <wp:inline distT="0" distB="0" distL="0" distR="0" wp14:anchorId="1B57F4D7" wp14:editId="2E7268AB">
            <wp:extent cx="5760720" cy="3802380"/>
            <wp:effectExtent l="0" t="0" r="0" b="7620"/>
            <wp:docPr id="11" name="Imag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720" cy="380238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85EE5A" w15:done="0"/>
  <w15:commentEx w15:paraId="2C8918A4" w15:paraIdParent="2685EE5A" w15:done="0"/>
  <w15:commentEx w15:paraId="1651A6DB" w15:paraIdParent="2685EE5A" w15:done="0"/>
  <w15:commentEx w15:paraId="7B15C5CA" w15:done="0"/>
  <w15:commentEx w15:paraId="37CF6920" w15:paraIdParent="7B15C5CA" w15:done="0"/>
  <w15:commentEx w15:paraId="720C16C6" w15:paraIdParent="7B15C5CA" w15:done="0"/>
  <w15:commentEx w15:paraId="14744AC1" w15:done="0"/>
  <w15:commentEx w15:paraId="79F6FF82" w15:done="0"/>
  <w15:commentEx w15:paraId="761496B7" w15:done="0"/>
  <w15:commentEx w15:paraId="15CADA27" w15:done="0"/>
  <w15:commentEx w15:paraId="0328AB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72713E1" w16cex:dateUtc="2022-11-22T08:24:00Z"/>
  <w16cex:commentExtensible w16cex:durableId="2732F608" w16cex:dateUtc="2022-12-01T08:44:00Z"/>
  <w16cex:commentExtensible w16cex:durableId="272714DC" w16cex:dateUtc="2022-11-22T08:29:00Z"/>
  <w16cex:commentExtensible w16cex:durableId="2732F669" w16cex:dateUtc="2022-12-01T08:46:00Z"/>
  <w16cex:commentExtensible w16cex:durableId="2730C04C" w16cex:dateUtc="2022-11-29T16:30:00Z"/>
  <w16cex:commentExtensible w16cex:durableId="27374424" w16cex:dateUtc="2022-12-04T15:07:00Z"/>
  <w16cex:commentExtensible w16cex:durableId="27374443" w16cex:dateUtc="2022-12-04T15:07:00Z"/>
  <w16cex:commentExtensible w16cex:durableId="2737448B" w16cex:dateUtc="2022-12-04T15: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85EE5A" w16cid:durableId="2725FB6B"/>
  <w16cid:commentId w16cid:paraId="2C8918A4" w16cid:durableId="272713E1"/>
  <w16cid:commentId w16cid:paraId="1651A6DB" w16cid:durableId="2732F608"/>
  <w16cid:commentId w16cid:paraId="7B15C5CA" w16cid:durableId="272602B4"/>
  <w16cid:commentId w16cid:paraId="37CF6920" w16cid:durableId="272714DC"/>
  <w16cid:commentId w16cid:paraId="720C16C6" w16cid:durableId="2732F669"/>
  <w16cid:commentId w16cid:paraId="14744AC1" w16cid:durableId="2730C04C"/>
  <w16cid:commentId w16cid:paraId="79F6FF82" w16cid:durableId="27374424"/>
  <w16cid:commentId w16cid:paraId="761496B7" w16cid:durableId="27374443"/>
  <w16cid:commentId w16cid:paraId="15CADA27" w16cid:durableId="2737448B"/>
  <w16cid:commentId w16cid:paraId="0328AB82" w16cid:durableId="272607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6AFA91" w14:textId="77777777" w:rsidR="0085799A" w:rsidRDefault="0085799A">
      <w:pPr>
        <w:spacing w:after="0" w:line="240" w:lineRule="auto"/>
      </w:pPr>
      <w:r>
        <w:separator/>
      </w:r>
    </w:p>
  </w:endnote>
  <w:endnote w:type="continuationSeparator" w:id="0">
    <w:p w14:paraId="530820D8" w14:textId="77777777" w:rsidR="0085799A" w:rsidRDefault="00857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6AAC3FF0" w14:paraId="1F1F1E7F" w14:textId="77777777" w:rsidTr="6AAC3FF0">
      <w:tc>
        <w:tcPr>
          <w:tcW w:w="3005" w:type="dxa"/>
        </w:tcPr>
        <w:p w14:paraId="536632EE" w14:textId="5B6E822E" w:rsidR="6AAC3FF0" w:rsidRDefault="6AAC3FF0" w:rsidP="6AAC3FF0">
          <w:pPr>
            <w:pStyle w:val="En-tte"/>
            <w:ind w:left="-115"/>
          </w:pPr>
        </w:p>
      </w:tc>
      <w:tc>
        <w:tcPr>
          <w:tcW w:w="3005" w:type="dxa"/>
        </w:tcPr>
        <w:p w14:paraId="288E1104" w14:textId="5088F014" w:rsidR="6AAC3FF0" w:rsidRDefault="6AAC3FF0" w:rsidP="6AAC3FF0">
          <w:pPr>
            <w:pStyle w:val="En-tte"/>
            <w:jc w:val="center"/>
          </w:pPr>
        </w:p>
      </w:tc>
      <w:tc>
        <w:tcPr>
          <w:tcW w:w="3005" w:type="dxa"/>
        </w:tcPr>
        <w:p w14:paraId="34ECB6C6" w14:textId="643C19AF" w:rsidR="6AAC3FF0" w:rsidRDefault="6AAC3FF0" w:rsidP="6AAC3FF0">
          <w:pPr>
            <w:pStyle w:val="En-tte"/>
            <w:ind w:right="-115"/>
            <w:jc w:val="right"/>
          </w:pPr>
        </w:p>
      </w:tc>
    </w:tr>
  </w:tbl>
  <w:p w14:paraId="1F8439F8" w14:textId="00AB913F" w:rsidR="6AAC3FF0" w:rsidRDefault="6AAC3FF0" w:rsidP="6AAC3FF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5EF205" w14:textId="77777777" w:rsidR="0085799A" w:rsidRDefault="0085799A">
      <w:pPr>
        <w:spacing w:after="0" w:line="240" w:lineRule="auto"/>
      </w:pPr>
      <w:r>
        <w:separator/>
      </w:r>
    </w:p>
  </w:footnote>
  <w:footnote w:type="continuationSeparator" w:id="0">
    <w:p w14:paraId="7E7AF93F" w14:textId="77777777" w:rsidR="0085799A" w:rsidRDefault="008579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80" w:type="dxa"/>
      <w:tblLayout w:type="fixed"/>
      <w:tblLook w:val="06A0" w:firstRow="1" w:lastRow="0" w:firstColumn="1" w:lastColumn="0" w:noHBand="1" w:noVBand="1"/>
    </w:tblPr>
    <w:tblGrid>
      <w:gridCol w:w="3560"/>
      <w:gridCol w:w="3560"/>
      <w:gridCol w:w="3560"/>
    </w:tblGrid>
    <w:tr w:rsidR="6AAC3FF0" w14:paraId="65522614" w14:textId="77777777" w:rsidTr="00286452">
      <w:trPr>
        <w:trHeight w:val="1946"/>
      </w:trPr>
      <w:tc>
        <w:tcPr>
          <w:tcW w:w="3560" w:type="dxa"/>
        </w:tcPr>
        <w:p w14:paraId="2EC2B70E" w14:textId="27D454E0" w:rsidR="6AAC3FF0" w:rsidRPr="001A359A" w:rsidRDefault="6AAC3FF0" w:rsidP="6AAC3FF0">
          <w:pPr>
            <w:pStyle w:val="En-tte"/>
            <w:ind w:left="-115"/>
            <w:rPr>
              <w:lang w:val="it-IT"/>
            </w:rPr>
          </w:pPr>
          <w:r w:rsidRPr="001A359A">
            <w:rPr>
              <w:lang w:val="it-IT"/>
            </w:rPr>
            <w:t>Ref: GVA/VBO/RE0.1</w:t>
          </w:r>
        </w:p>
        <w:p w14:paraId="4CF476C3" w14:textId="26940FB7" w:rsidR="6AAC3FF0" w:rsidRPr="001A359A" w:rsidRDefault="6AAC3FF0" w:rsidP="6AAC3FF0">
          <w:pPr>
            <w:pStyle w:val="En-tte"/>
            <w:ind w:left="-115"/>
            <w:rPr>
              <w:lang w:val="it-IT"/>
            </w:rPr>
          </w:pPr>
          <w:r w:rsidRPr="001A359A">
            <w:rPr>
              <w:lang w:val="it-IT"/>
            </w:rPr>
            <w:t>Version : 0.1</w:t>
          </w:r>
        </w:p>
        <w:p w14:paraId="1963362D" w14:textId="4D06E60B" w:rsidR="6AAC3FF0" w:rsidRDefault="6AAC3FF0" w:rsidP="6AAC3FF0">
          <w:pPr>
            <w:pStyle w:val="En-tte"/>
            <w:ind w:left="-115"/>
          </w:pPr>
          <w:r w:rsidRPr="6AAC3FF0">
            <w:t xml:space="preserve">Date : </w:t>
          </w:r>
          <w:r w:rsidR="001C6702">
            <w:t>21</w:t>
          </w:r>
          <w:r w:rsidRPr="6AAC3FF0">
            <w:t>/</w:t>
          </w:r>
          <w:r w:rsidR="00867707">
            <w:t>11</w:t>
          </w:r>
          <w:r w:rsidRPr="6AAC3FF0">
            <w:t>/2022</w:t>
          </w:r>
        </w:p>
        <w:p w14:paraId="13B32931" w14:textId="6B1D5E16" w:rsidR="6AAC3FF0" w:rsidRDefault="6AAC3FF0" w:rsidP="6AAC3FF0">
          <w:pPr>
            <w:pStyle w:val="En-tte"/>
            <w:ind w:left="-115"/>
          </w:pPr>
        </w:p>
        <w:p w14:paraId="52DC5C0C" w14:textId="161457E1" w:rsidR="6AAC3FF0" w:rsidRDefault="6AAC3FF0" w:rsidP="6AAC3FF0">
          <w:pPr>
            <w:pStyle w:val="En-tte"/>
            <w:ind w:left="-115"/>
          </w:pPr>
          <w:r w:rsidRPr="6AAC3FF0">
            <w:t>Etat : Provisoire</w:t>
          </w:r>
        </w:p>
      </w:tc>
      <w:tc>
        <w:tcPr>
          <w:tcW w:w="3560" w:type="dxa"/>
        </w:tcPr>
        <w:p w14:paraId="76290492" w14:textId="78F69B51" w:rsidR="6AAC3FF0" w:rsidRPr="008F6ED9" w:rsidRDefault="6AAC3FF0" w:rsidP="6AAC3FF0">
          <w:pPr>
            <w:pStyle w:val="En-tte"/>
            <w:jc w:val="center"/>
          </w:pPr>
          <w:r w:rsidRPr="008F6ED9">
            <w:t>Groupe Vivendi Africa</w:t>
          </w:r>
        </w:p>
        <w:p w14:paraId="012E5454" w14:textId="76FB61F9" w:rsidR="6AAC3FF0" w:rsidRPr="008F6ED9" w:rsidRDefault="001C6702" w:rsidP="6AAC3FF0">
          <w:pPr>
            <w:pStyle w:val="En-tte"/>
            <w:jc w:val="center"/>
          </w:pPr>
          <w:r>
            <w:t>Cahier des Charges</w:t>
          </w:r>
        </w:p>
        <w:p w14:paraId="3B344BC4" w14:textId="14DB2523" w:rsidR="6AAC3FF0" w:rsidRPr="008F6ED9" w:rsidRDefault="6AAC3FF0" w:rsidP="6AAC3FF0">
          <w:pPr>
            <w:pStyle w:val="En-tte"/>
            <w:jc w:val="center"/>
          </w:pPr>
        </w:p>
        <w:p w14:paraId="2C24C5F5" w14:textId="62D25819" w:rsidR="6AAC3FF0" w:rsidRPr="008F6ED9" w:rsidRDefault="6AAC3FF0" w:rsidP="6AAC3FF0">
          <w:pPr>
            <w:pStyle w:val="En-tte"/>
            <w:jc w:val="center"/>
          </w:pPr>
          <w:r w:rsidRPr="008F6ED9">
            <w:t>DO/ISP</w:t>
          </w:r>
        </w:p>
        <w:p w14:paraId="347DD6A1" w14:textId="396D3B39" w:rsidR="6AAC3FF0" w:rsidRPr="008F6ED9" w:rsidRDefault="6AAC3FF0" w:rsidP="6AAC3FF0">
          <w:pPr>
            <w:pStyle w:val="En-tte"/>
            <w:jc w:val="center"/>
          </w:pPr>
        </w:p>
        <w:p w14:paraId="505731A9" w14:textId="574B9960" w:rsidR="6AAC3FF0" w:rsidRDefault="001C6702" w:rsidP="6AAC3FF0">
          <w:pPr>
            <w:pStyle w:val="En-tte"/>
            <w:jc w:val="center"/>
          </w:pPr>
          <w:r>
            <w:t xml:space="preserve">Cahier des Charges Maintenance </w:t>
          </w:r>
          <w:r w:rsidR="008D0199">
            <w:t>ligne clients</w:t>
          </w:r>
          <w:r>
            <w:t xml:space="preserve"> FTTH GVA</w:t>
          </w:r>
        </w:p>
      </w:tc>
      <w:tc>
        <w:tcPr>
          <w:tcW w:w="3560" w:type="dxa"/>
        </w:tcPr>
        <w:p w14:paraId="3DC66044" w14:textId="75A6696C" w:rsidR="6AAC3FF0" w:rsidRDefault="6AAC3FF0" w:rsidP="6AAC3FF0">
          <w:pPr>
            <w:pStyle w:val="En-tte"/>
            <w:ind w:right="-115"/>
            <w:jc w:val="right"/>
          </w:pPr>
          <w:r>
            <w:t xml:space="preserve">Page </w:t>
          </w:r>
          <w:r w:rsidRPr="6AAC3FF0">
            <w:fldChar w:fldCharType="begin"/>
          </w:r>
          <w:r>
            <w:instrText>PAGE</w:instrText>
          </w:r>
          <w:r w:rsidRPr="6AAC3FF0">
            <w:fldChar w:fldCharType="separate"/>
          </w:r>
          <w:r w:rsidR="001A359A">
            <w:rPr>
              <w:noProof/>
            </w:rPr>
            <w:t>1</w:t>
          </w:r>
          <w:r w:rsidRPr="6AAC3FF0">
            <w:fldChar w:fldCharType="end"/>
          </w:r>
          <w:r w:rsidRPr="6AAC3FF0">
            <w:t>/</w:t>
          </w:r>
          <w:r w:rsidR="001C6702">
            <w:t>21</w:t>
          </w:r>
        </w:p>
      </w:tc>
    </w:tr>
  </w:tbl>
  <w:p w14:paraId="5C5C170A" w14:textId="054978C0" w:rsidR="6AAC3FF0" w:rsidRDefault="6AAC3FF0" w:rsidP="6AAC3FF0">
    <w:pPr>
      <w:pStyle w:val="En-tte"/>
    </w:pPr>
  </w:p>
</w:hdr>
</file>

<file path=word/intelligence2.xml><?xml version="1.0" encoding="utf-8"?>
<int2:intelligence xmlns:int2="http://schemas.microsoft.com/office/intelligence/2020/intelligence" xmlns:oel="http://schemas.microsoft.com/office/2019/extlst">
  <int2:observations>
    <int2:textHash int2:hashCode="rWDFNf+I6FvwJU" int2:id="vvx2Va08">
      <int2:state int2:value="Rejected" int2:type="LegacyProofing"/>
    </int2:textHash>
    <int2:textHash int2:hashCode="FTIK4o64yGvdSb" int2:id="BdRHrdp8">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D348D"/>
    <w:multiLevelType w:val="hybridMultilevel"/>
    <w:tmpl w:val="A35230CA"/>
    <w:lvl w:ilvl="0" w:tplc="139A7F3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DC2CE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1D6964"/>
    <w:multiLevelType w:val="hybridMultilevel"/>
    <w:tmpl w:val="E7506844"/>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042770B2"/>
    <w:multiLevelType w:val="hybridMultilevel"/>
    <w:tmpl w:val="E2CC3AD0"/>
    <w:lvl w:ilvl="0" w:tplc="9E547DCC">
      <w:start w:val="1"/>
      <w:numFmt w:val="bullet"/>
      <w:lvlText w:val=""/>
      <w:lvlJc w:val="left"/>
      <w:pPr>
        <w:ind w:left="720" w:hanging="360"/>
      </w:pPr>
      <w:rPr>
        <w:rFonts w:ascii="Symbol" w:hAnsi="Symbol" w:hint="default"/>
      </w:rPr>
    </w:lvl>
    <w:lvl w:ilvl="1" w:tplc="91F6FE7C">
      <w:start w:val="1"/>
      <w:numFmt w:val="bullet"/>
      <w:lvlText w:val="o"/>
      <w:lvlJc w:val="left"/>
      <w:pPr>
        <w:ind w:left="1440" w:hanging="360"/>
      </w:pPr>
      <w:rPr>
        <w:rFonts w:ascii="Courier New" w:hAnsi="Courier New" w:hint="default"/>
      </w:rPr>
    </w:lvl>
    <w:lvl w:ilvl="2" w:tplc="7068C078">
      <w:start w:val="1"/>
      <w:numFmt w:val="bullet"/>
      <w:lvlText w:val=""/>
      <w:lvlJc w:val="left"/>
      <w:pPr>
        <w:ind w:left="2160" w:hanging="360"/>
      </w:pPr>
      <w:rPr>
        <w:rFonts w:ascii="Wingdings" w:hAnsi="Wingdings" w:hint="default"/>
      </w:rPr>
    </w:lvl>
    <w:lvl w:ilvl="3" w:tplc="657CA222">
      <w:start w:val="1"/>
      <w:numFmt w:val="bullet"/>
      <w:lvlText w:val=""/>
      <w:lvlJc w:val="left"/>
      <w:pPr>
        <w:ind w:left="2880" w:hanging="360"/>
      </w:pPr>
      <w:rPr>
        <w:rFonts w:ascii="Symbol" w:hAnsi="Symbol" w:hint="default"/>
      </w:rPr>
    </w:lvl>
    <w:lvl w:ilvl="4" w:tplc="945E682A">
      <w:start w:val="1"/>
      <w:numFmt w:val="bullet"/>
      <w:lvlText w:val="o"/>
      <w:lvlJc w:val="left"/>
      <w:pPr>
        <w:ind w:left="3600" w:hanging="360"/>
      </w:pPr>
      <w:rPr>
        <w:rFonts w:ascii="Courier New" w:hAnsi="Courier New" w:hint="default"/>
      </w:rPr>
    </w:lvl>
    <w:lvl w:ilvl="5" w:tplc="898E92BA">
      <w:start w:val="1"/>
      <w:numFmt w:val="bullet"/>
      <w:lvlText w:val=""/>
      <w:lvlJc w:val="left"/>
      <w:pPr>
        <w:ind w:left="4320" w:hanging="360"/>
      </w:pPr>
      <w:rPr>
        <w:rFonts w:ascii="Wingdings" w:hAnsi="Wingdings" w:hint="default"/>
      </w:rPr>
    </w:lvl>
    <w:lvl w:ilvl="6" w:tplc="8DAA1452">
      <w:start w:val="1"/>
      <w:numFmt w:val="bullet"/>
      <w:lvlText w:val=""/>
      <w:lvlJc w:val="left"/>
      <w:pPr>
        <w:ind w:left="5040" w:hanging="360"/>
      </w:pPr>
      <w:rPr>
        <w:rFonts w:ascii="Symbol" w:hAnsi="Symbol" w:hint="default"/>
      </w:rPr>
    </w:lvl>
    <w:lvl w:ilvl="7" w:tplc="D4EC0C44">
      <w:start w:val="1"/>
      <w:numFmt w:val="bullet"/>
      <w:lvlText w:val="o"/>
      <w:lvlJc w:val="left"/>
      <w:pPr>
        <w:ind w:left="5760" w:hanging="360"/>
      </w:pPr>
      <w:rPr>
        <w:rFonts w:ascii="Courier New" w:hAnsi="Courier New" w:hint="default"/>
      </w:rPr>
    </w:lvl>
    <w:lvl w:ilvl="8" w:tplc="0B9A59B2">
      <w:start w:val="1"/>
      <w:numFmt w:val="bullet"/>
      <w:lvlText w:val=""/>
      <w:lvlJc w:val="left"/>
      <w:pPr>
        <w:ind w:left="6480" w:hanging="360"/>
      </w:pPr>
      <w:rPr>
        <w:rFonts w:ascii="Wingdings" w:hAnsi="Wingdings" w:hint="default"/>
      </w:rPr>
    </w:lvl>
  </w:abstractNum>
  <w:abstractNum w:abstractNumId="4" w15:restartNumberingAfterBreak="0">
    <w:nsid w:val="04F68231"/>
    <w:multiLevelType w:val="hybridMultilevel"/>
    <w:tmpl w:val="9664140C"/>
    <w:lvl w:ilvl="0" w:tplc="6FBE59CC">
      <w:start w:val="1"/>
      <w:numFmt w:val="bullet"/>
      <w:lvlText w:val=""/>
      <w:lvlJc w:val="left"/>
      <w:pPr>
        <w:ind w:left="720" w:hanging="360"/>
      </w:pPr>
      <w:rPr>
        <w:rFonts w:ascii="Symbol" w:hAnsi="Symbol" w:hint="default"/>
      </w:rPr>
    </w:lvl>
    <w:lvl w:ilvl="1" w:tplc="7BACE49C">
      <w:start w:val="1"/>
      <w:numFmt w:val="bullet"/>
      <w:lvlText w:val="o"/>
      <w:lvlJc w:val="left"/>
      <w:pPr>
        <w:ind w:left="1440" w:hanging="360"/>
      </w:pPr>
      <w:rPr>
        <w:rFonts w:ascii="Courier New" w:hAnsi="Courier New" w:hint="default"/>
      </w:rPr>
    </w:lvl>
    <w:lvl w:ilvl="2" w:tplc="F670D42A">
      <w:start w:val="1"/>
      <w:numFmt w:val="bullet"/>
      <w:lvlText w:val=""/>
      <w:lvlJc w:val="left"/>
      <w:pPr>
        <w:ind w:left="2160" w:hanging="360"/>
      </w:pPr>
      <w:rPr>
        <w:rFonts w:ascii="Wingdings" w:hAnsi="Wingdings" w:hint="default"/>
      </w:rPr>
    </w:lvl>
    <w:lvl w:ilvl="3" w:tplc="FCFCF5EC">
      <w:start w:val="1"/>
      <w:numFmt w:val="bullet"/>
      <w:lvlText w:val=""/>
      <w:lvlJc w:val="left"/>
      <w:pPr>
        <w:ind w:left="2880" w:hanging="360"/>
      </w:pPr>
      <w:rPr>
        <w:rFonts w:ascii="Symbol" w:hAnsi="Symbol" w:hint="default"/>
      </w:rPr>
    </w:lvl>
    <w:lvl w:ilvl="4" w:tplc="265AC892">
      <w:start w:val="1"/>
      <w:numFmt w:val="bullet"/>
      <w:lvlText w:val="o"/>
      <w:lvlJc w:val="left"/>
      <w:pPr>
        <w:ind w:left="3600" w:hanging="360"/>
      </w:pPr>
      <w:rPr>
        <w:rFonts w:ascii="Courier New" w:hAnsi="Courier New" w:hint="default"/>
      </w:rPr>
    </w:lvl>
    <w:lvl w:ilvl="5" w:tplc="3AA2BE32">
      <w:start w:val="1"/>
      <w:numFmt w:val="bullet"/>
      <w:lvlText w:val=""/>
      <w:lvlJc w:val="left"/>
      <w:pPr>
        <w:ind w:left="4320" w:hanging="360"/>
      </w:pPr>
      <w:rPr>
        <w:rFonts w:ascii="Wingdings" w:hAnsi="Wingdings" w:hint="default"/>
      </w:rPr>
    </w:lvl>
    <w:lvl w:ilvl="6" w:tplc="FCC81C68">
      <w:start w:val="1"/>
      <w:numFmt w:val="bullet"/>
      <w:lvlText w:val=""/>
      <w:lvlJc w:val="left"/>
      <w:pPr>
        <w:ind w:left="5040" w:hanging="360"/>
      </w:pPr>
      <w:rPr>
        <w:rFonts w:ascii="Symbol" w:hAnsi="Symbol" w:hint="default"/>
      </w:rPr>
    </w:lvl>
    <w:lvl w:ilvl="7" w:tplc="04B4ABDE">
      <w:start w:val="1"/>
      <w:numFmt w:val="bullet"/>
      <w:lvlText w:val="o"/>
      <w:lvlJc w:val="left"/>
      <w:pPr>
        <w:ind w:left="5760" w:hanging="360"/>
      </w:pPr>
      <w:rPr>
        <w:rFonts w:ascii="Courier New" w:hAnsi="Courier New" w:hint="default"/>
      </w:rPr>
    </w:lvl>
    <w:lvl w:ilvl="8" w:tplc="11E4C8DC">
      <w:start w:val="1"/>
      <w:numFmt w:val="bullet"/>
      <w:lvlText w:val=""/>
      <w:lvlJc w:val="left"/>
      <w:pPr>
        <w:ind w:left="6480" w:hanging="360"/>
      </w:pPr>
      <w:rPr>
        <w:rFonts w:ascii="Wingdings" w:hAnsi="Wingdings" w:hint="default"/>
      </w:rPr>
    </w:lvl>
  </w:abstractNum>
  <w:abstractNum w:abstractNumId="5" w15:restartNumberingAfterBreak="0">
    <w:nsid w:val="05153801"/>
    <w:multiLevelType w:val="hybridMultilevel"/>
    <w:tmpl w:val="54A8293E"/>
    <w:lvl w:ilvl="0" w:tplc="A4C6E43E">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4F203A"/>
    <w:multiLevelType w:val="hybridMultilevel"/>
    <w:tmpl w:val="CD02789E"/>
    <w:lvl w:ilvl="0" w:tplc="E76CDC78">
      <w:start w:val="1"/>
      <w:numFmt w:val="bullet"/>
      <w:lvlText w:val=""/>
      <w:lvlJc w:val="left"/>
      <w:pPr>
        <w:ind w:left="720" w:hanging="360"/>
      </w:pPr>
      <w:rPr>
        <w:rFonts w:ascii="Symbol" w:hAnsi="Symbol" w:hint="default"/>
      </w:rPr>
    </w:lvl>
    <w:lvl w:ilvl="1" w:tplc="78B0855A">
      <w:start w:val="1"/>
      <w:numFmt w:val="bullet"/>
      <w:lvlText w:val="o"/>
      <w:lvlJc w:val="left"/>
      <w:pPr>
        <w:ind w:left="1440" w:hanging="360"/>
      </w:pPr>
      <w:rPr>
        <w:rFonts w:ascii="Courier New" w:hAnsi="Courier New" w:hint="default"/>
      </w:rPr>
    </w:lvl>
    <w:lvl w:ilvl="2" w:tplc="624674F4">
      <w:start w:val="1"/>
      <w:numFmt w:val="bullet"/>
      <w:lvlText w:val=""/>
      <w:lvlJc w:val="left"/>
      <w:pPr>
        <w:ind w:left="2160" w:hanging="360"/>
      </w:pPr>
      <w:rPr>
        <w:rFonts w:ascii="Wingdings" w:hAnsi="Wingdings" w:hint="default"/>
      </w:rPr>
    </w:lvl>
    <w:lvl w:ilvl="3" w:tplc="1BD06180">
      <w:start w:val="1"/>
      <w:numFmt w:val="bullet"/>
      <w:lvlText w:val=""/>
      <w:lvlJc w:val="left"/>
      <w:pPr>
        <w:ind w:left="2880" w:hanging="360"/>
      </w:pPr>
      <w:rPr>
        <w:rFonts w:ascii="Symbol" w:hAnsi="Symbol" w:hint="default"/>
      </w:rPr>
    </w:lvl>
    <w:lvl w:ilvl="4" w:tplc="D46E2AE0">
      <w:start w:val="1"/>
      <w:numFmt w:val="bullet"/>
      <w:lvlText w:val="o"/>
      <w:lvlJc w:val="left"/>
      <w:pPr>
        <w:ind w:left="3600" w:hanging="360"/>
      </w:pPr>
      <w:rPr>
        <w:rFonts w:ascii="Courier New" w:hAnsi="Courier New" w:hint="default"/>
      </w:rPr>
    </w:lvl>
    <w:lvl w:ilvl="5" w:tplc="327C23D2">
      <w:start w:val="1"/>
      <w:numFmt w:val="bullet"/>
      <w:lvlText w:val=""/>
      <w:lvlJc w:val="left"/>
      <w:pPr>
        <w:ind w:left="4320" w:hanging="360"/>
      </w:pPr>
      <w:rPr>
        <w:rFonts w:ascii="Wingdings" w:hAnsi="Wingdings" w:hint="default"/>
      </w:rPr>
    </w:lvl>
    <w:lvl w:ilvl="6" w:tplc="87069B22">
      <w:start w:val="1"/>
      <w:numFmt w:val="bullet"/>
      <w:lvlText w:val=""/>
      <w:lvlJc w:val="left"/>
      <w:pPr>
        <w:ind w:left="5040" w:hanging="360"/>
      </w:pPr>
      <w:rPr>
        <w:rFonts w:ascii="Symbol" w:hAnsi="Symbol" w:hint="default"/>
      </w:rPr>
    </w:lvl>
    <w:lvl w:ilvl="7" w:tplc="E800FCC6">
      <w:start w:val="1"/>
      <w:numFmt w:val="bullet"/>
      <w:lvlText w:val="o"/>
      <w:lvlJc w:val="left"/>
      <w:pPr>
        <w:ind w:left="5760" w:hanging="360"/>
      </w:pPr>
      <w:rPr>
        <w:rFonts w:ascii="Courier New" w:hAnsi="Courier New" w:hint="default"/>
      </w:rPr>
    </w:lvl>
    <w:lvl w:ilvl="8" w:tplc="DC9256A4">
      <w:start w:val="1"/>
      <w:numFmt w:val="bullet"/>
      <w:lvlText w:val=""/>
      <w:lvlJc w:val="left"/>
      <w:pPr>
        <w:ind w:left="6480" w:hanging="360"/>
      </w:pPr>
      <w:rPr>
        <w:rFonts w:ascii="Wingdings" w:hAnsi="Wingdings" w:hint="default"/>
      </w:rPr>
    </w:lvl>
  </w:abstractNum>
  <w:abstractNum w:abstractNumId="7" w15:restartNumberingAfterBreak="0">
    <w:nsid w:val="05624197"/>
    <w:multiLevelType w:val="hybridMultilevel"/>
    <w:tmpl w:val="DBC01528"/>
    <w:lvl w:ilvl="0" w:tplc="BB4AA3F2">
      <w:start w:val="1"/>
      <w:numFmt w:val="lowerLetter"/>
      <w:lvlText w:val="%1."/>
      <w:lvlJc w:val="left"/>
      <w:pPr>
        <w:ind w:left="142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E870E52"/>
    <w:multiLevelType w:val="hybridMultilevel"/>
    <w:tmpl w:val="35EE7798"/>
    <w:lvl w:ilvl="0" w:tplc="A58465B6">
      <w:start w:val="1"/>
      <w:numFmt w:val="lowerLetter"/>
      <w:lvlText w:val="%1."/>
      <w:lvlJc w:val="left"/>
      <w:pPr>
        <w:ind w:left="720" w:hanging="360"/>
      </w:pPr>
      <w:rPr>
        <w:rFonts w:ascii="Arial" w:eastAsia="Times New Roman" w:hAnsi="Arial"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EE10F76"/>
    <w:multiLevelType w:val="hybridMultilevel"/>
    <w:tmpl w:val="216CAF6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100421E0"/>
    <w:multiLevelType w:val="multilevel"/>
    <w:tmpl w:val="7644A410"/>
    <w:lvl w:ilvl="0">
      <w:start w:val="5"/>
      <w:numFmt w:val="decimal"/>
      <w:lvlText w:val="%1"/>
      <w:lvlJc w:val="left"/>
      <w:pPr>
        <w:ind w:left="360" w:hanging="360"/>
      </w:pPr>
      <w:rPr>
        <w:rFonts w:hint="default"/>
      </w:rPr>
    </w:lvl>
    <w:lvl w:ilvl="1">
      <w:start w:val="1"/>
      <w:numFmt w:val="decimal"/>
      <w:lvlText w:val="%1.%2"/>
      <w:lvlJc w:val="left"/>
      <w:pPr>
        <w:ind w:left="360" w:hanging="360"/>
      </w:pPr>
      <w:rPr>
        <w:rFonts w:ascii="Arial" w:hAnsi="Arial" w:cs="Arial" w:hint="default"/>
        <w:b/>
        <w:bCs w:val="0"/>
        <w:color w:val="auto"/>
        <w:sz w:val="24"/>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1952B51"/>
    <w:multiLevelType w:val="hybridMultilevel"/>
    <w:tmpl w:val="1FFE9B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2452130"/>
    <w:multiLevelType w:val="hybridMultilevel"/>
    <w:tmpl w:val="A844C060"/>
    <w:lvl w:ilvl="0" w:tplc="040C0001">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3" w15:restartNumberingAfterBreak="0">
    <w:nsid w:val="17E55061"/>
    <w:multiLevelType w:val="multilevel"/>
    <w:tmpl w:val="A9E8B8C4"/>
    <w:lvl w:ilvl="0">
      <w:start w:val="2"/>
      <w:numFmt w:val="decimal"/>
      <w:lvlText w:val="%1"/>
      <w:lvlJc w:val="left"/>
      <w:pPr>
        <w:ind w:left="498" w:hanging="498"/>
      </w:pPr>
      <w:rPr>
        <w:rFonts w:hint="default"/>
      </w:rPr>
    </w:lvl>
    <w:lvl w:ilvl="1">
      <w:start w:val="5"/>
      <w:numFmt w:val="decimal"/>
      <w:lvlText w:val="%1.%2"/>
      <w:lvlJc w:val="left"/>
      <w:pPr>
        <w:ind w:left="858" w:hanging="49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18A948BA"/>
    <w:multiLevelType w:val="hybridMultilevel"/>
    <w:tmpl w:val="BD4A70E6"/>
    <w:lvl w:ilvl="0" w:tplc="B270FEB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9B31DA0"/>
    <w:multiLevelType w:val="hybridMultilevel"/>
    <w:tmpl w:val="8BE68428"/>
    <w:lvl w:ilvl="0" w:tplc="6C6CF38A">
      <w:start w:val="1"/>
      <w:numFmt w:val="bullet"/>
      <w:lvlText w:val="-"/>
      <w:lvlJc w:val="left"/>
      <w:pPr>
        <w:ind w:left="720" w:hanging="360"/>
      </w:pPr>
      <w:rPr>
        <w:rFonts w:ascii="Calibri" w:eastAsia="Times New Roman"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A2D6F12"/>
    <w:multiLevelType w:val="hybridMultilevel"/>
    <w:tmpl w:val="3448FFB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C1D3914"/>
    <w:multiLevelType w:val="hybridMultilevel"/>
    <w:tmpl w:val="D6F6348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D14340B"/>
    <w:multiLevelType w:val="hybridMultilevel"/>
    <w:tmpl w:val="803ACB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D511C9C"/>
    <w:multiLevelType w:val="hybridMultilevel"/>
    <w:tmpl w:val="78A2827E"/>
    <w:lvl w:ilvl="0" w:tplc="85F81B7E">
      <w:start w:val="1"/>
      <w:numFmt w:val="bullet"/>
      <w:lvlText w:val=""/>
      <w:lvlJc w:val="left"/>
      <w:pPr>
        <w:ind w:left="720" w:hanging="360"/>
      </w:pPr>
      <w:rPr>
        <w:rFonts w:ascii="Symbol" w:hAnsi="Symbol" w:hint="default"/>
      </w:rPr>
    </w:lvl>
    <w:lvl w:ilvl="1" w:tplc="0FE8A0F8">
      <w:start w:val="1"/>
      <w:numFmt w:val="bullet"/>
      <w:lvlText w:val="o"/>
      <w:lvlJc w:val="left"/>
      <w:pPr>
        <w:ind w:left="1440" w:hanging="360"/>
      </w:pPr>
      <w:rPr>
        <w:rFonts w:ascii="Courier New" w:hAnsi="Courier New" w:hint="default"/>
      </w:rPr>
    </w:lvl>
    <w:lvl w:ilvl="2" w:tplc="F52C5DB8">
      <w:start w:val="1"/>
      <w:numFmt w:val="bullet"/>
      <w:lvlText w:val=""/>
      <w:lvlJc w:val="left"/>
      <w:pPr>
        <w:ind w:left="2160" w:hanging="360"/>
      </w:pPr>
      <w:rPr>
        <w:rFonts w:ascii="Wingdings" w:hAnsi="Wingdings" w:hint="default"/>
      </w:rPr>
    </w:lvl>
    <w:lvl w:ilvl="3" w:tplc="D1565812">
      <w:start w:val="1"/>
      <w:numFmt w:val="bullet"/>
      <w:lvlText w:val=""/>
      <w:lvlJc w:val="left"/>
      <w:pPr>
        <w:ind w:left="2880" w:hanging="360"/>
      </w:pPr>
      <w:rPr>
        <w:rFonts w:ascii="Symbol" w:hAnsi="Symbol" w:hint="default"/>
      </w:rPr>
    </w:lvl>
    <w:lvl w:ilvl="4" w:tplc="0AB62A10">
      <w:start w:val="1"/>
      <w:numFmt w:val="bullet"/>
      <w:lvlText w:val="o"/>
      <w:lvlJc w:val="left"/>
      <w:pPr>
        <w:ind w:left="3600" w:hanging="360"/>
      </w:pPr>
      <w:rPr>
        <w:rFonts w:ascii="Courier New" w:hAnsi="Courier New" w:hint="default"/>
      </w:rPr>
    </w:lvl>
    <w:lvl w:ilvl="5" w:tplc="3330383C">
      <w:start w:val="1"/>
      <w:numFmt w:val="bullet"/>
      <w:lvlText w:val=""/>
      <w:lvlJc w:val="left"/>
      <w:pPr>
        <w:ind w:left="4320" w:hanging="360"/>
      </w:pPr>
      <w:rPr>
        <w:rFonts w:ascii="Wingdings" w:hAnsi="Wingdings" w:hint="default"/>
      </w:rPr>
    </w:lvl>
    <w:lvl w:ilvl="6" w:tplc="C2D4F6A2">
      <w:start w:val="1"/>
      <w:numFmt w:val="bullet"/>
      <w:lvlText w:val=""/>
      <w:lvlJc w:val="left"/>
      <w:pPr>
        <w:ind w:left="5040" w:hanging="360"/>
      </w:pPr>
      <w:rPr>
        <w:rFonts w:ascii="Symbol" w:hAnsi="Symbol" w:hint="default"/>
      </w:rPr>
    </w:lvl>
    <w:lvl w:ilvl="7" w:tplc="25D83F52">
      <w:start w:val="1"/>
      <w:numFmt w:val="bullet"/>
      <w:lvlText w:val="o"/>
      <w:lvlJc w:val="left"/>
      <w:pPr>
        <w:ind w:left="5760" w:hanging="360"/>
      </w:pPr>
      <w:rPr>
        <w:rFonts w:ascii="Courier New" w:hAnsi="Courier New" w:hint="default"/>
      </w:rPr>
    </w:lvl>
    <w:lvl w:ilvl="8" w:tplc="8354C950">
      <w:start w:val="1"/>
      <w:numFmt w:val="bullet"/>
      <w:lvlText w:val=""/>
      <w:lvlJc w:val="left"/>
      <w:pPr>
        <w:ind w:left="6480" w:hanging="360"/>
      </w:pPr>
      <w:rPr>
        <w:rFonts w:ascii="Wingdings" w:hAnsi="Wingdings" w:hint="default"/>
      </w:rPr>
    </w:lvl>
  </w:abstractNum>
  <w:abstractNum w:abstractNumId="20" w15:restartNumberingAfterBreak="0">
    <w:nsid w:val="1E0E763D"/>
    <w:multiLevelType w:val="hybridMultilevel"/>
    <w:tmpl w:val="FED4C2B6"/>
    <w:lvl w:ilvl="0" w:tplc="62D063FE">
      <w:start w:val="1"/>
      <w:numFmt w:val="bullet"/>
      <w:lvlText w:val=""/>
      <w:lvlJc w:val="left"/>
      <w:pPr>
        <w:ind w:left="720" w:hanging="360"/>
      </w:pPr>
      <w:rPr>
        <w:rFonts w:ascii="Symbol" w:hAnsi="Symbol" w:hint="default"/>
      </w:rPr>
    </w:lvl>
    <w:lvl w:ilvl="1" w:tplc="5E70758A">
      <w:start w:val="1"/>
      <w:numFmt w:val="bullet"/>
      <w:lvlText w:val="o"/>
      <w:lvlJc w:val="left"/>
      <w:pPr>
        <w:ind w:left="1440" w:hanging="360"/>
      </w:pPr>
      <w:rPr>
        <w:rFonts w:ascii="Courier New" w:hAnsi="Courier New" w:hint="default"/>
      </w:rPr>
    </w:lvl>
    <w:lvl w:ilvl="2" w:tplc="95E05C02">
      <w:start w:val="1"/>
      <w:numFmt w:val="bullet"/>
      <w:lvlText w:val=""/>
      <w:lvlJc w:val="left"/>
      <w:pPr>
        <w:ind w:left="2160" w:hanging="360"/>
      </w:pPr>
      <w:rPr>
        <w:rFonts w:ascii="Wingdings" w:hAnsi="Wingdings" w:hint="default"/>
      </w:rPr>
    </w:lvl>
    <w:lvl w:ilvl="3" w:tplc="3904AEC2">
      <w:start w:val="1"/>
      <w:numFmt w:val="bullet"/>
      <w:lvlText w:val=""/>
      <w:lvlJc w:val="left"/>
      <w:pPr>
        <w:ind w:left="2880" w:hanging="360"/>
      </w:pPr>
      <w:rPr>
        <w:rFonts w:ascii="Symbol" w:hAnsi="Symbol" w:hint="default"/>
      </w:rPr>
    </w:lvl>
    <w:lvl w:ilvl="4" w:tplc="E70C7864">
      <w:start w:val="1"/>
      <w:numFmt w:val="bullet"/>
      <w:lvlText w:val="o"/>
      <w:lvlJc w:val="left"/>
      <w:pPr>
        <w:ind w:left="3600" w:hanging="360"/>
      </w:pPr>
      <w:rPr>
        <w:rFonts w:ascii="Courier New" w:hAnsi="Courier New" w:hint="default"/>
      </w:rPr>
    </w:lvl>
    <w:lvl w:ilvl="5" w:tplc="15780688">
      <w:start w:val="1"/>
      <w:numFmt w:val="bullet"/>
      <w:lvlText w:val=""/>
      <w:lvlJc w:val="left"/>
      <w:pPr>
        <w:ind w:left="4320" w:hanging="360"/>
      </w:pPr>
      <w:rPr>
        <w:rFonts w:ascii="Wingdings" w:hAnsi="Wingdings" w:hint="default"/>
      </w:rPr>
    </w:lvl>
    <w:lvl w:ilvl="6" w:tplc="D994C384">
      <w:start w:val="1"/>
      <w:numFmt w:val="bullet"/>
      <w:lvlText w:val=""/>
      <w:lvlJc w:val="left"/>
      <w:pPr>
        <w:ind w:left="5040" w:hanging="360"/>
      </w:pPr>
      <w:rPr>
        <w:rFonts w:ascii="Symbol" w:hAnsi="Symbol" w:hint="default"/>
      </w:rPr>
    </w:lvl>
    <w:lvl w:ilvl="7" w:tplc="2E305D84">
      <w:start w:val="1"/>
      <w:numFmt w:val="bullet"/>
      <w:lvlText w:val="o"/>
      <w:lvlJc w:val="left"/>
      <w:pPr>
        <w:ind w:left="5760" w:hanging="360"/>
      </w:pPr>
      <w:rPr>
        <w:rFonts w:ascii="Courier New" w:hAnsi="Courier New" w:hint="default"/>
      </w:rPr>
    </w:lvl>
    <w:lvl w:ilvl="8" w:tplc="2A404F14">
      <w:start w:val="1"/>
      <w:numFmt w:val="bullet"/>
      <w:lvlText w:val=""/>
      <w:lvlJc w:val="left"/>
      <w:pPr>
        <w:ind w:left="6480" w:hanging="360"/>
      </w:pPr>
      <w:rPr>
        <w:rFonts w:ascii="Wingdings" w:hAnsi="Wingdings" w:hint="default"/>
      </w:rPr>
    </w:lvl>
  </w:abstractNum>
  <w:abstractNum w:abstractNumId="21" w15:restartNumberingAfterBreak="0">
    <w:nsid w:val="1E2F608B"/>
    <w:multiLevelType w:val="hybridMultilevel"/>
    <w:tmpl w:val="ABBA7940"/>
    <w:lvl w:ilvl="0" w:tplc="2C9CBDC6">
      <w:start w:val="1"/>
      <w:numFmt w:val="bullet"/>
      <w:lvlText w:val=""/>
      <w:lvlJc w:val="left"/>
      <w:pPr>
        <w:ind w:left="720" w:hanging="360"/>
      </w:pPr>
      <w:rPr>
        <w:rFonts w:ascii="Symbol" w:hAnsi="Symbol" w:hint="default"/>
      </w:rPr>
    </w:lvl>
    <w:lvl w:ilvl="1" w:tplc="0852A494">
      <w:start w:val="1"/>
      <w:numFmt w:val="bullet"/>
      <w:lvlText w:val="o"/>
      <w:lvlJc w:val="left"/>
      <w:pPr>
        <w:ind w:left="1440" w:hanging="360"/>
      </w:pPr>
      <w:rPr>
        <w:rFonts w:ascii="Courier New" w:hAnsi="Courier New" w:hint="default"/>
      </w:rPr>
    </w:lvl>
    <w:lvl w:ilvl="2" w:tplc="67EC59C8">
      <w:start w:val="1"/>
      <w:numFmt w:val="bullet"/>
      <w:lvlText w:val=""/>
      <w:lvlJc w:val="left"/>
      <w:pPr>
        <w:ind w:left="2160" w:hanging="360"/>
      </w:pPr>
      <w:rPr>
        <w:rFonts w:ascii="Wingdings" w:hAnsi="Wingdings" w:hint="default"/>
      </w:rPr>
    </w:lvl>
    <w:lvl w:ilvl="3" w:tplc="9FD8A7B2">
      <w:start w:val="1"/>
      <w:numFmt w:val="bullet"/>
      <w:lvlText w:val=""/>
      <w:lvlJc w:val="left"/>
      <w:pPr>
        <w:ind w:left="2880" w:hanging="360"/>
      </w:pPr>
      <w:rPr>
        <w:rFonts w:ascii="Symbol" w:hAnsi="Symbol" w:hint="default"/>
      </w:rPr>
    </w:lvl>
    <w:lvl w:ilvl="4" w:tplc="F5E0424A">
      <w:start w:val="1"/>
      <w:numFmt w:val="bullet"/>
      <w:lvlText w:val="o"/>
      <w:lvlJc w:val="left"/>
      <w:pPr>
        <w:ind w:left="3600" w:hanging="360"/>
      </w:pPr>
      <w:rPr>
        <w:rFonts w:ascii="Courier New" w:hAnsi="Courier New" w:hint="default"/>
      </w:rPr>
    </w:lvl>
    <w:lvl w:ilvl="5" w:tplc="6E08A350">
      <w:start w:val="1"/>
      <w:numFmt w:val="bullet"/>
      <w:lvlText w:val=""/>
      <w:lvlJc w:val="left"/>
      <w:pPr>
        <w:ind w:left="4320" w:hanging="360"/>
      </w:pPr>
      <w:rPr>
        <w:rFonts w:ascii="Wingdings" w:hAnsi="Wingdings" w:hint="default"/>
      </w:rPr>
    </w:lvl>
    <w:lvl w:ilvl="6" w:tplc="E132CC06">
      <w:start w:val="1"/>
      <w:numFmt w:val="bullet"/>
      <w:lvlText w:val=""/>
      <w:lvlJc w:val="left"/>
      <w:pPr>
        <w:ind w:left="5040" w:hanging="360"/>
      </w:pPr>
      <w:rPr>
        <w:rFonts w:ascii="Symbol" w:hAnsi="Symbol" w:hint="default"/>
      </w:rPr>
    </w:lvl>
    <w:lvl w:ilvl="7" w:tplc="8954F394">
      <w:start w:val="1"/>
      <w:numFmt w:val="bullet"/>
      <w:lvlText w:val="o"/>
      <w:lvlJc w:val="left"/>
      <w:pPr>
        <w:ind w:left="5760" w:hanging="360"/>
      </w:pPr>
      <w:rPr>
        <w:rFonts w:ascii="Courier New" w:hAnsi="Courier New" w:hint="default"/>
      </w:rPr>
    </w:lvl>
    <w:lvl w:ilvl="8" w:tplc="18DAE6A6">
      <w:start w:val="1"/>
      <w:numFmt w:val="bullet"/>
      <w:lvlText w:val=""/>
      <w:lvlJc w:val="left"/>
      <w:pPr>
        <w:ind w:left="6480" w:hanging="360"/>
      </w:pPr>
      <w:rPr>
        <w:rFonts w:ascii="Wingdings" w:hAnsi="Wingdings" w:hint="default"/>
      </w:rPr>
    </w:lvl>
  </w:abstractNum>
  <w:abstractNum w:abstractNumId="22" w15:restartNumberingAfterBreak="0">
    <w:nsid w:val="1E6008E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265322F"/>
    <w:multiLevelType w:val="hybridMultilevel"/>
    <w:tmpl w:val="FF806D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4190CDE"/>
    <w:multiLevelType w:val="hybridMultilevel"/>
    <w:tmpl w:val="9A72AC3C"/>
    <w:lvl w:ilvl="0" w:tplc="040C0001">
      <w:start w:val="1"/>
      <w:numFmt w:val="bullet"/>
      <w:lvlText w:val=""/>
      <w:lvlJc w:val="left"/>
      <w:pPr>
        <w:ind w:left="1440" w:hanging="360"/>
      </w:pPr>
      <w:rPr>
        <w:rFonts w:ascii="Symbol" w:hAnsi="Symbol" w:hint="default"/>
      </w:r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5" w15:restartNumberingAfterBreak="0">
    <w:nsid w:val="24624638"/>
    <w:multiLevelType w:val="hybridMultilevel"/>
    <w:tmpl w:val="F2D68162"/>
    <w:lvl w:ilvl="0" w:tplc="15EA0F1A">
      <w:start w:val="1"/>
      <w:numFmt w:val="bullet"/>
      <w:lvlText w:val=""/>
      <w:lvlJc w:val="left"/>
      <w:pPr>
        <w:ind w:left="720" w:hanging="360"/>
      </w:pPr>
      <w:rPr>
        <w:rFonts w:ascii="Symbol" w:hAnsi="Symbol" w:hint="default"/>
      </w:rPr>
    </w:lvl>
    <w:lvl w:ilvl="1" w:tplc="9AC8955C">
      <w:start w:val="1"/>
      <w:numFmt w:val="bullet"/>
      <w:lvlText w:val="o"/>
      <w:lvlJc w:val="left"/>
      <w:pPr>
        <w:ind w:left="1440" w:hanging="360"/>
      </w:pPr>
      <w:rPr>
        <w:rFonts w:ascii="Courier New" w:hAnsi="Courier New" w:hint="default"/>
      </w:rPr>
    </w:lvl>
    <w:lvl w:ilvl="2" w:tplc="6048329C">
      <w:start w:val="1"/>
      <w:numFmt w:val="bullet"/>
      <w:lvlText w:val=""/>
      <w:lvlJc w:val="left"/>
      <w:pPr>
        <w:ind w:left="2160" w:hanging="360"/>
      </w:pPr>
      <w:rPr>
        <w:rFonts w:ascii="Wingdings" w:hAnsi="Wingdings" w:hint="default"/>
      </w:rPr>
    </w:lvl>
    <w:lvl w:ilvl="3" w:tplc="E06ADD0E">
      <w:start w:val="1"/>
      <w:numFmt w:val="bullet"/>
      <w:lvlText w:val=""/>
      <w:lvlJc w:val="left"/>
      <w:pPr>
        <w:ind w:left="2880" w:hanging="360"/>
      </w:pPr>
      <w:rPr>
        <w:rFonts w:ascii="Symbol" w:hAnsi="Symbol" w:hint="default"/>
      </w:rPr>
    </w:lvl>
    <w:lvl w:ilvl="4" w:tplc="FD9E1FB0">
      <w:start w:val="1"/>
      <w:numFmt w:val="bullet"/>
      <w:lvlText w:val="o"/>
      <w:lvlJc w:val="left"/>
      <w:pPr>
        <w:ind w:left="3600" w:hanging="360"/>
      </w:pPr>
      <w:rPr>
        <w:rFonts w:ascii="Courier New" w:hAnsi="Courier New" w:hint="default"/>
      </w:rPr>
    </w:lvl>
    <w:lvl w:ilvl="5" w:tplc="E4204628">
      <w:start w:val="1"/>
      <w:numFmt w:val="bullet"/>
      <w:lvlText w:val=""/>
      <w:lvlJc w:val="left"/>
      <w:pPr>
        <w:ind w:left="4320" w:hanging="360"/>
      </w:pPr>
      <w:rPr>
        <w:rFonts w:ascii="Wingdings" w:hAnsi="Wingdings" w:hint="default"/>
      </w:rPr>
    </w:lvl>
    <w:lvl w:ilvl="6" w:tplc="E76261F0">
      <w:start w:val="1"/>
      <w:numFmt w:val="bullet"/>
      <w:lvlText w:val=""/>
      <w:lvlJc w:val="left"/>
      <w:pPr>
        <w:ind w:left="5040" w:hanging="360"/>
      </w:pPr>
      <w:rPr>
        <w:rFonts w:ascii="Symbol" w:hAnsi="Symbol" w:hint="default"/>
      </w:rPr>
    </w:lvl>
    <w:lvl w:ilvl="7" w:tplc="BDAAD45C">
      <w:start w:val="1"/>
      <w:numFmt w:val="bullet"/>
      <w:lvlText w:val="o"/>
      <w:lvlJc w:val="left"/>
      <w:pPr>
        <w:ind w:left="5760" w:hanging="360"/>
      </w:pPr>
      <w:rPr>
        <w:rFonts w:ascii="Courier New" w:hAnsi="Courier New" w:hint="default"/>
      </w:rPr>
    </w:lvl>
    <w:lvl w:ilvl="8" w:tplc="5134B75C">
      <w:start w:val="1"/>
      <w:numFmt w:val="bullet"/>
      <w:lvlText w:val=""/>
      <w:lvlJc w:val="left"/>
      <w:pPr>
        <w:ind w:left="6480" w:hanging="360"/>
      </w:pPr>
      <w:rPr>
        <w:rFonts w:ascii="Wingdings" w:hAnsi="Wingdings" w:hint="default"/>
      </w:rPr>
    </w:lvl>
  </w:abstractNum>
  <w:abstractNum w:abstractNumId="26" w15:restartNumberingAfterBreak="0">
    <w:nsid w:val="25749349"/>
    <w:multiLevelType w:val="hybridMultilevel"/>
    <w:tmpl w:val="AF083A32"/>
    <w:lvl w:ilvl="0" w:tplc="D93A39E0">
      <w:start w:val="1"/>
      <w:numFmt w:val="bullet"/>
      <w:lvlText w:val=""/>
      <w:lvlJc w:val="left"/>
      <w:pPr>
        <w:ind w:left="720" w:hanging="360"/>
      </w:pPr>
      <w:rPr>
        <w:rFonts w:ascii="Symbol" w:hAnsi="Symbol" w:hint="default"/>
      </w:rPr>
    </w:lvl>
    <w:lvl w:ilvl="1" w:tplc="93104CFE">
      <w:start w:val="1"/>
      <w:numFmt w:val="bullet"/>
      <w:lvlText w:val="o"/>
      <w:lvlJc w:val="left"/>
      <w:pPr>
        <w:ind w:left="1440" w:hanging="360"/>
      </w:pPr>
      <w:rPr>
        <w:rFonts w:ascii="Courier New" w:hAnsi="Courier New" w:hint="default"/>
      </w:rPr>
    </w:lvl>
    <w:lvl w:ilvl="2" w:tplc="364C5B2E">
      <w:start w:val="1"/>
      <w:numFmt w:val="bullet"/>
      <w:lvlText w:val=""/>
      <w:lvlJc w:val="left"/>
      <w:pPr>
        <w:ind w:left="2160" w:hanging="360"/>
      </w:pPr>
      <w:rPr>
        <w:rFonts w:ascii="Wingdings" w:hAnsi="Wingdings" w:hint="default"/>
      </w:rPr>
    </w:lvl>
    <w:lvl w:ilvl="3" w:tplc="70A29682">
      <w:start w:val="1"/>
      <w:numFmt w:val="bullet"/>
      <w:lvlText w:val=""/>
      <w:lvlJc w:val="left"/>
      <w:pPr>
        <w:ind w:left="2880" w:hanging="360"/>
      </w:pPr>
      <w:rPr>
        <w:rFonts w:ascii="Symbol" w:hAnsi="Symbol" w:hint="default"/>
      </w:rPr>
    </w:lvl>
    <w:lvl w:ilvl="4" w:tplc="5CA6BF70">
      <w:start w:val="1"/>
      <w:numFmt w:val="bullet"/>
      <w:lvlText w:val="o"/>
      <w:lvlJc w:val="left"/>
      <w:pPr>
        <w:ind w:left="3600" w:hanging="360"/>
      </w:pPr>
      <w:rPr>
        <w:rFonts w:ascii="Courier New" w:hAnsi="Courier New" w:hint="default"/>
      </w:rPr>
    </w:lvl>
    <w:lvl w:ilvl="5" w:tplc="ADD09E90">
      <w:start w:val="1"/>
      <w:numFmt w:val="bullet"/>
      <w:lvlText w:val=""/>
      <w:lvlJc w:val="left"/>
      <w:pPr>
        <w:ind w:left="4320" w:hanging="360"/>
      </w:pPr>
      <w:rPr>
        <w:rFonts w:ascii="Wingdings" w:hAnsi="Wingdings" w:hint="default"/>
      </w:rPr>
    </w:lvl>
    <w:lvl w:ilvl="6" w:tplc="6682F678">
      <w:start w:val="1"/>
      <w:numFmt w:val="bullet"/>
      <w:lvlText w:val=""/>
      <w:lvlJc w:val="left"/>
      <w:pPr>
        <w:ind w:left="5040" w:hanging="360"/>
      </w:pPr>
      <w:rPr>
        <w:rFonts w:ascii="Symbol" w:hAnsi="Symbol" w:hint="default"/>
      </w:rPr>
    </w:lvl>
    <w:lvl w:ilvl="7" w:tplc="F5C8ABC2">
      <w:start w:val="1"/>
      <w:numFmt w:val="bullet"/>
      <w:lvlText w:val="o"/>
      <w:lvlJc w:val="left"/>
      <w:pPr>
        <w:ind w:left="5760" w:hanging="360"/>
      </w:pPr>
      <w:rPr>
        <w:rFonts w:ascii="Courier New" w:hAnsi="Courier New" w:hint="default"/>
      </w:rPr>
    </w:lvl>
    <w:lvl w:ilvl="8" w:tplc="A09050B8">
      <w:start w:val="1"/>
      <w:numFmt w:val="bullet"/>
      <w:lvlText w:val=""/>
      <w:lvlJc w:val="left"/>
      <w:pPr>
        <w:ind w:left="6480" w:hanging="360"/>
      </w:pPr>
      <w:rPr>
        <w:rFonts w:ascii="Wingdings" w:hAnsi="Wingdings" w:hint="default"/>
      </w:rPr>
    </w:lvl>
  </w:abstractNum>
  <w:abstractNum w:abstractNumId="27" w15:restartNumberingAfterBreak="0">
    <w:nsid w:val="25FA0FDA"/>
    <w:multiLevelType w:val="hybridMultilevel"/>
    <w:tmpl w:val="C4940140"/>
    <w:lvl w:ilvl="0" w:tplc="540E045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6B36080"/>
    <w:multiLevelType w:val="multilevel"/>
    <w:tmpl w:val="AB0EDDB8"/>
    <w:lvl w:ilvl="0">
      <w:start w:val="4"/>
      <w:numFmt w:val="decimal"/>
      <w:lvlText w:val="%1"/>
      <w:lvlJc w:val="left"/>
      <w:pPr>
        <w:ind w:left="360" w:hanging="36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9" w15:restartNumberingAfterBreak="0">
    <w:nsid w:val="284F247E"/>
    <w:multiLevelType w:val="hybridMultilevel"/>
    <w:tmpl w:val="71044504"/>
    <w:lvl w:ilvl="0" w:tplc="28D4BB4A">
      <w:numFmt w:val="bullet"/>
      <w:lvlText w:val="-"/>
      <w:lvlJc w:val="left"/>
      <w:pPr>
        <w:ind w:left="1571" w:hanging="360"/>
      </w:pPr>
      <w:rPr>
        <w:rFonts w:ascii="Arial" w:eastAsia="Times New Roman" w:hAnsi="Arial" w:cs="Aria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0" w15:restartNumberingAfterBreak="0">
    <w:nsid w:val="2A327953"/>
    <w:multiLevelType w:val="hybridMultilevel"/>
    <w:tmpl w:val="6B1688B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C8F5D99"/>
    <w:multiLevelType w:val="hybridMultilevel"/>
    <w:tmpl w:val="E4B807BC"/>
    <w:lvl w:ilvl="0" w:tplc="23E8F50E">
      <w:start w:val="1"/>
      <w:numFmt w:val="bullet"/>
      <w:lvlText w:val=""/>
      <w:lvlJc w:val="left"/>
      <w:pPr>
        <w:ind w:left="720" w:hanging="360"/>
      </w:pPr>
      <w:rPr>
        <w:rFonts w:ascii="Symbol" w:hAnsi="Symbol" w:hint="default"/>
      </w:rPr>
    </w:lvl>
    <w:lvl w:ilvl="1" w:tplc="DBE464D2">
      <w:start w:val="1"/>
      <w:numFmt w:val="bullet"/>
      <w:lvlText w:val="o"/>
      <w:lvlJc w:val="left"/>
      <w:pPr>
        <w:ind w:left="1440" w:hanging="360"/>
      </w:pPr>
      <w:rPr>
        <w:rFonts w:ascii="Courier New" w:hAnsi="Courier New" w:hint="default"/>
      </w:rPr>
    </w:lvl>
    <w:lvl w:ilvl="2" w:tplc="27A08FAA">
      <w:start w:val="1"/>
      <w:numFmt w:val="bullet"/>
      <w:lvlText w:val=""/>
      <w:lvlJc w:val="left"/>
      <w:pPr>
        <w:ind w:left="2160" w:hanging="360"/>
      </w:pPr>
      <w:rPr>
        <w:rFonts w:ascii="Wingdings" w:hAnsi="Wingdings" w:hint="default"/>
      </w:rPr>
    </w:lvl>
    <w:lvl w:ilvl="3" w:tplc="F670BAEC">
      <w:start w:val="1"/>
      <w:numFmt w:val="bullet"/>
      <w:lvlText w:val=""/>
      <w:lvlJc w:val="left"/>
      <w:pPr>
        <w:ind w:left="2880" w:hanging="360"/>
      </w:pPr>
      <w:rPr>
        <w:rFonts w:ascii="Symbol" w:hAnsi="Symbol" w:hint="default"/>
      </w:rPr>
    </w:lvl>
    <w:lvl w:ilvl="4" w:tplc="895C0FDC">
      <w:start w:val="1"/>
      <w:numFmt w:val="bullet"/>
      <w:lvlText w:val="o"/>
      <w:lvlJc w:val="left"/>
      <w:pPr>
        <w:ind w:left="3600" w:hanging="360"/>
      </w:pPr>
      <w:rPr>
        <w:rFonts w:ascii="Courier New" w:hAnsi="Courier New" w:hint="default"/>
      </w:rPr>
    </w:lvl>
    <w:lvl w:ilvl="5" w:tplc="C498B108">
      <w:start w:val="1"/>
      <w:numFmt w:val="bullet"/>
      <w:lvlText w:val=""/>
      <w:lvlJc w:val="left"/>
      <w:pPr>
        <w:ind w:left="4320" w:hanging="360"/>
      </w:pPr>
      <w:rPr>
        <w:rFonts w:ascii="Wingdings" w:hAnsi="Wingdings" w:hint="default"/>
      </w:rPr>
    </w:lvl>
    <w:lvl w:ilvl="6" w:tplc="0546A016">
      <w:start w:val="1"/>
      <w:numFmt w:val="bullet"/>
      <w:lvlText w:val=""/>
      <w:lvlJc w:val="left"/>
      <w:pPr>
        <w:ind w:left="5040" w:hanging="360"/>
      </w:pPr>
      <w:rPr>
        <w:rFonts w:ascii="Symbol" w:hAnsi="Symbol" w:hint="default"/>
      </w:rPr>
    </w:lvl>
    <w:lvl w:ilvl="7" w:tplc="1894413A">
      <w:start w:val="1"/>
      <w:numFmt w:val="bullet"/>
      <w:lvlText w:val="o"/>
      <w:lvlJc w:val="left"/>
      <w:pPr>
        <w:ind w:left="5760" w:hanging="360"/>
      </w:pPr>
      <w:rPr>
        <w:rFonts w:ascii="Courier New" w:hAnsi="Courier New" w:hint="default"/>
      </w:rPr>
    </w:lvl>
    <w:lvl w:ilvl="8" w:tplc="B75CDA8C">
      <w:start w:val="1"/>
      <w:numFmt w:val="bullet"/>
      <w:lvlText w:val=""/>
      <w:lvlJc w:val="left"/>
      <w:pPr>
        <w:ind w:left="6480" w:hanging="360"/>
      </w:pPr>
      <w:rPr>
        <w:rFonts w:ascii="Wingdings" w:hAnsi="Wingdings" w:hint="default"/>
      </w:rPr>
    </w:lvl>
  </w:abstractNum>
  <w:abstractNum w:abstractNumId="32" w15:restartNumberingAfterBreak="0">
    <w:nsid w:val="2D61153B"/>
    <w:multiLevelType w:val="hybridMultilevel"/>
    <w:tmpl w:val="22AEDD4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3" w15:restartNumberingAfterBreak="0">
    <w:nsid w:val="2F796F6A"/>
    <w:multiLevelType w:val="hybridMultilevel"/>
    <w:tmpl w:val="D8E0B438"/>
    <w:lvl w:ilvl="0" w:tplc="A4C6E43E">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02959B3"/>
    <w:multiLevelType w:val="hybridMultilevel"/>
    <w:tmpl w:val="AEDEFE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090009D"/>
    <w:multiLevelType w:val="hybridMultilevel"/>
    <w:tmpl w:val="CA9A0978"/>
    <w:lvl w:ilvl="0" w:tplc="8CA41266">
      <w:start w:val="1"/>
      <w:numFmt w:val="bullet"/>
      <w:lvlText w:val=""/>
      <w:lvlJc w:val="left"/>
      <w:pPr>
        <w:ind w:left="720" w:hanging="360"/>
      </w:pPr>
      <w:rPr>
        <w:rFonts w:ascii="Symbol" w:hAnsi="Symbol" w:hint="default"/>
      </w:rPr>
    </w:lvl>
    <w:lvl w:ilvl="1" w:tplc="1A22FC4A">
      <w:start w:val="1"/>
      <w:numFmt w:val="bullet"/>
      <w:lvlText w:val="o"/>
      <w:lvlJc w:val="left"/>
      <w:pPr>
        <w:ind w:left="1440" w:hanging="360"/>
      </w:pPr>
      <w:rPr>
        <w:rFonts w:ascii="Courier New" w:hAnsi="Courier New" w:hint="default"/>
      </w:rPr>
    </w:lvl>
    <w:lvl w:ilvl="2" w:tplc="635EAAF0">
      <w:start w:val="1"/>
      <w:numFmt w:val="bullet"/>
      <w:lvlText w:val=""/>
      <w:lvlJc w:val="left"/>
      <w:pPr>
        <w:ind w:left="2160" w:hanging="360"/>
      </w:pPr>
      <w:rPr>
        <w:rFonts w:ascii="Wingdings" w:hAnsi="Wingdings" w:hint="default"/>
      </w:rPr>
    </w:lvl>
    <w:lvl w:ilvl="3" w:tplc="6A0EF30A">
      <w:start w:val="1"/>
      <w:numFmt w:val="bullet"/>
      <w:lvlText w:val=""/>
      <w:lvlJc w:val="left"/>
      <w:pPr>
        <w:ind w:left="2880" w:hanging="360"/>
      </w:pPr>
      <w:rPr>
        <w:rFonts w:ascii="Symbol" w:hAnsi="Symbol" w:hint="default"/>
      </w:rPr>
    </w:lvl>
    <w:lvl w:ilvl="4" w:tplc="57B6439A">
      <w:start w:val="1"/>
      <w:numFmt w:val="bullet"/>
      <w:lvlText w:val="o"/>
      <w:lvlJc w:val="left"/>
      <w:pPr>
        <w:ind w:left="3600" w:hanging="360"/>
      </w:pPr>
      <w:rPr>
        <w:rFonts w:ascii="Courier New" w:hAnsi="Courier New" w:hint="default"/>
      </w:rPr>
    </w:lvl>
    <w:lvl w:ilvl="5" w:tplc="DC6A6FDA">
      <w:start w:val="1"/>
      <w:numFmt w:val="bullet"/>
      <w:lvlText w:val=""/>
      <w:lvlJc w:val="left"/>
      <w:pPr>
        <w:ind w:left="4320" w:hanging="360"/>
      </w:pPr>
      <w:rPr>
        <w:rFonts w:ascii="Wingdings" w:hAnsi="Wingdings" w:hint="default"/>
      </w:rPr>
    </w:lvl>
    <w:lvl w:ilvl="6" w:tplc="59A6CDFE">
      <w:start w:val="1"/>
      <w:numFmt w:val="bullet"/>
      <w:lvlText w:val=""/>
      <w:lvlJc w:val="left"/>
      <w:pPr>
        <w:ind w:left="5040" w:hanging="360"/>
      </w:pPr>
      <w:rPr>
        <w:rFonts w:ascii="Symbol" w:hAnsi="Symbol" w:hint="default"/>
      </w:rPr>
    </w:lvl>
    <w:lvl w:ilvl="7" w:tplc="187A682C">
      <w:start w:val="1"/>
      <w:numFmt w:val="bullet"/>
      <w:lvlText w:val="o"/>
      <w:lvlJc w:val="left"/>
      <w:pPr>
        <w:ind w:left="5760" w:hanging="360"/>
      </w:pPr>
      <w:rPr>
        <w:rFonts w:ascii="Courier New" w:hAnsi="Courier New" w:hint="default"/>
      </w:rPr>
    </w:lvl>
    <w:lvl w:ilvl="8" w:tplc="E41A7D0E">
      <w:start w:val="1"/>
      <w:numFmt w:val="bullet"/>
      <w:lvlText w:val=""/>
      <w:lvlJc w:val="left"/>
      <w:pPr>
        <w:ind w:left="6480" w:hanging="360"/>
      </w:pPr>
      <w:rPr>
        <w:rFonts w:ascii="Wingdings" w:hAnsi="Wingdings" w:hint="default"/>
      </w:rPr>
    </w:lvl>
  </w:abstractNum>
  <w:abstractNum w:abstractNumId="36" w15:restartNumberingAfterBreak="0">
    <w:nsid w:val="30DB7E80"/>
    <w:multiLevelType w:val="hybridMultilevel"/>
    <w:tmpl w:val="13BC58B4"/>
    <w:lvl w:ilvl="0" w:tplc="85D026FA">
      <w:start w:val="1"/>
      <w:numFmt w:val="bullet"/>
      <w:lvlText w:val=""/>
      <w:lvlJc w:val="left"/>
      <w:pPr>
        <w:ind w:left="720" w:hanging="360"/>
      </w:pPr>
      <w:rPr>
        <w:rFonts w:ascii="Symbol" w:hAnsi="Symbol" w:hint="default"/>
      </w:rPr>
    </w:lvl>
    <w:lvl w:ilvl="1" w:tplc="C240B1FA">
      <w:start w:val="1"/>
      <w:numFmt w:val="bullet"/>
      <w:lvlText w:val="o"/>
      <w:lvlJc w:val="left"/>
      <w:pPr>
        <w:ind w:left="1440" w:hanging="360"/>
      </w:pPr>
      <w:rPr>
        <w:rFonts w:ascii="Courier New" w:hAnsi="Courier New" w:hint="default"/>
      </w:rPr>
    </w:lvl>
    <w:lvl w:ilvl="2" w:tplc="6D249E90">
      <w:start w:val="1"/>
      <w:numFmt w:val="bullet"/>
      <w:lvlText w:val=""/>
      <w:lvlJc w:val="left"/>
      <w:pPr>
        <w:ind w:left="2160" w:hanging="360"/>
      </w:pPr>
      <w:rPr>
        <w:rFonts w:ascii="Wingdings" w:hAnsi="Wingdings" w:hint="default"/>
      </w:rPr>
    </w:lvl>
    <w:lvl w:ilvl="3" w:tplc="AC5CEA7A">
      <w:start w:val="1"/>
      <w:numFmt w:val="bullet"/>
      <w:lvlText w:val=""/>
      <w:lvlJc w:val="left"/>
      <w:pPr>
        <w:ind w:left="2880" w:hanging="360"/>
      </w:pPr>
      <w:rPr>
        <w:rFonts w:ascii="Symbol" w:hAnsi="Symbol" w:hint="default"/>
      </w:rPr>
    </w:lvl>
    <w:lvl w:ilvl="4" w:tplc="E6280E7C">
      <w:start w:val="1"/>
      <w:numFmt w:val="bullet"/>
      <w:lvlText w:val="o"/>
      <w:lvlJc w:val="left"/>
      <w:pPr>
        <w:ind w:left="3600" w:hanging="360"/>
      </w:pPr>
      <w:rPr>
        <w:rFonts w:ascii="Courier New" w:hAnsi="Courier New" w:hint="default"/>
      </w:rPr>
    </w:lvl>
    <w:lvl w:ilvl="5" w:tplc="23EEB7F4">
      <w:start w:val="1"/>
      <w:numFmt w:val="bullet"/>
      <w:lvlText w:val=""/>
      <w:lvlJc w:val="left"/>
      <w:pPr>
        <w:ind w:left="4320" w:hanging="360"/>
      </w:pPr>
      <w:rPr>
        <w:rFonts w:ascii="Wingdings" w:hAnsi="Wingdings" w:hint="default"/>
      </w:rPr>
    </w:lvl>
    <w:lvl w:ilvl="6" w:tplc="BAA84502">
      <w:start w:val="1"/>
      <w:numFmt w:val="bullet"/>
      <w:lvlText w:val=""/>
      <w:lvlJc w:val="left"/>
      <w:pPr>
        <w:ind w:left="5040" w:hanging="360"/>
      </w:pPr>
      <w:rPr>
        <w:rFonts w:ascii="Symbol" w:hAnsi="Symbol" w:hint="default"/>
      </w:rPr>
    </w:lvl>
    <w:lvl w:ilvl="7" w:tplc="D3FE5E04">
      <w:start w:val="1"/>
      <w:numFmt w:val="bullet"/>
      <w:lvlText w:val="o"/>
      <w:lvlJc w:val="left"/>
      <w:pPr>
        <w:ind w:left="5760" w:hanging="360"/>
      </w:pPr>
      <w:rPr>
        <w:rFonts w:ascii="Courier New" w:hAnsi="Courier New" w:hint="default"/>
      </w:rPr>
    </w:lvl>
    <w:lvl w:ilvl="8" w:tplc="1A548C1A">
      <w:start w:val="1"/>
      <w:numFmt w:val="bullet"/>
      <w:lvlText w:val=""/>
      <w:lvlJc w:val="left"/>
      <w:pPr>
        <w:ind w:left="6480" w:hanging="360"/>
      </w:pPr>
      <w:rPr>
        <w:rFonts w:ascii="Wingdings" w:hAnsi="Wingdings" w:hint="default"/>
      </w:rPr>
    </w:lvl>
  </w:abstractNum>
  <w:abstractNum w:abstractNumId="37" w15:restartNumberingAfterBreak="0">
    <w:nsid w:val="310551F6"/>
    <w:multiLevelType w:val="hybridMultilevel"/>
    <w:tmpl w:val="8D162D48"/>
    <w:lvl w:ilvl="0" w:tplc="FE081930">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3158EAD6"/>
    <w:multiLevelType w:val="hybridMultilevel"/>
    <w:tmpl w:val="65B41504"/>
    <w:lvl w:ilvl="0" w:tplc="BFE08772">
      <w:start w:val="1"/>
      <w:numFmt w:val="bullet"/>
      <w:lvlText w:val=""/>
      <w:lvlJc w:val="left"/>
      <w:pPr>
        <w:ind w:left="720" w:hanging="360"/>
      </w:pPr>
      <w:rPr>
        <w:rFonts w:ascii="Symbol" w:hAnsi="Symbol" w:hint="default"/>
      </w:rPr>
    </w:lvl>
    <w:lvl w:ilvl="1" w:tplc="BF4E8F58">
      <w:start w:val="1"/>
      <w:numFmt w:val="bullet"/>
      <w:lvlText w:val="o"/>
      <w:lvlJc w:val="left"/>
      <w:pPr>
        <w:ind w:left="1440" w:hanging="360"/>
      </w:pPr>
      <w:rPr>
        <w:rFonts w:ascii="Courier New" w:hAnsi="Courier New" w:hint="default"/>
      </w:rPr>
    </w:lvl>
    <w:lvl w:ilvl="2" w:tplc="9D5AEB68">
      <w:start w:val="1"/>
      <w:numFmt w:val="bullet"/>
      <w:lvlText w:val=""/>
      <w:lvlJc w:val="left"/>
      <w:pPr>
        <w:ind w:left="2160" w:hanging="360"/>
      </w:pPr>
      <w:rPr>
        <w:rFonts w:ascii="Wingdings" w:hAnsi="Wingdings" w:hint="default"/>
      </w:rPr>
    </w:lvl>
    <w:lvl w:ilvl="3" w:tplc="AEA8E0B4">
      <w:start w:val="1"/>
      <w:numFmt w:val="bullet"/>
      <w:lvlText w:val=""/>
      <w:lvlJc w:val="left"/>
      <w:pPr>
        <w:ind w:left="2880" w:hanging="360"/>
      </w:pPr>
      <w:rPr>
        <w:rFonts w:ascii="Symbol" w:hAnsi="Symbol" w:hint="default"/>
      </w:rPr>
    </w:lvl>
    <w:lvl w:ilvl="4" w:tplc="16ECC950">
      <w:start w:val="1"/>
      <w:numFmt w:val="bullet"/>
      <w:lvlText w:val="o"/>
      <w:lvlJc w:val="left"/>
      <w:pPr>
        <w:ind w:left="3600" w:hanging="360"/>
      </w:pPr>
      <w:rPr>
        <w:rFonts w:ascii="Courier New" w:hAnsi="Courier New" w:hint="default"/>
      </w:rPr>
    </w:lvl>
    <w:lvl w:ilvl="5" w:tplc="7A42D25A">
      <w:start w:val="1"/>
      <w:numFmt w:val="bullet"/>
      <w:lvlText w:val=""/>
      <w:lvlJc w:val="left"/>
      <w:pPr>
        <w:ind w:left="4320" w:hanging="360"/>
      </w:pPr>
      <w:rPr>
        <w:rFonts w:ascii="Wingdings" w:hAnsi="Wingdings" w:hint="default"/>
      </w:rPr>
    </w:lvl>
    <w:lvl w:ilvl="6" w:tplc="71265416">
      <w:start w:val="1"/>
      <w:numFmt w:val="bullet"/>
      <w:lvlText w:val=""/>
      <w:lvlJc w:val="left"/>
      <w:pPr>
        <w:ind w:left="5040" w:hanging="360"/>
      </w:pPr>
      <w:rPr>
        <w:rFonts w:ascii="Symbol" w:hAnsi="Symbol" w:hint="default"/>
      </w:rPr>
    </w:lvl>
    <w:lvl w:ilvl="7" w:tplc="5A5CF7D0">
      <w:start w:val="1"/>
      <w:numFmt w:val="bullet"/>
      <w:lvlText w:val="o"/>
      <w:lvlJc w:val="left"/>
      <w:pPr>
        <w:ind w:left="5760" w:hanging="360"/>
      </w:pPr>
      <w:rPr>
        <w:rFonts w:ascii="Courier New" w:hAnsi="Courier New" w:hint="default"/>
      </w:rPr>
    </w:lvl>
    <w:lvl w:ilvl="8" w:tplc="6ED67630">
      <w:start w:val="1"/>
      <w:numFmt w:val="bullet"/>
      <w:lvlText w:val=""/>
      <w:lvlJc w:val="left"/>
      <w:pPr>
        <w:ind w:left="6480" w:hanging="360"/>
      </w:pPr>
      <w:rPr>
        <w:rFonts w:ascii="Wingdings" w:hAnsi="Wingdings" w:hint="default"/>
      </w:rPr>
    </w:lvl>
  </w:abstractNum>
  <w:abstractNum w:abstractNumId="39" w15:restartNumberingAfterBreak="0">
    <w:nsid w:val="32B626E1"/>
    <w:multiLevelType w:val="hybridMultilevel"/>
    <w:tmpl w:val="5C3E5086"/>
    <w:lvl w:ilvl="0" w:tplc="28D4BB4A">
      <w:numFmt w:val="bullet"/>
      <w:lvlText w:val="-"/>
      <w:lvlJc w:val="left"/>
      <w:pPr>
        <w:ind w:left="1287" w:hanging="360"/>
      </w:pPr>
      <w:rPr>
        <w:rFonts w:ascii="Arial" w:eastAsia="Times New Roman" w:hAnsi="Arial" w:cs="Arial"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0" w15:restartNumberingAfterBreak="0">
    <w:nsid w:val="33B7284A"/>
    <w:multiLevelType w:val="multilevel"/>
    <w:tmpl w:val="312E3FB0"/>
    <w:lvl w:ilvl="0">
      <w:start w:val="1"/>
      <w:numFmt w:val="decimal"/>
      <w:lvlText w:val="%1."/>
      <w:lvlJc w:val="left"/>
      <w:pPr>
        <w:ind w:left="720" w:hanging="360"/>
      </w:pPr>
      <w:rPr>
        <w:rFonts w:hint="default"/>
        <w:i w:val="0"/>
        <w:iCs w:val="0"/>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35A20BF5"/>
    <w:multiLevelType w:val="hybridMultilevel"/>
    <w:tmpl w:val="F496A5AE"/>
    <w:lvl w:ilvl="0" w:tplc="A3D24604">
      <w:start w:val="1"/>
      <w:numFmt w:val="bullet"/>
      <w:lvlText w:val=""/>
      <w:lvlJc w:val="left"/>
      <w:pPr>
        <w:ind w:left="720" w:hanging="360"/>
      </w:pPr>
      <w:rPr>
        <w:rFonts w:ascii="Symbol" w:hAnsi="Symbol" w:hint="default"/>
      </w:rPr>
    </w:lvl>
    <w:lvl w:ilvl="1" w:tplc="807C7AE0">
      <w:start w:val="1"/>
      <w:numFmt w:val="bullet"/>
      <w:lvlText w:val="o"/>
      <w:lvlJc w:val="left"/>
      <w:pPr>
        <w:ind w:left="1440" w:hanging="360"/>
      </w:pPr>
      <w:rPr>
        <w:rFonts w:ascii="Courier New" w:hAnsi="Courier New" w:hint="default"/>
      </w:rPr>
    </w:lvl>
    <w:lvl w:ilvl="2" w:tplc="4E348C68">
      <w:start w:val="1"/>
      <w:numFmt w:val="bullet"/>
      <w:lvlText w:val=""/>
      <w:lvlJc w:val="left"/>
      <w:pPr>
        <w:ind w:left="2160" w:hanging="360"/>
      </w:pPr>
      <w:rPr>
        <w:rFonts w:ascii="Wingdings" w:hAnsi="Wingdings" w:hint="default"/>
      </w:rPr>
    </w:lvl>
    <w:lvl w:ilvl="3" w:tplc="018EE1A2">
      <w:start w:val="1"/>
      <w:numFmt w:val="bullet"/>
      <w:lvlText w:val=""/>
      <w:lvlJc w:val="left"/>
      <w:pPr>
        <w:ind w:left="2880" w:hanging="360"/>
      </w:pPr>
      <w:rPr>
        <w:rFonts w:ascii="Symbol" w:hAnsi="Symbol" w:hint="default"/>
      </w:rPr>
    </w:lvl>
    <w:lvl w:ilvl="4" w:tplc="BED8EE12">
      <w:start w:val="1"/>
      <w:numFmt w:val="bullet"/>
      <w:lvlText w:val="o"/>
      <w:lvlJc w:val="left"/>
      <w:pPr>
        <w:ind w:left="3600" w:hanging="360"/>
      </w:pPr>
      <w:rPr>
        <w:rFonts w:ascii="Courier New" w:hAnsi="Courier New" w:hint="default"/>
      </w:rPr>
    </w:lvl>
    <w:lvl w:ilvl="5" w:tplc="D9566E0E">
      <w:start w:val="1"/>
      <w:numFmt w:val="bullet"/>
      <w:lvlText w:val=""/>
      <w:lvlJc w:val="left"/>
      <w:pPr>
        <w:ind w:left="4320" w:hanging="360"/>
      </w:pPr>
      <w:rPr>
        <w:rFonts w:ascii="Wingdings" w:hAnsi="Wingdings" w:hint="default"/>
      </w:rPr>
    </w:lvl>
    <w:lvl w:ilvl="6" w:tplc="870A236A">
      <w:start w:val="1"/>
      <w:numFmt w:val="bullet"/>
      <w:lvlText w:val=""/>
      <w:lvlJc w:val="left"/>
      <w:pPr>
        <w:ind w:left="5040" w:hanging="360"/>
      </w:pPr>
      <w:rPr>
        <w:rFonts w:ascii="Symbol" w:hAnsi="Symbol" w:hint="default"/>
      </w:rPr>
    </w:lvl>
    <w:lvl w:ilvl="7" w:tplc="F44E198C">
      <w:start w:val="1"/>
      <w:numFmt w:val="bullet"/>
      <w:lvlText w:val="o"/>
      <w:lvlJc w:val="left"/>
      <w:pPr>
        <w:ind w:left="5760" w:hanging="360"/>
      </w:pPr>
      <w:rPr>
        <w:rFonts w:ascii="Courier New" w:hAnsi="Courier New" w:hint="default"/>
      </w:rPr>
    </w:lvl>
    <w:lvl w:ilvl="8" w:tplc="77543544">
      <w:start w:val="1"/>
      <w:numFmt w:val="bullet"/>
      <w:lvlText w:val=""/>
      <w:lvlJc w:val="left"/>
      <w:pPr>
        <w:ind w:left="6480" w:hanging="360"/>
      </w:pPr>
      <w:rPr>
        <w:rFonts w:ascii="Wingdings" w:hAnsi="Wingdings" w:hint="default"/>
      </w:rPr>
    </w:lvl>
  </w:abstractNum>
  <w:abstractNum w:abstractNumId="42" w15:restartNumberingAfterBreak="0">
    <w:nsid w:val="35A37AFB"/>
    <w:multiLevelType w:val="hybridMultilevel"/>
    <w:tmpl w:val="64BE6D5C"/>
    <w:lvl w:ilvl="0" w:tplc="93B02CC2">
      <w:start w:val="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8A459CA"/>
    <w:multiLevelType w:val="hybridMultilevel"/>
    <w:tmpl w:val="5592136C"/>
    <w:lvl w:ilvl="0" w:tplc="5E52FEB0">
      <w:start w:val="1"/>
      <w:numFmt w:val="bullet"/>
      <w:lvlText w:val=""/>
      <w:lvlJc w:val="left"/>
      <w:pPr>
        <w:ind w:left="720" w:hanging="360"/>
      </w:pPr>
      <w:rPr>
        <w:rFonts w:ascii="Symbol" w:hAnsi="Symbol" w:hint="default"/>
      </w:rPr>
    </w:lvl>
    <w:lvl w:ilvl="1" w:tplc="58A076A8">
      <w:start w:val="1"/>
      <w:numFmt w:val="bullet"/>
      <w:lvlText w:val="o"/>
      <w:lvlJc w:val="left"/>
      <w:pPr>
        <w:ind w:left="1440" w:hanging="360"/>
      </w:pPr>
      <w:rPr>
        <w:rFonts w:ascii="Courier New" w:hAnsi="Courier New" w:hint="default"/>
      </w:rPr>
    </w:lvl>
    <w:lvl w:ilvl="2" w:tplc="ACA4B32E">
      <w:start w:val="1"/>
      <w:numFmt w:val="bullet"/>
      <w:lvlText w:val=""/>
      <w:lvlJc w:val="left"/>
      <w:pPr>
        <w:ind w:left="2160" w:hanging="360"/>
      </w:pPr>
      <w:rPr>
        <w:rFonts w:ascii="Wingdings" w:hAnsi="Wingdings" w:hint="default"/>
      </w:rPr>
    </w:lvl>
    <w:lvl w:ilvl="3" w:tplc="634004D4">
      <w:start w:val="1"/>
      <w:numFmt w:val="bullet"/>
      <w:lvlText w:val=""/>
      <w:lvlJc w:val="left"/>
      <w:pPr>
        <w:ind w:left="2880" w:hanging="360"/>
      </w:pPr>
      <w:rPr>
        <w:rFonts w:ascii="Symbol" w:hAnsi="Symbol" w:hint="default"/>
      </w:rPr>
    </w:lvl>
    <w:lvl w:ilvl="4" w:tplc="76D66334">
      <w:start w:val="1"/>
      <w:numFmt w:val="bullet"/>
      <w:lvlText w:val="o"/>
      <w:lvlJc w:val="left"/>
      <w:pPr>
        <w:ind w:left="3600" w:hanging="360"/>
      </w:pPr>
      <w:rPr>
        <w:rFonts w:ascii="Courier New" w:hAnsi="Courier New" w:hint="default"/>
      </w:rPr>
    </w:lvl>
    <w:lvl w:ilvl="5" w:tplc="240AEFAC">
      <w:start w:val="1"/>
      <w:numFmt w:val="bullet"/>
      <w:lvlText w:val=""/>
      <w:lvlJc w:val="left"/>
      <w:pPr>
        <w:ind w:left="4320" w:hanging="360"/>
      </w:pPr>
      <w:rPr>
        <w:rFonts w:ascii="Wingdings" w:hAnsi="Wingdings" w:hint="default"/>
      </w:rPr>
    </w:lvl>
    <w:lvl w:ilvl="6" w:tplc="4A2866FA">
      <w:start w:val="1"/>
      <w:numFmt w:val="bullet"/>
      <w:lvlText w:val=""/>
      <w:lvlJc w:val="left"/>
      <w:pPr>
        <w:ind w:left="5040" w:hanging="360"/>
      </w:pPr>
      <w:rPr>
        <w:rFonts w:ascii="Symbol" w:hAnsi="Symbol" w:hint="default"/>
      </w:rPr>
    </w:lvl>
    <w:lvl w:ilvl="7" w:tplc="DAC6618C">
      <w:start w:val="1"/>
      <w:numFmt w:val="bullet"/>
      <w:lvlText w:val="o"/>
      <w:lvlJc w:val="left"/>
      <w:pPr>
        <w:ind w:left="5760" w:hanging="360"/>
      </w:pPr>
      <w:rPr>
        <w:rFonts w:ascii="Courier New" w:hAnsi="Courier New" w:hint="default"/>
      </w:rPr>
    </w:lvl>
    <w:lvl w:ilvl="8" w:tplc="B00649C4">
      <w:start w:val="1"/>
      <w:numFmt w:val="bullet"/>
      <w:lvlText w:val=""/>
      <w:lvlJc w:val="left"/>
      <w:pPr>
        <w:ind w:left="6480" w:hanging="360"/>
      </w:pPr>
      <w:rPr>
        <w:rFonts w:ascii="Wingdings" w:hAnsi="Wingdings" w:hint="default"/>
      </w:rPr>
    </w:lvl>
  </w:abstractNum>
  <w:abstractNum w:abstractNumId="44" w15:restartNumberingAfterBreak="0">
    <w:nsid w:val="392D2D56"/>
    <w:multiLevelType w:val="hybridMultilevel"/>
    <w:tmpl w:val="E6A02EF0"/>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5" w15:restartNumberingAfterBreak="0">
    <w:nsid w:val="397C163D"/>
    <w:multiLevelType w:val="hybridMultilevel"/>
    <w:tmpl w:val="A37C709E"/>
    <w:lvl w:ilvl="0" w:tplc="B254B24E">
      <w:start w:val="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B0C7FE3"/>
    <w:multiLevelType w:val="hybridMultilevel"/>
    <w:tmpl w:val="E33CF7A4"/>
    <w:lvl w:ilvl="0" w:tplc="040C0003">
      <w:start w:val="1"/>
      <w:numFmt w:val="bullet"/>
      <w:lvlText w:val="o"/>
      <w:lvlJc w:val="left"/>
      <w:pPr>
        <w:ind w:left="780" w:hanging="360"/>
      </w:pPr>
      <w:rPr>
        <w:rFonts w:ascii="Courier New" w:hAnsi="Courier New" w:cs="Courier New"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7" w15:restartNumberingAfterBreak="0">
    <w:nsid w:val="3C0B3CD9"/>
    <w:multiLevelType w:val="multilevel"/>
    <w:tmpl w:val="29725600"/>
    <w:lvl w:ilvl="0">
      <w:start w:val="3"/>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8" w15:restartNumberingAfterBreak="0">
    <w:nsid w:val="412A2409"/>
    <w:multiLevelType w:val="hybridMultilevel"/>
    <w:tmpl w:val="47E6C3E8"/>
    <w:lvl w:ilvl="0" w:tplc="3B243C9C">
      <w:start w:val="1"/>
      <w:numFmt w:val="lowerLetter"/>
      <w:lvlText w:val="%1."/>
      <w:lvlJc w:val="left"/>
      <w:pPr>
        <w:ind w:left="720" w:hanging="360"/>
      </w:pPr>
      <w:rPr>
        <w:rFonts w:hint="default"/>
      </w:rPr>
    </w:lvl>
    <w:lvl w:ilvl="1" w:tplc="040C0019" w:tentative="1">
      <w:start w:val="1"/>
      <w:numFmt w:val="lowerLetter"/>
      <w:lvlText w:val="%2."/>
      <w:lvlJc w:val="left"/>
      <w:pPr>
        <w:ind w:left="732" w:hanging="360"/>
      </w:pPr>
    </w:lvl>
    <w:lvl w:ilvl="2" w:tplc="040C001B" w:tentative="1">
      <w:start w:val="1"/>
      <w:numFmt w:val="lowerRoman"/>
      <w:lvlText w:val="%3."/>
      <w:lvlJc w:val="right"/>
      <w:pPr>
        <w:ind w:left="1452" w:hanging="180"/>
      </w:pPr>
    </w:lvl>
    <w:lvl w:ilvl="3" w:tplc="040C000F" w:tentative="1">
      <w:start w:val="1"/>
      <w:numFmt w:val="decimal"/>
      <w:lvlText w:val="%4."/>
      <w:lvlJc w:val="left"/>
      <w:pPr>
        <w:ind w:left="2172" w:hanging="360"/>
      </w:pPr>
    </w:lvl>
    <w:lvl w:ilvl="4" w:tplc="040C0019" w:tentative="1">
      <w:start w:val="1"/>
      <w:numFmt w:val="lowerLetter"/>
      <w:lvlText w:val="%5."/>
      <w:lvlJc w:val="left"/>
      <w:pPr>
        <w:ind w:left="2892" w:hanging="360"/>
      </w:pPr>
    </w:lvl>
    <w:lvl w:ilvl="5" w:tplc="040C001B" w:tentative="1">
      <w:start w:val="1"/>
      <w:numFmt w:val="lowerRoman"/>
      <w:lvlText w:val="%6."/>
      <w:lvlJc w:val="right"/>
      <w:pPr>
        <w:ind w:left="3612" w:hanging="180"/>
      </w:pPr>
    </w:lvl>
    <w:lvl w:ilvl="6" w:tplc="040C000F" w:tentative="1">
      <w:start w:val="1"/>
      <w:numFmt w:val="decimal"/>
      <w:lvlText w:val="%7."/>
      <w:lvlJc w:val="left"/>
      <w:pPr>
        <w:ind w:left="4332" w:hanging="360"/>
      </w:pPr>
    </w:lvl>
    <w:lvl w:ilvl="7" w:tplc="040C0019" w:tentative="1">
      <w:start w:val="1"/>
      <w:numFmt w:val="lowerLetter"/>
      <w:lvlText w:val="%8."/>
      <w:lvlJc w:val="left"/>
      <w:pPr>
        <w:ind w:left="5052" w:hanging="360"/>
      </w:pPr>
    </w:lvl>
    <w:lvl w:ilvl="8" w:tplc="040C001B" w:tentative="1">
      <w:start w:val="1"/>
      <w:numFmt w:val="lowerRoman"/>
      <w:lvlText w:val="%9."/>
      <w:lvlJc w:val="right"/>
      <w:pPr>
        <w:ind w:left="5772" w:hanging="180"/>
      </w:pPr>
    </w:lvl>
  </w:abstractNum>
  <w:abstractNum w:abstractNumId="49" w15:restartNumberingAfterBreak="0">
    <w:nsid w:val="42707F2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330478D"/>
    <w:multiLevelType w:val="hybridMultilevel"/>
    <w:tmpl w:val="7B26D2D2"/>
    <w:lvl w:ilvl="0" w:tplc="040C0001">
      <w:start w:val="1"/>
      <w:numFmt w:val="bullet"/>
      <w:lvlText w:val=""/>
      <w:lvlJc w:val="left"/>
      <w:pPr>
        <w:ind w:left="720" w:hanging="360"/>
      </w:pPr>
      <w:rPr>
        <w:rFonts w:ascii="Symbol" w:hAnsi="Symbol"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43E5742D"/>
    <w:multiLevelType w:val="multilevel"/>
    <w:tmpl w:val="8226561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2" w15:restartNumberingAfterBreak="0">
    <w:nsid w:val="4A8223E8"/>
    <w:multiLevelType w:val="multilevel"/>
    <w:tmpl w:val="30DCD8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4BB81317"/>
    <w:multiLevelType w:val="hybridMultilevel"/>
    <w:tmpl w:val="B8E6BF7A"/>
    <w:lvl w:ilvl="0" w:tplc="040C0001">
      <w:start w:val="1"/>
      <w:numFmt w:val="lowerLetter"/>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4" w15:restartNumberingAfterBreak="0">
    <w:nsid w:val="4D5618C6"/>
    <w:multiLevelType w:val="hybridMultilevel"/>
    <w:tmpl w:val="D99CF134"/>
    <w:lvl w:ilvl="0" w:tplc="DBEA462E">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4E2245C7"/>
    <w:multiLevelType w:val="hybridMultilevel"/>
    <w:tmpl w:val="516E80DA"/>
    <w:lvl w:ilvl="0" w:tplc="123AB4E6">
      <w:start w:val="14"/>
      <w:numFmt w:val="bullet"/>
      <w:lvlText w:val=""/>
      <w:lvlJc w:val="left"/>
      <w:pPr>
        <w:ind w:left="927" w:hanging="360"/>
      </w:pPr>
      <w:rPr>
        <w:rFonts w:ascii="Symbol" w:eastAsia="Times New Roman" w:hAnsi="Symbol"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6" w15:restartNumberingAfterBreak="0">
    <w:nsid w:val="4F8263EC"/>
    <w:multiLevelType w:val="hybridMultilevel"/>
    <w:tmpl w:val="2988B10E"/>
    <w:lvl w:ilvl="0" w:tplc="4E6AA6C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5125443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13D6235"/>
    <w:multiLevelType w:val="hybridMultilevel"/>
    <w:tmpl w:val="88CA22D6"/>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9" w15:restartNumberingAfterBreak="0">
    <w:nsid w:val="53DC62BA"/>
    <w:multiLevelType w:val="hybridMultilevel"/>
    <w:tmpl w:val="97A87FA8"/>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54593396"/>
    <w:multiLevelType w:val="hybridMultilevel"/>
    <w:tmpl w:val="835CE86A"/>
    <w:lvl w:ilvl="0" w:tplc="29DA050C">
      <w:start w:val="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54877CA4"/>
    <w:multiLevelType w:val="hybridMultilevel"/>
    <w:tmpl w:val="BE901A8E"/>
    <w:lvl w:ilvl="0" w:tplc="0BF66194">
      <w:start w:val="1"/>
      <w:numFmt w:val="bullet"/>
      <w:lvlText w:val=""/>
      <w:lvlJc w:val="left"/>
      <w:pPr>
        <w:ind w:left="720" w:hanging="360"/>
      </w:pPr>
      <w:rPr>
        <w:rFonts w:ascii="Symbol" w:hAnsi="Symbol" w:hint="default"/>
      </w:rPr>
    </w:lvl>
    <w:lvl w:ilvl="1" w:tplc="E0A0F01C">
      <w:start w:val="1"/>
      <w:numFmt w:val="bullet"/>
      <w:lvlText w:val="o"/>
      <w:lvlJc w:val="left"/>
      <w:pPr>
        <w:ind w:left="1440" w:hanging="360"/>
      </w:pPr>
      <w:rPr>
        <w:rFonts w:ascii="Courier New" w:hAnsi="Courier New" w:hint="default"/>
      </w:rPr>
    </w:lvl>
    <w:lvl w:ilvl="2" w:tplc="1D3AA84E">
      <w:start w:val="1"/>
      <w:numFmt w:val="bullet"/>
      <w:lvlText w:val=""/>
      <w:lvlJc w:val="left"/>
      <w:pPr>
        <w:ind w:left="2160" w:hanging="360"/>
      </w:pPr>
      <w:rPr>
        <w:rFonts w:ascii="Wingdings" w:hAnsi="Wingdings" w:hint="default"/>
      </w:rPr>
    </w:lvl>
    <w:lvl w:ilvl="3" w:tplc="43C0860A">
      <w:start w:val="1"/>
      <w:numFmt w:val="bullet"/>
      <w:lvlText w:val=""/>
      <w:lvlJc w:val="left"/>
      <w:pPr>
        <w:ind w:left="2880" w:hanging="360"/>
      </w:pPr>
      <w:rPr>
        <w:rFonts w:ascii="Symbol" w:hAnsi="Symbol" w:hint="default"/>
      </w:rPr>
    </w:lvl>
    <w:lvl w:ilvl="4" w:tplc="D44E52B4">
      <w:start w:val="1"/>
      <w:numFmt w:val="bullet"/>
      <w:lvlText w:val="o"/>
      <w:lvlJc w:val="left"/>
      <w:pPr>
        <w:ind w:left="3600" w:hanging="360"/>
      </w:pPr>
      <w:rPr>
        <w:rFonts w:ascii="Courier New" w:hAnsi="Courier New" w:hint="default"/>
      </w:rPr>
    </w:lvl>
    <w:lvl w:ilvl="5" w:tplc="4830B2C0">
      <w:start w:val="1"/>
      <w:numFmt w:val="bullet"/>
      <w:lvlText w:val=""/>
      <w:lvlJc w:val="left"/>
      <w:pPr>
        <w:ind w:left="4320" w:hanging="360"/>
      </w:pPr>
      <w:rPr>
        <w:rFonts w:ascii="Wingdings" w:hAnsi="Wingdings" w:hint="default"/>
      </w:rPr>
    </w:lvl>
    <w:lvl w:ilvl="6" w:tplc="055AC91C">
      <w:start w:val="1"/>
      <w:numFmt w:val="bullet"/>
      <w:lvlText w:val=""/>
      <w:lvlJc w:val="left"/>
      <w:pPr>
        <w:ind w:left="5040" w:hanging="360"/>
      </w:pPr>
      <w:rPr>
        <w:rFonts w:ascii="Symbol" w:hAnsi="Symbol" w:hint="default"/>
      </w:rPr>
    </w:lvl>
    <w:lvl w:ilvl="7" w:tplc="E8EC2C74">
      <w:start w:val="1"/>
      <w:numFmt w:val="bullet"/>
      <w:lvlText w:val="o"/>
      <w:lvlJc w:val="left"/>
      <w:pPr>
        <w:ind w:left="5760" w:hanging="360"/>
      </w:pPr>
      <w:rPr>
        <w:rFonts w:ascii="Courier New" w:hAnsi="Courier New" w:hint="default"/>
      </w:rPr>
    </w:lvl>
    <w:lvl w:ilvl="8" w:tplc="B5B68550">
      <w:start w:val="1"/>
      <w:numFmt w:val="bullet"/>
      <w:lvlText w:val=""/>
      <w:lvlJc w:val="left"/>
      <w:pPr>
        <w:ind w:left="6480" w:hanging="360"/>
      </w:pPr>
      <w:rPr>
        <w:rFonts w:ascii="Wingdings" w:hAnsi="Wingdings" w:hint="default"/>
      </w:rPr>
    </w:lvl>
  </w:abstractNum>
  <w:abstractNum w:abstractNumId="62" w15:restartNumberingAfterBreak="0">
    <w:nsid w:val="553769CB"/>
    <w:multiLevelType w:val="hybridMultilevel"/>
    <w:tmpl w:val="A8C053D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3" w15:restartNumberingAfterBreak="0">
    <w:nsid w:val="57104A28"/>
    <w:multiLevelType w:val="hybridMultilevel"/>
    <w:tmpl w:val="DCBEF016"/>
    <w:lvl w:ilvl="0" w:tplc="37008E34">
      <w:start w:val="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8272244"/>
    <w:multiLevelType w:val="hybridMultilevel"/>
    <w:tmpl w:val="1910FBEA"/>
    <w:lvl w:ilvl="0" w:tplc="29DA050C">
      <w:start w:val="2"/>
      <w:numFmt w:val="bullet"/>
      <w:lvlText w:val="-"/>
      <w:lvlJc w:val="left"/>
      <w:pPr>
        <w:ind w:left="720" w:hanging="360"/>
      </w:pPr>
      <w:rPr>
        <w:rFonts w:ascii="Arial" w:eastAsia="Arial"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ACC7B3E"/>
    <w:multiLevelType w:val="hybridMultilevel"/>
    <w:tmpl w:val="76BA2866"/>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6" w15:restartNumberingAfterBreak="0">
    <w:nsid w:val="5C8D61B3"/>
    <w:multiLevelType w:val="hybridMultilevel"/>
    <w:tmpl w:val="F3BE6650"/>
    <w:lvl w:ilvl="0" w:tplc="841EE776">
      <w:start w:val="1"/>
      <w:numFmt w:val="bullet"/>
      <w:lvlText w:val=""/>
      <w:lvlJc w:val="left"/>
      <w:pPr>
        <w:ind w:left="720" w:hanging="360"/>
      </w:pPr>
      <w:rPr>
        <w:rFonts w:ascii="Symbol" w:hAnsi="Symbol" w:hint="default"/>
      </w:rPr>
    </w:lvl>
    <w:lvl w:ilvl="1" w:tplc="17268096">
      <w:start w:val="1"/>
      <w:numFmt w:val="bullet"/>
      <w:lvlText w:val="o"/>
      <w:lvlJc w:val="left"/>
      <w:pPr>
        <w:ind w:left="1440" w:hanging="360"/>
      </w:pPr>
      <w:rPr>
        <w:rFonts w:ascii="Courier New" w:hAnsi="Courier New" w:hint="default"/>
      </w:rPr>
    </w:lvl>
    <w:lvl w:ilvl="2" w:tplc="781C4E9A">
      <w:start w:val="1"/>
      <w:numFmt w:val="bullet"/>
      <w:lvlText w:val=""/>
      <w:lvlJc w:val="left"/>
      <w:pPr>
        <w:ind w:left="2160" w:hanging="360"/>
      </w:pPr>
      <w:rPr>
        <w:rFonts w:ascii="Wingdings" w:hAnsi="Wingdings" w:hint="default"/>
      </w:rPr>
    </w:lvl>
    <w:lvl w:ilvl="3" w:tplc="C3B0DEBA">
      <w:start w:val="1"/>
      <w:numFmt w:val="bullet"/>
      <w:lvlText w:val=""/>
      <w:lvlJc w:val="left"/>
      <w:pPr>
        <w:ind w:left="2880" w:hanging="360"/>
      </w:pPr>
      <w:rPr>
        <w:rFonts w:ascii="Symbol" w:hAnsi="Symbol" w:hint="default"/>
      </w:rPr>
    </w:lvl>
    <w:lvl w:ilvl="4" w:tplc="16F281A8">
      <w:start w:val="1"/>
      <w:numFmt w:val="bullet"/>
      <w:lvlText w:val="o"/>
      <w:lvlJc w:val="left"/>
      <w:pPr>
        <w:ind w:left="3600" w:hanging="360"/>
      </w:pPr>
      <w:rPr>
        <w:rFonts w:ascii="Courier New" w:hAnsi="Courier New" w:hint="default"/>
      </w:rPr>
    </w:lvl>
    <w:lvl w:ilvl="5" w:tplc="B0B81526">
      <w:start w:val="1"/>
      <w:numFmt w:val="bullet"/>
      <w:lvlText w:val=""/>
      <w:lvlJc w:val="left"/>
      <w:pPr>
        <w:ind w:left="4320" w:hanging="360"/>
      </w:pPr>
      <w:rPr>
        <w:rFonts w:ascii="Wingdings" w:hAnsi="Wingdings" w:hint="default"/>
      </w:rPr>
    </w:lvl>
    <w:lvl w:ilvl="6" w:tplc="C9BCEA66">
      <w:start w:val="1"/>
      <w:numFmt w:val="bullet"/>
      <w:lvlText w:val=""/>
      <w:lvlJc w:val="left"/>
      <w:pPr>
        <w:ind w:left="5040" w:hanging="360"/>
      </w:pPr>
      <w:rPr>
        <w:rFonts w:ascii="Symbol" w:hAnsi="Symbol" w:hint="default"/>
      </w:rPr>
    </w:lvl>
    <w:lvl w:ilvl="7" w:tplc="0602E186">
      <w:start w:val="1"/>
      <w:numFmt w:val="bullet"/>
      <w:lvlText w:val="o"/>
      <w:lvlJc w:val="left"/>
      <w:pPr>
        <w:ind w:left="5760" w:hanging="360"/>
      </w:pPr>
      <w:rPr>
        <w:rFonts w:ascii="Courier New" w:hAnsi="Courier New" w:hint="default"/>
      </w:rPr>
    </w:lvl>
    <w:lvl w:ilvl="8" w:tplc="5B9A86F4">
      <w:start w:val="1"/>
      <w:numFmt w:val="bullet"/>
      <w:lvlText w:val=""/>
      <w:lvlJc w:val="left"/>
      <w:pPr>
        <w:ind w:left="6480" w:hanging="360"/>
      </w:pPr>
      <w:rPr>
        <w:rFonts w:ascii="Wingdings" w:hAnsi="Wingdings" w:hint="default"/>
      </w:rPr>
    </w:lvl>
  </w:abstractNum>
  <w:abstractNum w:abstractNumId="67" w15:restartNumberingAfterBreak="0">
    <w:nsid w:val="5D7C30F6"/>
    <w:multiLevelType w:val="hybridMultilevel"/>
    <w:tmpl w:val="A6C43042"/>
    <w:lvl w:ilvl="0" w:tplc="62802D6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5D832586"/>
    <w:multiLevelType w:val="hybridMultilevel"/>
    <w:tmpl w:val="BDB8EC5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9" w15:restartNumberingAfterBreak="0">
    <w:nsid w:val="5DD4978B"/>
    <w:multiLevelType w:val="hybridMultilevel"/>
    <w:tmpl w:val="FCC22410"/>
    <w:lvl w:ilvl="0" w:tplc="DF60E096">
      <w:start w:val="1"/>
      <w:numFmt w:val="bullet"/>
      <w:lvlText w:val=""/>
      <w:lvlJc w:val="left"/>
      <w:pPr>
        <w:ind w:left="720" w:hanging="360"/>
      </w:pPr>
      <w:rPr>
        <w:rFonts w:ascii="Symbol" w:hAnsi="Symbol" w:hint="default"/>
      </w:rPr>
    </w:lvl>
    <w:lvl w:ilvl="1" w:tplc="68A6303C">
      <w:start w:val="1"/>
      <w:numFmt w:val="bullet"/>
      <w:lvlText w:val="o"/>
      <w:lvlJc w:val="left"/>
      <w:pPr>
        <w:ind w:left="1440" w:hanging="360"/>
      </w:pPr>
      <w:rPr>
        <w:rFonts w:ascii="Courier New" w:hAnsi="Courier New" w:hint="default"/>
      </w:rPr>
    </w:lvl>
    <w:lvl w:ilvl="2" w:tplc="F6AE0182">
      <w:start w:val="1"/>
      <w:numFmt w:val="bullet"/>
      <w:lvlText w:val=""/>
      <w:lvlJc w:val="left"/>
      <w:pPr>
        <w:ind w:left="2160" w:hanging="360"/>
      </w:pPr>
      <w:rPr>
        <w:rFonts w:ascii="Wingdings" w:hAnsi="Wingdings" w:hint="default"/>
      </w:rPr>
    </w:lvl>
    <w:lvl w:ilvl="3" w:tplc="1320F368">
      <w:start w:val="1"/>
      <w:numFmt w:val="bullet"/>
      <w:lvlText w:val=""/>
      <w:lvlJc w:val="left"/>
      <w:pPr>
        <w:ind w:left="2880" w:hanging="360"/>
      </w:pPr>
      <w:rPr>
        <w:rFonts w:ascii="Symbol" w:hAnsi="Symbol" w:hint="default"/>
      </w:rPr>
    </w:lvl>
    <w:lvl w:ilvl="4" w:tplc="7B528E9C">
      <w:start w:val="1"/>
      <w:numFmt w:val="bullet"/>
      <w:lvlText w:val="o"/>
      <w:lvlJc w:val="left"/>
      <w:pPr>
        <w:ind w:left="3600" w:hanging="360"/>
      </w:pPr>
      <w:rPr>
        <w:rFonts w:ascii="Courier New" w:hAnsi="Courier New" w:hint="default"/>
      </w:rPr>
    </w:lvl>
    <w:lvl w:ilvl="5" w:tplc="864EF0CE">
      <w:start w:val="1"/>
      <w:numFmt w:val="bullet"/>
      <w:lvlText w:val=""/>
      <w:lvlJc w:val="left"/>
      <w:pPr>
        <w:ind w:left="4320" w:hanging="360"/>
      </w:pPr>
      <w:rPr>
        <w:rFonts w:ascii="Wingdings" w:hAnsi="Wingdings" w:hint="default"/>
      </w:rPr>
    </w:lvl>
    <w:lvl w:ilvl="6" w:tplc="CB760EEA">
      <w:start w:val="1"/>
      <w:numFmt w:val="bullet"/>
      <w:lvlText w:val=""/>
      <w:lvlJc w:val="left"/>
      <w:pPr>
        <w:ind w:left="5040" w:hanging="360"/>
      </w:pPr>
      <w:rPr>
        <w:rFonts w:ascii="Symbol" w:hAnsi="Symbol" w:hint="default"/>
      </w:rPr>
    </w:lvl>
    <w:lvl w:ilvl="7" w:tplc="6A0CDE5C">
      <w:start w:val="1"/>
      <w:numFmt w:val="bullet"/>
      <w:lvlText w:val="o"/>
      <w:lvlJc w:val="left"/>
      <w:pPr>
        <w:ind w:left="5760" w:hanging="360"/>
      </w:pPr>
      <w:rPr>
        <w:rFonts w:ascii="Courier New" w:hAnsi="Courier New" w:hint="default"/>
      </w:rPr>
    </w:lvl>
    <w:lvl w:ilvl="8" w:tplc="EFB81BBA">
      <w:start w:val="1"/>
      <w:numFmt w:val="bullet"/>
      <w:lvlText w:val=""/>
      <w:lvlJc w:val="left"/>
      <w:pPr>
        <w:ind w:left="6480" w:hanging="360"/>
      </w:pPr>
      <w:rPr>
        <w:rFonts w:ascii="Wingdings" w:hAnsi="Wingdings" w:hint="default"/>
      </w:rPr>
    </w:lvl>
  </w:abstractNum>
  <w:abstractNum w:abstractNumId="70" w15:restartNumberingAfterBreak="0">
    <w:nsid w:val="5DD57874"/>
    <w:multiLevelType w:val="hybridMultilevel"/>
    <w:tmpl w:val="5E9616AE"/>
    <w:lvl w:ilvl="0" w:tplc="A58465B6">
      <w:start w:val="1"/>
      <w:numFmt w:val="lowerLetter"/>
      <w:lvlText w:val="%1."/>
      <w:lvlJc w:val="left"/>
      <w:pPr>
        <w:ind w:left="348" w:hanging="360"/>
      </w:pPr>
      <w:rPr>
        <w:rFonts w:ascii="Arial" w:eastAsia="Times New Roman" w:hAnsi="Arial" w:cs="Times New Roman" w:hint="default"/>
      </w:rPr>
    </w:lvl>
    <w:lvl w:ilvl="1" w:tplc="040C0019">
      <w:start w:val="1"/>
      <w:numFmt w:val="lowerLetter"/>
      <w:lvlText w:val="%2."/>
      <w:lvlJc w:val="left"/>
      <w:pPr>
        <w:ind w:left="1068" w:hanging="360"/>
      </w:pPr>
    </w:lvl>
    <w:lvl w:ilvl="2" w:tplc="040C001B" w:tentative="1">
      <w:start w:val="1"/>
      <w:numFmt w:val="lowerRoman"/>
      <w:lvlText w:val="%3."/>
      <w:lvlJc w:val="right"/>
      <w:pPr>
        <w:ind w:left="1788" w:hanging="180"/>
      </w:pPr>
    </w:lvl>
    <w:lvl w:ilvl="3" w:tplc="040C000F" w:tentative="1">
      <w:start w:val="1"/>
      <w:numFmt w:val="decimal"/>
      <w:lvlText w:val="%4."/>
      <w:lvlJc w:val="left"/>
      <w:pPr>
        <w:ind w:left="2508" w:hanging="360"/>
      </w:pPr>
    </w:lvl>
    <w:lvl w:ilvl="4" w:tplc="040C0019" w:tentative="1">
      <w:start w:val="1"/>
      <w:numFmt w:val="lowerLetter"/>
      <w:lvlText w:val="%5."/>
      <w:lvlJc w:val="left"/>
      <w:pPr>
        <w:ind w:left="3228" w:hanging="360"/>
      </w:pPr>
    </w:lvl>
    <w:lvl w:ilvl="5" w:tplc="040C001B" w:tentative="1">
      <w:start w:val="1"/>
      <w:numFmt w:val="lowerRoman"/>
      <w:lvlText w:val="%6."/>
      <w:lvlJc w:val="right"/>
      <w:pPr>
        <w:ind w:left="3948" w:hanging="180"/>
      </w:pPr>
    </w:lvl>
    <w:lvl w:ilvl="6" w:tplc="040C000F" w:tentative="1">
      <w:start w:val="1"/>
      <w:numFmt w:val="decimal"/>
      <w:lvlText w:val="%7."/>
      <w:lvlJc w:val="left"/>
      <w:pPr>
        <w:ind w:left="4668" w:hanging="360"/>
      </w:pPr>
    </w:lvl>
    <w:lvl w:ilvl="7" w:tplc="040C0019" w:tentative="1">
      <w:start w:val="1"/>
      <w:numFmt w:val="lowerLetter"/>
      <w:lvlText w:val="%8."/>
      <w:lvlJc w:val="left"/>
      <w:pPr>
        <w:ind w:left="5388" w:hanging="360"/>
      </w:pPr>
    </w:lvl>
    <w:lvl w:ilvl="8" w:tplc="040C001B" w:tentative="1">
      <w:start w:val="1"/>
      <w:numFmt w:val="lowerRoman"/>
      <w:lvlText w:val="%9."/>
      <w:lvlJc w:val="right"/>
      <w:pPr>
        <w:ind w:left="6108" w:hanging="180"/>
      </w:pPr>
    </w:lvl>
  </w:abstractNum>
  <w:abstractNum w:abstractNumId="71" w15:restartNumberingAfterBreak="0">
    <w:nsid w:val="61A66557"/>
    <w:multiLevelType w:val="hybridMultilevel"/>
    <w:tmpl w:val="1D1AB708"/>
    <w:lvl w:ilvl="0" w:tplc="040C0003">
      <w:start w:val="1"/>
      <w:numFmt w:val="bullet"/>
      <w:lvlText w:val="o"/>
      <w:lvlJc w:val="left"/>
      <w:pPr>
        <w:ind w:left="1080" w:hanging="360"/>
      </w:pPr>
      <w:rPr>
        <w:rFonts w:ascii="Courier New" w:hAnsi="Courier New" w:cs="Courier New" w:hint="default"/>
      </w:rPr>
    </w:lvl>
    <w:lvl w:ilvl="1" w:tplc="040C0005">
      <w:start w:val="1"/>
      <w:numFmt w:val="bullet"/>
      <w:lvlText w:val=""/>
      <w:lvlJc w:val="left"/>
      <w:pPr>
        <w:ind w:left="1800" w:hanging="360"/>
      </w:pPr>
      <w:rPr>
        <w:rFonts w:ascii="Wingdings" w:hAnsi="Wingdings"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2" w15:restartNumberingAfterBreak="0">
    <w:nsid w:val="64F7C71B"/>
    <w:multiLevelType w:val="hybridMultilevel"/>
    <w:tmpl w:val="5A140E9C"/>
    <w:lvl w:ilvl="0" w:tplc="ED1ABA1E">
      <w:start w:val="1"/>
      <w:numFmt w:val="bullet"/>
      <w:lvlText w:val=""/>
      <w:lvlJc w:val="left"/>
      <w:pPr>
        <w:ind w:left="720" w:hanging="360"/>
      </w:pPr>
      <w:rPr>
        <w:rFonts w:ascii="Symbol" w:hAnsi="Symbol" w:hint="default"/>
      </w:rPr>
    </w:lvl>
    <w:lvl w:ilvl="1" w:tplc="C4A0D316">
      <w:start w:val="1"/>
      <w:numFmt w:val="bullet"/>
      <w:lvlText w:val="o"/>
      <w:lvlJc w:val="left"/>
      <w:pPr>
        <w:ind w:left="1440" w:hanging="360"/>
      </w:pPr>
      <w:rPr>
        <w:rFonts w:ascii="Courier New" w:hAnsi="Courier New" w:hint="default"/>
      </w:rPr>
    </w:lvl>
    <w:lvl w:ilvl="2" w:tplc="A4EEC74C">
      <w:start w:val="1"/>
      <w:numFmt w:val="bullet"/>
      <w:lvlText w:val=""/>
      <w:lvlJc w:val="left"/>
      <w:pPr>
        <w:ind w:left="2160" w:hanging="360"/>
      </w:pPr>
      <w:rPr>
        <w:rFonts w:ascii="Wingdings" w:hAnsi="Wingdings" w:hint="default"/>
      </w:rPr>
    </w:lvl>
    <w:lvl w:ilvl="3" w:tplc="44980124">
      <w:start w:val="1"/>
      <w:numFmt w:val="bullet"/>
      <w:lvlText w:val=""/>
      <w:lvlJc w:val="left"/>
      <w:pPr>
        <w:ind w:left="2880" w:hanging="360"/>
      </w:pPr>
      <w:rPr>
        <w:rFonts w:ascii="Symbol" w:hAnsi="Symbol" w:hint="default"/>
      </w:rPr>
    </w:lvl>
    <w:lvl w:ilvl="4" w:tplc="2C18F6FE">
      <w:start w:val="1"/>
      <w:numFmt w:val="bullet"/>
      <w:lvlText w:val="o"/>
      <w:lvlJc w:val="left"/>
      <w:pPr>
        <w:ind w:left="3600" w:hanging="360"/>
      </w:pPr>
      <w:rPr>
        <w:rFonts w:ascii="Courier New" w:hAnsi="Courier New" w:hint="default"/>
      </w:rPr>
    </w:lvl>
    <w:lvl w:ilvl="5" w:tplc="FB14C876">
      <w:start w:val="1"/>
      <w:numFmt w:val="bullet"/>
      <w:lvlText w:val=""/>
      <w:lvlJc w:val="left"/>
      <w:pPr>
        <w:ind w:left="4320" w:hanging="360"/>
      </w:pPr>
      <w:rPr>
        <w:rFonts w:ascii="Wingdings" w:hAnsi="Wingdings" w:hint="default"/>
      </w:rPr>
    </w:lvl>
    <w:lvl w:ilvl="6" w:tplc="DFAA3D02">
      <w:start w:val="1"/>
      <w:numFmt w:val="bullet"/>
      <w:lvlText w:val=""/>
      <w:lvlJc w:val="left"/>
      <w:pPr>
        <w:ind w:left="5040" w:hanging="360"/>
      </w:pPr>
      <w:rPr>
        <w:rFonts w:ascii="Symbol" w:hAnsi="Symbol" w:hint="default"/>
      </w:rPr>
    </w:lvl>
    <w:lvl w:ilvl="7" w:tplc="ECA0395E">
      <w:start w:val="1"/>
      <w:numFmt w:val="bullet"/>
      <w:lvlText w:val="o"/>
      <w:lvlJc w:val="left"/>
      <w:pPr>
        <w:ind w:left="5760" w:hanging="360"/>
      </w:pPr>
      <w:rPr>
        <w:rFonts w:ascii="Courier New" w:hAnsi="Courier New" w:hint="default"/>
      </w:rPr>
    </w:lvl>
    <w:lvl w:ilvl="8" w:tplc="4BD80044">
      <w:start w:val="1"/>
      <w:numFmt w:val="bullet"/>
      <w:lvlText w:val=""/>
      <w:lvlJc w:val="left"/>
      <w:pPr>
        <w:ind w:left="6480" w:hanging="360"/>
      </w:pPr>
      <w:rPr>
        <w:rFonts w:ascii="Wingdings" w:hAnsi="Wingdings" w:hint="default"/>
      </w:rPr>
    </w:lvl>
  </w:abstractNum>
  <w:abstractNum w:abstractNumId="73" w15:restartNumberingAfterBreak="0">
    <w:nsid w:val="64FF5C38"/>
    <w:multiLevelType w:val="hybridMultilevel"/>
    <w:tmpl w:val="4384904E"/>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4" w15:restartNumberingAfterBreak="0">
    <w:nsid w:val="65787298"/>
    <w:multiLevelType w:val="hybridMultilevel"/>
    <w:tmpl w:val="E3CCCD3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5" w15:restartNumberingAfterBreak="0">
    <w:nsid w:val="658E75A9"/>
    <w:multiLevelType w:val="hybridMultilevel"/>
    <w:tmpl w:val="3AAC41A4"/>
    <w:lvl w:ilvl="0" w:tplc="B8EA92D4">
      <w:start w:val="1"/>
      <w:numFmt w:val="bullet"/>
      <w:lvlText w:val=""/>
      <w:lvlJc w:val="left"/>
      <w:pPr>
        <w:ind w:left="720" w:hanging="360"/>
      </w:pPr>
      <w:rPr>
        <w:rFonts w:ascii="Symbol" w:hAnsi="Symbol" w:hint="default"/>
      </w:rPr>
    </w:lvl>
    <w:lvl w:ilvl="1" w:tplc="730CF55C">
      <w:start w:val="1"/>
      <w:numFmt w:val="bullet"/>
      <w:lvlText w:val="o"/>
      <w:lvlJc w:val="left"/>
      <w:pPr>
        <w:ind w:left="1440" w:hanging="360"/>
      </w:pPr>
      <w:rPr>
        <w:rFonts w:ascii="Courier New" w:hAnsi="Courier New" w:hint="default"/>
      </w:rPr>
    </w:lvl>
    <w:lvl w:ilvl="2" w:tplc="5860D58C">
      <w:start w:val="1"/>
      <w:numFmt w:val="bullet"/>
      <w:lvlText w:val=""/>
      <w:lvlJc w:val="left"/>
      <w:pPr>
        <w:ind w:left="2160" w:hanging="360"/>
      </w:pPr>
      <w:rPr>
        <w:rFonts w:ascii="Wingdings" w:hAnsi="Wingdings" w:hint="default"/>
      </w:rPr>
    </w:lvl>
    <w:lvl w:ilvl="3" w:tplc="DEEC8BF8">
      <w:start w:val="1"/>
      <w:numFmt w:val="bullet"/>
      <w:lvlText w:val=""/>
      <w:lvlJc w:val="left"/>
      <w:pPr>
        <w:ind w:left="2880" w:hanging="360"/>
      </w:pPr>
      <w:rPr>
        <w:rFonts w:ascii="Symbol" w:hAnsi="Symbol" w:hint="default"/>
      </w:rPr>
    </w:lvl>
    <w:lvl w:ilvl="4" w:tplc="2132EA00">
      <w:start w:val="1"/>
      <w:numFmt w:val="bullet"/>
      <w:lvlText w:val="o"/>
      <w:lvlJc w:val="left"/>
      <w:pPr>
        <w:ind w:left="3600" w:hanging="360"/>
      </w:pPr>
      <w:rPr>
        <w:rFonts w:ascii="Courier New" w:hAnsi="Courier New" w:hint="default"/>
      </w:rPr>
    </w:lvl>
    <w:lvl w:ilvl="5" w:tplc="B50030A6">
      <w:start w:val="1"/>
      <w:numFmt w:val="bullet"/>
      <w:lvlText w:val=""/>
      <w:lvlJc w:val="left"/>
      <w:pPr>
        <w:ind w:left="4320" w:hanging="360"/>
      </w:pPr>
      <w:rPr>
        <w:rFonts w:ascii="Wingdings" w:hAnsi="Wingdings" w:hint="default"/>
      </w:rPr>
    </w:lvl>
    <w:lvl w:ilvl="6" w:tplc="D95C5FC6">
      <w:start w:val="1"/>
      <w:numFmt w:val="bullet"/>
      <w:lvlText w:val=""/>
      <w:lvlJc w:val="left"/>
      <w:pPr>
        <w:ind w:left="5040" w:hanging="360"/>
      </w:pPr>
      <w:rPr>
        <w:rFonts w:ascii="Symbol" w:hAnsi="Symbol" w:hint="default"/>
      </w:rPr>
    </w:lvl>
    <w:lvl w:ilvl="7" w:tplc="C3EEF7D4">
      <w:start w:val="1"/>
      <w:numFmt w:val="bullet"/>
      <w:lvlText w:val="o"/>
      <w:lvlJc w:val="left"/>
      <w:pPr>
        <w:ind w:left="5760" w:hanging="360"/>
      </w:pPr>
      <w:rPr>
        <w:rFonts w:ascii="Courier New" w:hAnsi="Courier New" w:hint="default"/>
      </w:rPr>
    </w:lvl>
    <w:lvl w:ilvl="8" w:tplc="295879BC">
      <w:start w:val="1"/>
      <w:numFmt w:val="bullet"/>
      <w:lvlText w:val=""/>
      <w:lvlJc w:val="left"/>
      <w:pPr>
        <w:ind w:left="6480" w:hanging="360"/>
      </w:pPr>
      <w:rPr>
        <w:rFonts w:ascii="Wingdings" w:hAnsi="Wingdings" w:hint="default"/>
      </w:rPr>
    </w:lvl>
  </w:abstractNum>
  <w:abstractNum w:abstractNumId="76" w15:restartNumberingAfterBreak="0">
    <w:nsid w:val="6666A7D0"/>
    <w:multiLevelType w:val="hybridMultilevel"/>
    <w:tmpl w:val="5416558E"/>
    <w:lvl w:ilvl="0" w:tplc="ACAA6630">
      <w:start w:val="1"/>
      <w:numFmt w:val="decimal"/>
      <w:lvlText w:val="%1-"/>
      <w:lvlJc w:val="left"/>
      <w:pPr>
        <w:ind w:left="720" w:hanging="360"/>
      </w:pPr>
    </w:lvl>
    <w:lvl w:ilvl="1" w:tplc="B0564394">
      <w:start w:val="1"/>
      <w:numFmt w:val="lowerLetter"/>
      <w:lvlText w:val="%2."/>
      <w:lvlJc w:val="left"/>
      <w:pPr>
        <w:ind w:left="1440" w:hanging="360"/>
      </w:pPr>
    </w:lvl>
    <w:lvl w:ilvl="2" w:tplc="FB14B8B2">
      <w:start w:val="1"/>
      <w:numFmt w:val="lowerRoman"/>
      <w:lvlText w:val="%3."/>
      <w:lvlJc w:val="right"/>
      <w:pPr>
        <w:ind w:left="2160" w:hanging="180"/>
      </w:pPr>
    </w:lvl>
    <w:lvl w:ilvl="3" w:tplc="FEACD790">
      <w:start w:val="1"/>
      <w:numFmt w:val="decimal"/>
      <w:lvlText w:val="%4."/>
      <w:lvlJc w:val="left"/>
      <w:pPr>
        <w:ind w:left="2880" w:hanging="360"/>
      </w:pPr>
    </w:lvl>
    <w:lvl w:ilvl="4" w:tplc="64C68BCE">
      <w:start w:val="1"/>
      <w:numFmt w:val="lowerLetter"/>
      <w:lvlText w:val="%5."/>
      <w:lvlJc w:val="left"/>
      <w:pPr>
        <w:ind w:left="3600" w:hanging="360"/>
      </w:pPr>
    </w:lvl>
    <w:lvl w:ilvl="5" w:tplc="E14230E6">
      <w:start w:val="1"/>
      <w:numFmt w:val="lowerRoman"/>
      <w:lvlText w:val="%6."/>
      <w:lvlJc w:val="right"/>
      <w:pPr>
        <w:ind w:left="4320" w:hanging="180"/>
      </w:pPr>
    </w:lvl>
    <w:lvl w:ilvl="6" w:tplc="6D90A096">
      <w:start w:val="1"/>
      <w:numFmt w:val="decimal"/>
      <w:lvlText w:val="%7."/>
      <w:lvlJc w:val="left"/>
      <w:pPr>
        <w:ind w:left="5040" w:hanging="360"/>
      </w:pPr>
    </w:lvl>
    <w:lvl w:ilvl="7" w:tplc="1DD2474A">
      <w:start w:val="1"/>
      <w:numFmt w:val="lowerLetter"/>
      <w:lvlText w:val="%8."/>
      <w:lvlJc w:val="left"/>
      <w:pPr>
        <w:ind w:left="5760" w:hanging="360"/>
      </w:pPr>
    </w:lvl>
    <w:lvl w:ilvl="8" w:tplc="54B4D7A8">
      <w:start w:val="1"/>
      <w:numFmt w:val="lowerRoman"/>
      <w:lvlText w:val="%9."/>
      <w:lvlJc w:val="right"/>
      <w:pPr>
        <w:ind w:left="6480" w:hanging="180"/>
      </w:pPr>
    </w:lvl>
  </w:abstractNum>
  <w:abstractNum w:abstractNumId="77" w15:restartNumberingAfterBreak="0">
    <w:nsid w:val="66B326CF"/>
    <w:multiLevelType w:val="hybridMultilevel"/>
    <w:tmpl w:val="24FAD9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6939B1F8"/>
    <w:multiLevelType w:val="hybridMultilevel"/>
    <w:tmpl w:val="3FA055EA"/>
    <w:lvl w:ilvl="0" w:tplc="86C25770">
      <w:start w:val="1"/>
      <w:numFmt w:val="bullet"/>
      <w:lvlText w:val=""/>
      <w:lvlJc w:val="left"/>
      <w:pPr>
        <w:ind w:left="720" w:hanging="360"/>
      </w:pPr>
      <w:rPr>
        <w:rFonts w:ascii="Symbol" w:hAnsi="Symbol" w:hint="default"/>
      </w:rPr>
    </w:lvl>
    <w:lvl w:ilvl="1" w:tplc="E68C3B54">
      <w:start w:val="1"/>
      <w:numFmt w:val="bullet"/>
      <w:lvlText w:val="o"/>
      <w:lvlJc w:val="left"/>
      <w:pPr>
        <w:ind w:left="1440" w:hanging="360"/>
      </w:pPr>
      <w:rPr>
        <w:rFonts w:ascii="Courier New" w:hAnsi="Courier New" w:hint="default"/>
      </w:rPr>
    </w:lvl>
    <w:lvl w:ilvl="2" w:tplc="6E564726">
      <w:start w:val="1"/>
      <w:numFmt w:val="bullet"/>
      <w:lvlText w:val=""/>
      <w:lvlJc w:val="left"/>
      <w:pPr>
        <w:ind w:left="2160" w:hanging="360"/>
      </w:pPr>
      <w:rPr>
        <w:rFonts w:ascii="Wingdings" w:hAnsi="Wingdings" w:hint="default"/>
      </w:rPr>
    </w:lvl>
    <w:lvl w:ilvl="3" w:tplc="E848CEB4">
      <w:start w:val="1"/>
      <w:numFmt w:val="bullet"/>
      <w:lvlText w:val=""/>
      <w:lvlJc w:val="left"/>
      <w:pPr>
        <w:ind w:left="2880" w:hanging="360"/>
      </w:pPr>
      <w:rPr>
        <w:rFonts w:ascii="Symbol" w:hAnsi="Symbol" w:hint="default"/>
      </w:rPr>
    </w:lvl>
    <w:lvl w:ilvl="4" w:tplc="45D09064">
      <w:start w:val="1"/>
      <w:numFmt w:val="bullet"/>
      <w:lvlText w:val="o"/>
      <w:lvlJc w:val="left"/>
      <w:pPr>
        <w:ind w:left="3600" w:hanging="360"/>
      </w:pPr>
      <w:rPr>
        <w:rFonts w:ascii="Courier New" w:hAnsi="Courier New" w:hint="default"/>
      </w:rPr>
    </w:lvl>
    <w:lvl w:ilvl="5" w:tplc="C1B01EA4">
      <w:start w:val="1"/>
      <w:numFmt w:val="bullet"/>
      <w:lvlText w:val=""/>
      <w:lvlJc w:val="left"/>
      <w:pPr>
        <w:ind w:left="4320" w:hanging="360"/>
      </w:pPr>
      <w:rPr>
        <w:rFonts w:ascii="Wingdings" w:hAnsi="Wingdings" w:hint="default"/>
      </w:rPr>
    </w:lvl>
    <w:lvl w:ilvl="6" w:tplc="DA80DAF4">
      <w:start w:val="1"/>
      <w:numFmt w:val="bullet"/>
      <w:lvlText w:val=""/>
      <w:lvlJc w:val="left"/>
      <w:pPr>
        <w:ind w:left="5040" w:hanging="360"/>
      </w:pPr>
      <w:rPr>
        <w:rFonts w:ascii="Symbol" w:hAnsi="Symbol" w:hint="default"/>
      </w:rPr>
    </w:lvl>
    <w:lvl w:ilvl="7" w:tplc="63C020BE">
      <w:start w:val="1"/>
      <w:numFmt w:val="bullet"/>
      <w:lvlText w:val="o"/>
      <w:lvlJc w:val="left"/>
      <w:pPr>
        <w:ind w:left="5760" w:hanging="360"/>
      </w:pPr>
      <w:rPr>
        <w:rFonts w:ascii="Courier New" w:hAnsi="Courier New" w:hint="default"/>
      </w:rPr>
    </w:lvl>
    <w:lvl w:ilvl="8" w:tplc="7EEA36A2">
      <w:start w:val="1"/>
      <w:numFmt w:val="bullet"/>
      <w:lvlText w:val=""/>
      <w:lvlJc w:val="left"/>
      <w:pPr>
        <w:ind w:left="6480" w:hanging="360"/>
      </w:pPr>
      <w:rPr>
        <w:rFonts w:ascii="Wingdings" w:hAnsi="Wingdings" w:hint="default"/>
      </w:rPr>
    </w:lvl>
  </w:abstractNum>
  <w:abstractNum w:abstractNumId="79" w15:restartNumberingAfterBreak="0">
    <w:nsid w:val="6B637366"/>
    <w:multiLevelType w:val="hybridMultilevel"/>
    <w:tmpl w:val="3F700008"/>
    <w:lvl w:ilvl="0" w:tplc="040C0001">
      <w:start w:val="1"/>
      <w:numFmt w:val="bullet"/>
      <w:lvlText w:val=""/>
      <w:lvlJc w:val="left"/>
      <w:pPr>
        <w:ind w:left="1428" w:hanging="360"/>
      </w:pPr>
      <w:rPr>
        <w:rFonts w:ascii="Symbol" w:hAnsi="Symbol"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80" w15:restartNumberingAfterBreak="0">
    <w:nsid w:val="6C6C3485"/>
    <w:multiLevelType w:val="hybridMultilevel"/>
    <w:tmpl w:val="3F284592"/>
    <w:lvl w:ilvl="0" w:tplc="040C0019">
      <w:start w:val="1"/>
      <w:numFmt w:val="lowerLetter"/>
      <w:lvlText w:val="%1."/>
      <w:lvlJc w:val="left"/>
      <w:pPr>
        <w:ind w:left="1776" w:hanging="360"/>
      </w:p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81" w15:restartNumberingAfterBreak="0">
    <w:nsid w:val="6E9A5C88"/>
    <w:multiLevelType w:val="hybridMultilevel"/>
    <w:tmpl w:val="2E40C95E"/>
    <w:lvl w:ilvl="0" w:tplc="040C0003">
      <w:start w:val="1"/>
      <w:numFmt w:val="bullet"/>
      <w:lvlText w:val="o"/>
      <w:lvlJc w:val="left"/>
      <w:pPr>
        <w:ind w:left="1080" w:hanging="360"/>
      </w:pPr>
      <w:rPr>
        <w:rFonts w:ascii="Courier New" w:hAnsi="Courier New" w:cs="Courier New"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2" w15:restartNumberingAfterBreak="0">
    <w:nsid w:val="6F801638"/>
    <w:multiLevelType w:val="hybridMultilevel"/>
    <w:tmpl w:val="88EC40AA"/>
    <w:lvl w:ilvl="0" w:tplc="1A00BCE6">
      <w:start w:val="1"/>
      <w:numFmt w:val="bullet"/>
      <w:lvlText w:val=""/>
      <w:lvlJc w:val="left"/>
      <w:pPr>
        <w:ind w:left="720" w:hanging="360"/>
      </w:pPr>
      <w:rPr>
        <w:rFonts w:ascii="Symbol" w:hAnsi="Symbol" w:hint="default"/>
      </w:rPr>
    </w:lvl>
    <w:lvl w:ilvl="1" w:tplc="3CE0D6B0">
      <w:start w:val="1"/>
      <w:numFmt w:val="bullet"/>
      <w:lvlText w:val="o"/>
      <w:lvlJc w:val="left"/>
      <w:pPr>
        <w:ind w:left="1440" w:hanging="360"/>
      </w:pPr>
      <w:rPr>
        <w:rFonts w:ascii="Courier New" w:hAnsi="Courier New" w:hint="default"/>
      </w:rPr>
    </w:lvl>
    <w:lvl w:ilvl="2" w:tplc="AB462224">
      <w:start w:val="1"/>
      <w:numFmt w:val="bullet"/>
      <w:lvlText w:val=""/>
      <w:lvlJc w:val="left"/>
      <w:pPr>
        <w:ind w:left="2160" w:hanging="360"/>
      </w:pPr>
      <w:rPr>
        <w:rFonts w:ascii="Wingdings" w:hAnsi="Wingdings" w:hint="default"/>
      </w:rPr>
    </w:lvl>
    <w:lvl w:ilvl="3" w:tplc="23DE51FE">
      <w:start w:val="1"/>
      <w:numFmt w:val="bullet"/>
      <w:lvlText w:val=""/>
      <w:lvlJc w:val="left"/>
      <w:pPr>
        <w:ind w:left="2880" w:hanging="360"/>
      </w:pPr>
      <w:rPr>
        <w:rFonts w:ascii="Symbol" w:hAnsi="Symbol" w:hint="default"/>
      </w:rPr>
    </w:lvl>
    <w:lvl w:ilvl="4" w:tplc="EA2E9F04">
      <w:start w:val="1"/>
      <w:numFmt w:val="bullet"/>
      <w:lvlText w:val="o"/>
      <w:lvlJc w:val="left"/>
      <w:pPr>
        <w:ind w:left="3600" w:hanging="360"/>
      </w:pPr>
      <w:rPr>
        <w:rFonts w:ascii="Courier New" w:hAnsi="Courier New" w:hint="default"/>
      </w:rPr>
    </w:lvl>
    <w:lvl w:ilvl="5" w:tplc="DB8E9578">
      <w:start w:val="1"/>
      <w:numFmt w:val="bullet"/>
      <w:lvlText w:val=""/>
      <w:lvlJc w:val="left"/>
      <w:pPr>
        <w:ind w:left="4320" w:hanging="360"/>
      </w:pPr>
      <w:rPr>
        <w:rFonts w:ascii="Wingdings" w:hAnsi="Wingdings" w:hint="default"/>
      </w:rPr>
    </w:lvl>
    <w:lvl w:ilvl="6" w:tplc="7F9E667E">
      <w:start w:val="1"/>
      <w:numFmt w:val="bullet"/>
      <w:lvlText w:val=""/>
      <w:lvlJc w:val="left"/>
      <w:pPr>
        <w:ind w:left="5040" w:hanging="360"/>
      </w:pPr>
      <w:rPr>
        <w:rFonts w:ascii="Symbol" w:hAnsi="Symbol" w:hint="default"/>
      </w:rPr>
    </w:lvl>
    <w:lvl w:ilvl="7" w:tplc="4ABA260A">
      <w:start w:val="1"/>
      <w:numFmt w:val="bullet"/>
      <w:lvlText w:val="o"/>
      <w:lvlJc w:val="left"/>
      <w:pPr>
        <w:ind w:left="5760" w:hanging="360"/>
      </w:pPr>
      <w:rPr>
        <w:rFonts w:ascii="Courier New" w:hAnsi="Courier New" w:hint="default"/>
      </w:rPr>
    </w:lvl>
    <w:lvl w:ilvl="8" w:tplc="9ABCAF8C">
      <w:start w:val="1"/>
      <w:numFmt w:val="bullet"/>
      <w:lvlText w:val=""/>
      <w:lvlJc w:val="left"/>
      <w:pPr>
        <w:ind w:left="6480" w:hanging="360"/>
      </w:pPr>
      <w:rPr>
        <w:rFonts w:ascii="Wingdings" w:hAnsi="Wingdings" w:hint="default"/>
      </w:rPr>
    </w:lvl>
  </w:abstractNum>
  <w:abstractNum w:abstractNumId="83" w15:restartNumberingAfterBreak="0">
    <w:nsid w:val="70323C08"/>
    <w:multiLevelType w:val="hybridMultilevel"/>
    <w:tmpl w:val="9FF2B1BA"/>
    <w:lvl w:ilvl="0" w:tplc="B05E86BC">
      <w:start w:val="1"/>
      <w:numFmt w:val="bullet"/>
      <w:lvlText w:val=""/>
      <w:lvlJc w:val="left"/>
      <w:pPr>
        <w:ind w:left="720" w:hanging="360"/>
      </w:pPr>
      <w:rPr>
        <w:rFonts w:ascii="Symbol" w:hAnsi="Symbol" w:hint="default"/>
      </w:rPr>
    </w:lvl>
    <w:lvl w:ilvl="1" w:tplc="73448DA6">
      <w:start w:val="1"/>
      <w:numFmt w:val="bullet"/>
      <w:lvlText w:val="o"/>
      <w:lvlJc w:val="left"/>
      <w:pPr>
        <w:ind w:left="1440" w:hanging="360"/>
      </w:pPr>
      <w:rPr>
        <w:rFonts w:ascii="Courier New" w:hAnsi="Courier New" w:hint="default"/>
      </w:rPr>
    </w:lvl>
    <w:lvl w:ilvl="2" w:tplc="A4A27F0A">
      <w:start w:val="1"/>
      <w:numFmt w:val="bullet"/>
      <w:lvlText w:val=""/>
      <w:lvlJc w:val="left"/>
      <w:pPr>
        <w:ind w:left="2160" w:hanging="360"/>
      </w:pPr>
      <w:rPr>
        <w:rFonts w:ascii="Wingdings" w:hAnsi="Wingdings" w:hint="default"/>
      </w:rPr>
    </w:lvl>
    <w:lvl w:ilvl="3" w:tplc="2F4E2C7C">
      <w:start w:val="1"/>
      <w:numFmt w:val="bullet"/>
      <w:lvlText w:val=""/>
      <w:lvlJc w:val="left"/>
      <w:pPr>
        <w:ind w:left="2880" w:hanging="360"/>
      </w:pPr>
      <w:rPr>
        <w:rFonts w:ascii="Symbol" w:hAnsi="Symbol" w:hint="default"/>
      </w:rPr>
    </w:lvl>
    <w:lvl w:ilvl="4" w:tplc="E0E07E36">
      <w:start w:val="1"/>
      <w:numFmt w:val="bullet"/>
      <w:lvlText w:val="o"/>
      <w:lvlJc w:val="left"/>
      <w:pPr>
        <w:ind w:left="3600" w:hanging="360"/>
      </w:pPr>
      <w:rPr>
        <w:rFonts w:ascii="Courier New" w:hAnsi="Courier New" w:hint="default"/>
      </w:rPr>
    </w:lvl>
    <w:lvl w:ilvl="5" w:tplc="7A102C1E">
      <w:start w:val="1"/>
      <w:numFmt w:val="bullet"/>
      <w:lvlText w:val=""/>
      <w:lvlJc w:val="left"/>
      <w:pPr>
        <w:ind w:left="4320" w:hanging="360"/>
      </w:pPr>
      <w:rPr>
        <w:rFonts w:ascii="Wingdings" w:hAnsi="Wingdings" w:hint="default"/>
      </w:rPr>
    </w:lvl>
    <w:lvl w:ilvl="6" w:tplc="E4C4EB9C">
      <w:start w:val="1"/>
      <w:numFmt w:val="bullet"/>
      <w:lvlText w:val=""/>
      <w:lvlJc w:val="left"/>
      <w:pPr>
        <w:ind w:left="5040" w:hanging="360"/>
      </w:pPr>
      <w:rPr>
        <w:rFonts w:ascii="Symbol" w:hAnsi="Symbol" w:hint="default"/>
      </w:rPr>
    </w:lvl>
    <w:lvl w:ilvl="7" w:tplc="4176A15E">
      <w:start w:val="1"/>
      <w:numFmt w:val="bullet"/>
      <w:lvlText w:val="o"/>
      <w:lvlJc w:val="left"/>
      <w:pPr>
        <w:ind w:left="5760" w:hanging="360"/>
      </w:pPr>
      <w:rPr>
        <w:rFonts w:ascii="Courier New" w:hAnsi="Courier New" w:hint="default"/>
      </w:rPr>
    </w:lvl>
    <w:lvl w:ilvl="8" w:tplc="13388EC4">
      <w:start w:val="1"/>
      <w:numFmt w:val="bullet"/>
      <w:lvlText w:val=""/>
      <w:lvlJc w:val="left"/>
      <w:pPr>
        <w:ind w:left="6480" w:hanging="360"/>
      </w:pPr>
      <w:rPr>
        <w:rFonts w:ascii="Wingdings" w:hAnsi="Wingdings" w:hint="default"/>
      </w:rPr>
    </w:lvl>
  </w:abstractNum>
  <w:abstractNum w:abstractNumId="84" w15:restartNumberingAfterBreak="0">
    <w:nsid w:val="713B332E"/>
    <w:multiLevelType w:val="hybridMultilevel"/>
    <w:tmpl w:val="49D4C7CE"/>
    <w:lvl w:ilvl="0" w:tplc="28D4BB4A">
      <w:numFmt w:val="bullet"/>
      <w:lvlText w:val="-"/>
      <w:lvlJc w:val="left"/>
      <w:pPr>
        <w:ind w:left="1287"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2226340"/>
    <w:multiLevelType w:val="hybridMultilevel"/>
    <w:tmpl w:val="A08A4E1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6" w15:restartNumberingAfterBreak="0">
    <w:nsid w:val="7280D9E8"/>
    <w:multiLevelType w:val="hybridMultilevel"/>
    <w:tmpl w:val="459CE36C"/>
    <w:lvl w:ilvl="0" w:tplc="3BAA3196">
      <w:start w:val="1"/>
      <w:numFmt w:val="bullet"/>
      <w:lvlText w:val=""/>
      <w:lvlJc w:val="left"/>
      <w:pPr>
        <w:ind w:left="720" w:hanging="360"/>
      </w:pPr>
      <w:rPr>
        <w:rFonts w:ascii="Symbol" w:hAnsi="Symbol" w:hint="default"/>
      </w:rPr>
    </w:lvl>
    <w:lvl w:ilvl="1" w:tplc="C8225472">
      <w:start w:val="1"/>
      <w:numFmt w:val="bullet"/>
      <w:lvlText w:val="o"/>
      <w:lvlJc w:val="left"/>
      <w:pPr>
        <w:ind w:left="1440" w:hanging="360"/>
      </w:pPr>
      <w:rPr>
        <w:rFonts w:ascii="Courier New" w:hAnsi="Courier New" w:hint="default"/>
      </w:rPr>
    </w:lvl>
    <w:lvl w:ilvl="2" w:tplc="14B84EA4">
      <w:start w:val="1"/>
      <w:numFmt w:val="bullet"/>
      <w:lvlText w:val=""/>
      <w:lvlJc w:val="left"/>
      <w:pPr>
        <w:ind w:left="2160" w:hanging="360"/>
      </w:pPr>
      <w:rPr>
        <w:rFonts w:ascii="Wingdings" w:hAnsi="Wingdings" w:hint="default"/>
      </w:rPr>
    </w:lvl>
    <w:lvl w:ilvl="3" w:tplc="7766F34C">
      <w:start w:val="1"/>
      <w:numFmt w:val="bullet"/>
      <w:lvlText w:val=""/>
      <w:lvlJc w:val="left"/>
      <w:pPr>
        <w:ind w:left="2880" w:hanging="360"/>
      </w:pPr>
      <w:rPr>
        <w:rFonts w:ascii="Symbol" w:hAnsi="Symbol" w:hint="default"/>
      </w:rPr>
    </w:lvl>
    <w:lvl w:ilvl="4" w:tplc="5204DD62">
      <w:start w:val="1"/>
      <w:numFmt w:val="bullet"/>
      <w:lvlText w:val="o"/>
      <w:lvlJc w:val="left"/>
      <w:pPr>
        <w:ind w:left="3600" w:hanging="360"/>
      </w:pPr>
      <w:rPr>
        <w:rFonts w:ascii="Courier New" w:hAnsi="Courier New" w:hint="default"/>
      </w:rPr>
    </w:lvl>
    <w:lvl w:ilvl="5" w:tplc="966ACB6C">
      <w:start w:val="1"/>
      <w:numFmt w:val="bullet"/>
      <w:lvlText w:val=""/>
      <w:lvlJc w:val="left"/>
      <w:pPr>
        <w:ind w:left="4320" w:hanging="360"/>
      </w:pPr>
      <w:rPr>
        <w:rFonts w:ascii="Wingdings" w:hAnsi="Wingdings" w:hint="default"/>
      </w:rPr>
    </w:lvl>
    <w:lvl w:ilvl="6" w:tplc="6E2C21F2">
      <w:start w:val="1"/>
      <w:numFmt w:val="bullet"/>
      <w:lvlText w:val=""/>
      <w:lvlJc w:val="left"/>
      <w:pPr>
        <w:ind w:left="5040" w:hanging="360"/>
      </w:pPr>
      <w:rPr>
        <w:rFonts w:ascii="Symbol" w:hAnsi="Symbol" w:hint="default"/>
      </w:rPr>
    </w:lvl>
    <w:lvl w:ilvl="7" w:tplc="B024D598">
      <w:start w:val="1"/>
      <w:numFmt w:val="bullet"/>
      <w:lvlText w:val="o"/>
      <w:lvlJc w:val="left"/>
      <w:pPr>
        <w:ind w:left="5760" w:hanging="360"/>
      </w:pPr>
      <w:rPr>
        <w:rFonts w:ascii="Courier New" w:hAnsi="Courier New" w:hint="default"/>
      </w:rPr>
    </w:lvl>
    <w:lvl w:ilvl="8" w:tplc="9E747646">
      <w:start w:val="1"/>
      <w:numFmt w:val="bullet"/>
      <w:lvlText w:val=""/>
      <w:lvlJc w:val="left"/>
      <w:pPr>
        <w:ind w:left="6480" w:hanging="360"/>
      </w:pPr>
      <w:rPr>
        <w:rFonts w:ascii="Wingdings" w:hAnsi="Wingdings" w:hint="default"/>
      </w:rPr>
    </w:lvl>
  </w:abstractNum>
  <w:abstractNum w:abstractNumId="87" w15:restartNumberingAfterBreak="0">
    <w:nsid w:val="74217826"/>
    <w:multiLevelType w:val="hybridMultilevel"/>
    <w:tmpl w:val="CD9A0F2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8" w15:restartNumberingAfterBreak="0">
    <w:nsid w:val="755F188C"/>
    <w:multiLevelType w:val="hybridMultilevel"/>
    <w:tmpl w:val="69B81680"/>
    <w:lvl w:ilvl="0" w:tplc="9EEA28F4">
      <w:start w:val="1"/>
      <w:numFmt w:val="bullet"/>
      <w:lvlText w:val=""/>
      <w:lvlJc w:val="left"/>
      <w:pPr>
        <w:ind w:left="720" w:hanging="360"/>
      </w:pPr>
      <w:rPr>
        <w:rFonts w:ascii="Symbol" w:hAnsi="Symbol" w:hint="default"/>
      </w:rPr>
    </w:lvl>
    <w:lvl w:ilvl="1" w:tplc="89AA9FC8">
      <w:start w:val="1"/>
      <w:numFmt w:val="bullet"/>
      <w:lvlText w:val="o"/>
      <w:lvlJc w:val="left"/>
      <w:pPr>
        <w:ind w:left="1440" w:hanging="360"/>
      </w:pPr>
      <w:rPr>
        <w:rFonts w:ascii="Courier New" w:hAnsi="Courier New" w:hint="default"/>
      </w:rPr>
    </w:lvl>
    <w:lvl w:ilvl="2" w:tplc="69DC8FD8">
      <w:start w:val="1"/>
      <w:numFmt w:val="bullet"/>
      <w:lvlText w:val=""/>
      <w:lvlJc w:val="left"/>
      <w:pPr>
        <w:ind w:left="2160" w:hanging="360"/>
      </w:pPr>
      <w:rPr>
        <w:rFonts w:ascii="Wingdings" w:hAnsi="Wingdings" w:hint="default"/>
      </w:rPr>
    </w:lvl>
    <w:lvl w:ilvl="3" w:tplc="B8F2956A">
      <w:start w:val="1"/>
      <w:numFmt w:val="bullet"/>
      <w:lvlText w:val=""/>
      <w:lvlJc w:val="left"/>
      <w:pPr>
        <w:ind w:left="2880" w:hanging="360"/>
      </w:pPr>
      <w:rPr>
        <w:rFonts w:ascii="Symbol" w:hAnsi="Symbol" w:hint="default"/>
      </w:rPr>
    </w:lvl>
    <w:lvl w:ilvl="4" w:tplc="6DDE759C">
      <w:start w:val="1"/>
      <w:numFmt w:val="bullet"/>
      <w:lvlText w:val="o"/>
      <w:lvlJc w:val="left"/>
      <w:pPr>
        <w:ind w:left="3600" w:hanging="360"/>
      </w:pPr>
      <w:rPr>
        <w:rFonts w:ascii="Courier New" w:hAnsi="Courier New" w:hint="default"/>
      </w:rPr>
    </w:lvl>
    <w:lvl w:ilvl="5" w:tplc="59440E10">
      <w:start w:val="1"/>
      <w:numFmt w:val="bullet"/>
      <w:lvlText w:val=""/>
      <w:lvlJc w:val="left"/>
      <w:pPr>
        <w:ind w:left="4320" w:hanging="360"/>
      </w:pPr>
      <w:rPr>
        <w:rFonts w:ascii="Wingdings" w:hAnsi="Wingdings" w:hint="default"/>
      </w:rPr>
    </w:lvl>
    <w:lvl w:ilvl="6" w:tplc="BB0403DC">
      <w:start w:val="1"/>
      <w:numFmt w:val="bullet"/>
      <w:lvlText w:val=""/>
      <w:lvlJc w:val="left"/>
      <w:pPr>
        <w:ind w:left="5040" w:hanging="360"/>
      </w:pPr>
      <w:rPr>
        <w:rFonts w:ascii="Symbol" w:hAnsi="Symbol" w:hint="default"/>
      </w:rPr>
    </w:lvl>
    <w:lvl w:ilvl="7" w:tplc="6344A12A">
      <w:start w:val="1"/>
      <w:numFmt w:val="bullet"/>
      <w:lvlText w:val="o"/>
      <w:lvlJc w:val="left"/>
      <w:pPr>
        <w:ind w:left="5760" w:hanging="360"/>
      </w:pPr>
      <w:rPr>
        <w:rFonts w:ascii="Courier New" w:hAnsi="Courier New" w:hint="default"/>
      </w:rPr>
    </w:lvl>
    <w:lvl w:ilvl="8" w:tplc="2FD0C5DE">
      <w:start w:val="1"/>
      <w:numFmt w:val="bullet"/>
      <w:lvlText w:val=""/>
      <w:lvlJc w:val="left"/>
      <w:pPr>
        <w:ind w:left="6480" w:hanging="360"/>
      </w:pPr>
      <w:rPr>
        <w:rFonts w:ascii="Wingdings" w:hAnsi="Wingdings" w:hint="default"/>
      </w:rPr>
    </w:lvl>
  </w:abstractNum>
  <w:abstractNum w:abstractNumId="89" w15:restartNumberingAfterBreak="0">
    <w:nsid w:val="768E5CFD"/>
    <w:multiLevelType w:val="multilevel"/>
    <w:tmpl w:val="A58A2BCE"/>
    <w:lvl w:ilvl="0">
      <w:start w:val="1"/>
      <w:numFmt w:val="decimal"/>
      <w:pStyle w:val="Tabledesmatires"/>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0" w15:restartNumberingAfterBreak="0">
    <w:nsid w:val="76CB097C"/>
    <w:multiLevelType w:val="hybridMultilevel"/>
    <w:tmpl w:val="30882C8C"/>
    <w:lvl w:ilvl="0" w:tplc="A4C6E43E">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785C916B"/>
    <w:multiLevelType w:val="hybridMultilevel"/>
    <w:tmpl w:val="F7FC40D4"/>
    <w:lvl w:ilvl="0" w:tplc="8E76CDBE">
      <w:start w:val="1"/>
      <w:numFmt w:val="bullet"/>
      <w:lvlText w:val=""/>
      <w:lvlJc w:val="left"/>
      <w:pPr>
        <w:ind w:left="720" w:hanging="360"/>
      </w:pPr>
      <w:rPr>
        <w:rFonts w:ascii="Symbol" w:hAnsi="Symbol" w:hint="default"/>
      </w:rPr>
    </w:lvl>
    <w:lvl w:ilvl="1" w:tplc="68028E5C">
      <w:start w:val="1"/>
      <w:numFmt w:val="bullet"/>
      <w:lvlText w:val="o"/>
      <w:lvlJc w:val="left"/>
      <w:pPr>
        <w:ind w:left="1440" w:hanging="360"/>
      </w:pPr>
      <w:rPr>
        <w:rFonts w:ascii="Courier New" w:hAnsi="Courier New" w:hint="default"/>
      </w:rPr>
    </w:lvl>
    <w:lvl w:ilvl="2" w:tplc="FF62DD50">
      <w:start w:val="1"/>
      <w:numFmt w:val="bullet"/>
      <w:lvlText w:val=""/>
      <w:lvlJc w:val="left"/>
      <w:pPr>
        <w:ind w:left="2160" w:hanging="360"/>
      </w:pPr>
      <w:rPr>
        <w:rFonts w:ascii="Wingdings" w:hAnsi="Wingdings" w:hint="default"/>
      </w:rPr>
    </w:lvl>
    <w:lvl w:ilvl="3" w:tplc="C6CC2B9A">
      <w:start w:val="1"/>
      <w:numFmt w:val="bullet"/>
      <w:lvlText w:val=""/>
      <w:lvlJc w:val="left"/>
      <w:pPr>
        <w:ind w:left="2880" w:hanging="360"/>
      </w:pPr>
      <w:rPr>
        <w:rFonts w:ascii="Symbol" w:hAnsi="Symbol" w:hint="default"/>
      </w:rPr>
    </w:lvl>
    <w:lvl w:ilvl="4" w:tplc="126872CA">
      <w:start w:val="1"/>
      <w:numFmt w:val="bullet"/>
      <w:lvlText w:val="o"/>
      <w:lvlJc w:val="left"/>
      <w:pPr>
        <w:ind w:left="3600" w:hanging="360"/>
      </w:pPr>
      <w:rPr>
        <w:rFonts w:ascii="Courier New" w:hAnsi="Courier New" w:hint="default"/>
      </w:rPr>
    </w:lvl>
    <w:lvl w:ilvl="5" w:tplc="18C228FC">
      <w:start w:val="1"/>
      <w:numFmt w:val="bullet"/>
      <w:lvlText w:val=""/>
      <w:lvlJc w:val="left"/>
      <w:pPr>
        <w:ind w:left="4320" w:hanging="360"/>
      </w:pPr>
      <w:rPr>
        <w:rFonts w:ascii="Wingdings" w:hAnsi="Wingdings" w:hint="default"/>
      </w:rPr>
    </w:lvl>
    <w:lvl w:ilvl="6" w:tplc="C4824610">
      <w:start w:val="1"/>
      <w:numFmt w:val="bullet"/>
      <w:lvlText w:val=""/>
      <w:lvlJc w:val="left"/>
      <w:pPr>
        <w:ind w:left="5040" w:hanging="360"/>
      </w:pPr>
      <w:rPr>
        <w:rFonts w:ascii="Symbol" w:hAnsi="Symbol" w:hint="default"/>
      </w:rPr>
    </w:lvl>
    <w:lvl w:ilvl="7" w:tplc="56288F4C">
      <w:start w:val="1"/>
      <w:numFmt w:val="bullet"/>
      <w:lvlText w:val="o"/>
      <w:lvlJc w:val="left"/>
      <w:pPr>
        <w:ind w:left="5760" w:hanging="360"/>
      </w:pPr>
      <w:rPr>
        <w:rFonts w:ascii="Courier New" w:hAnsi="Courier New" w:hint="default"/>
      </w:rPr>
    </w:lvl>
    <w:lvl w:ilvl="8" w:tplc="F4A27534">
      <w:start w:val="1"/>
      <w:numFmt w:val="bullet"/>
      <w:lvlText w:val=""/>
      <w:lvlJc w:val="left"/>
      <w:pPr>
        <w:ind w:left="6480" w:hanging="360"/>
      </w:pPr>
      <w:rPr>
        <w:rFonts w:ascii="Wingdings" w:hAnsi="Wingdings" w:hint="default"/>
      </w:rPr>
    </w:lvl>
  </w:abstractNum>
  <w:abstractNum w:abstractNumId="92" w15:restartNumberingAfterBreak="0">
    <w:nsid w:val="79870CCA"/>
    <w:multiLevelType w:val="hybridMultilevel"/>
    <w:tmpl w:val="C55E4E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A1CF126"/>
    <w:multiLevelType w:val="multilevel"/>
    <w:tmpl w:val="EF16B0E4"/>
    <w:lvl w:ilvl="0">
      <w:start w:val="1"/>
      <w:numFmt w:val="decimal"/>
      <w:pStyle w:val="Titre1"/>
      <w:lvlText w:val="%1."/>
      <w:lvlJc w:val="left"/>
      <w:pPr>
        <w:ind w:left="720" w:hanging="360"/>
      </w:pPr>
    </w:lvl>
    <w:lvl w:ilvl="1">
      <w:start w:val="1"/>
      <w:numFmt w:val="decimal"/>
      <w:pStyle w:val="Titre2"/>
      <w:lvlText w:val="%1.%2."/>
      <w:lvlJc w:val="left"/>
      <w:pPr>
        <w:ind w:left="1440" w:hanging="360"/>
      </w:pPr>
    </w:lvl>
    <w:lvl w:ilvl="2">
      <w:start w:val="1"/>
      <w:numFmt w:val="decimal"/>
      <w:pStyle w:val="Titre3"/>
      <w:lvlText w:val="%1.%2.%3."/>
      <w:lvlJc w:val="left"/>
      <w:pPr>
        <w:ind w:left="2160" w:hanging="180"/>
      </w:pPr>
    </w:lvl>
    <w:lvl w:ilvl="3">
      <w:start w:val="1"/>
      <w:numFmt w:val="decimal"/>
      <w:pStyle w:val="Titre4"/>
      <w:lvlText w:val="%1.%2.%3.%4."/>
      <w:lvlJc w:val="left"/>
      <w:pPr>
        <w:ind w:left="2880" w:hanging="360"/>
      </w:pPr>
    </w:lvl>
    <w:lvl w:ilvl="4">
      <w:start w:val="1"/>
      <w:numFmt w:val="decimal"/>
      <w:pStyle w:val="Titre5"/>
      <w:lvlText w:val="%1.%2.%3.%4.%5."/>
      <w:lvlJc w:val="left"/>
      <w:pPr>
        <w:ind w:left="3600" w:hanging="360"/>
      </w:pPr>
    </w:lvl>
    <w:lvl w:ilvl="5">
      <w:start w:val="1"/>
      <w:numFmt w:val="decimal"/>
      <w:pStyle w:val="Titre6"/>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4" w15:restartNumberingAfterBreak="0">
    <w:nsid w:val="7A462BA9"/>
    <w:multiLevelType w:val="hybridMultilevel"/>
    <w:tmpl w:val="496069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7B071A0B"/>
    <w:multiLevelType w:val="hybridMultilevel"/>
    <w:tmpl w:val="A9D49FA8"/>
    <w:lvl w:ilvl="0" w:tplc="040C0001">
      <w:start w:val="1"/>
      <w:numFmt w:val="lowerLetter"/>
      <w:lvlText w:val="%1."/>
      <w:lvlJc w:val="left"/>
      <w:pPr>
        <w:ind w:left="2136" w:hanging="360"/>
      </w:pPr>
      <w:rPr>
        <w:rFonts w:hint="default"/>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96" w15:restartNumberingAfterBreak="0">
    <w:nsid w:val="7B7916F1"/>
    <w:multiLevelType w:val="hybridMultilevel"/>
    <w:tmpl w:val="969C75FA"/>
    <w:lvl w:ilvl="0" w:tplc="040C0001">
      <w:start w:val="1"/>
      <w:numFmt w:val="lowerLetter"/>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97" w15:restartNumberingAfterBreak="0">
    <w:nsid w:val="7BB92D1E"/>
    <w:multiLevelType w:val="hybridMultilevel"/>
    <w:tmpl w:val="FC0AB4FC"/>
    <w:lvl w:ilvl="0" w:tplc="7C9AA28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98" w15:restartNumberingAfterBreak="0">
    <w:nsid w:val="7CDC4F84"/>
    <w:multiLevelType w:val="hybridMultilevel"/>
    <w:tmpl w:val="7BA87232"/>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99" w15:restartNumberingAfterBreak="0">
    <w:nsid w:val="7EE33935"/>
    <w:multiLevelType w:val="hybridMultilevel"/>
    <w:tmpl w:val="65AC0CB0"/>
    <w:lvl w:ilvl="0" w:tplc="F5E85A1C">
      <w:start w:val="1"/>
      <w:numFmt w:val="bullet"/>
      <w:lvlText w:val=""/>
      <w:lvlJc w:val="left"/>
      <w:pPr>
        <w:ind w:left="720" w:hanging="360"/>
      </w:pPr>
      <w:rPr>
        <w:rFonts w:ascii="Symbol" w:hAnsi="Symbol" w:hint="default"/>
      </w:rPr>
    </w:lvl>
    <w:lvl w:ilvl="1" w:tplc="66289FAC">
      <w:start w:val="1"/>
      <w:numFmt w:val="bullet"/>
      <w:lvlText w:val="o"/>
      <w:lvlJc w:val="left"/>
      <w:pPr>
        <w:ind w:left="1440" w:hanging="360"/>
      </w:pPr>
      <w:rPr>
        <w:rFonts w:ascii="Courier New" w:hAnsi="Courier New" w:hint="default"/>
      </w:rPr>
    </w:lvl>
    <w:lvl w:ilvl="2" w:tplc="2D16F97E">
      <w:start w:val="1"/>
      <w:numFmt w:val="bullet"/>
      <w:lvlText w:val=""/>
      <w:lvlJc w:val="left"/>
      <w:pPr>
        <w:ind w:left="2160" w:hanging="360"/>
      </w:pPr>
      <w:rPr>
        <w:rFonts w:ascii="Wingdings" w:hAnsi="Wingdings" w:hint="default"/>
      </w:rPr>
    </w:lvl>
    <w:lvl w:ilvl="3" w:tplc="09D0E64C">
      <w:start w:val="1"/>
      <w:numFmt w:val="bullet"/>
      <w:lvlText w:val=""/>
      <w:lvlJc w:val="left"/>
      <w:pPr>
        <w:ind w:left="2880" w:hanging="360"/>
      </w:pPr>
      <w:rPr>
        <w:rFonts w:ascii="Symbol" w:hAnsi="Symbol" w:hint="default"/>
      </w:rPr>
    </w:lvl>
    <w:lvl w:ilvl="4" w:tplc="7960DE0E">
      <w:start w:val="1"/>
      <w:numFmt w:val="bullet"/>
      <w:lvlText w:val="o"/>
      <w:lvlJc w:val="left"/>
      <w:pPr>
        <w:ind w:left="3600" w:hanging="360"/>
      </w:pPr>
      <w:rPr>
        <w:rFonts w:ascii="Courier New" w:hAnsi="Courier New" w:hint="default"/>
      </w:rPr>
    </w:lvl>
    <w:lvl w:ilvl="5" w:tplc="4A2E5C9E">
      <w:start w:val="1"/>
      <w:numFmt w:val="bullet"/>
      <w:lvlText w:val=""/>
      <w:lvlJc w:val="left"/>
      <w:pPr>
        <w:ind w:left="4320" w:hanging="360"/>
      </w:pPr>
      <w:rPr>
        <w:rFonts w:ascii="Wingdings" w:hAnsi="Wingdings" w:hint="default"/>
      </w:rPr>
    </w:lvl>
    <w:lvl w:ilvl="6" w:tplc="9AB0FE3E">
      <w:start w:val="1"/>
      <w:numFmt w:val="bullet"/>
      <w:lvlText w:val=""/>
      <w:lvlJc w:val="left"/>
      <w:pPr>
        <w:ind w:left="5040" w:hanging="360"/>
      </w:pPr>
      <w:rPr>
        <w:rFonts w:ascii="Symbol" w:hAnsi="Symbol" w:hint="default"/>
      </w:rPr>
    </w:lvl>
    <w:lvl w:ilvl="7" w:tplc="1B003766">
      <w:start w:val="1"/>
      <w:numFmt w:val="bullet"/>
      <w:lvlText w:val="o"/>
      <w:lvlJc w:val="left"/>
      <w:pPr>
        <w:ind w:left="5760" w:hanging="360"/>
      </w:pPr>
      <w:rPr>
        <w:rFonts w:ascii="Courier New" w:hAnsi="Courier New" w:hint="default"/>
      </w:rPr>
    </w:lvl>
    <w:lvl w:ilvl="8" w:tplc="A8B6FF8C">
      <w:start w:val="1"/>
      <w:numFmt w:val="bullet"/>
      <w:lvlText w:val=""/>
      <w:lvlJc w:val="left"/>
      <w:pPr>
        <w:ind w:left="6480" w:hanging="360"/>
      </w:pPr>
      <w:rPr>
        <w:rFonts w:ascii="Wingdings" w:hAnsi="Wingdings" w:hint="default"/>
      </w:rPr>
    </w:lvl>
  </w:abstractNum>
  <w:num w:numId="1" w16cid:durableId="180167285">
    <w:abstractNumId w:val="76"/>
  </w:num>
  <w:num w:numId="2" w16cid:durableId="1066799839">
    <w:abstractNumId w:val="91"/>
  </w:num>
  <w:num w:numId="3" w16cid:durableId="937953050">
    <w:abstractNumId w:val="19"/>
  </w:num>
  <w:num w:numId="4" w16cid:durableId="707755457">
    <w:abstractNumId w:val="38"/>
  </w:num>
  <w:num w:numId="5" w16cid:durableId="599602769">
    <w:abstractNumId w:val="20"/>
  </w:num>
  <w:num w:numId="6" w16cid:durableId="1124925597">
    <w:abstractNumId w:val="83"/>
  </w:num>
  <w:num w:numId="7" w16cid:durableId="557278119">
    <w:abstractNumId w:val="99"/>
  </w:num>
  <w:num w:numId="8" w16cid:durableId="1811365331">
    <w:abstractNumId w:val="72"/>
  </w:num>
  <w:num w:numId="9" w16cid:durableId="2074891913">
    <w:abstractNumId w:val="43"/>
  </w:num>
  <w:num w:numId="10" w16cid:durableId="2083290269">
    <w:abstractNumId w:val="4"/>
  </w:num>
  <w:num w:numId="11" w16cid:durableId="234434907">
    <w:abstractNumId w:val="66"/>
  </w:num>
  <w:num w:numId="12" w16cid:durableId="1964195086">
    <w:abstractNumId w:val="61"/>
  </w:num>
  <w:num w:numId="13" w16cid:durableId="1958439265">
    <w:abstractNumId w:val="82"/>
  </w:num>
  <w:num w:numId="14" w16cid:durableId="2135557424">
    <w:abstractNumId w:val="75"/>
  </w:num>
  <w:num w:numId="15" w16cid:durableId="1625846415">
    <w:abstractNumId w:val="3"/>
  </w:num>
  <w:num w:numId="16" w16cid:durableId="1243560776">
    <w:abstractNumId w:val="88"/>
  </w:num>
  <w:num w:numId="17" w16cid:durableId="1896044760">
    <w:abstractNumId w:val="26"/>
  </w:num>
  <w:num w:numId="18" w16cid:durableId="404301554">
    <w:abstractNumId w:val="69"/>
  </w:num>
  <w:num w:numId="19" w16cid:durableId="594090304">
    <w:abstractNumId w:val="41"/>
  </w:num>
  <w:num w:numId="20" w16cid:durableId="1594049133">
    <w:abstractNumId w:val="25"/>
  </w:num>
  <w:num w:numId="21" w16cid:durableId="1791391759">
    <w:abstractNumId w:val="78"/>
  </w:num>
  <w:num w:numId="22" w16cid:durableId="1670795280">
    <w:abstractNumId w:val="86"/>
  </w:num>
  <w:num w:numId="23" w16cid:durableId="278150074">
    <w:abstractNumId w:val="6"/>
  </w:num>
  <w:num w:numId="24" w16cid:durableId="745766463">
    <w:abstractNumId w:val="31"/>
  </w:num>
  <w:num w:numId="25" w16cid:durableId="145587038">
    <w:abstractNumId w:val="35"/>
  </w:num>
  <w:num w:numId="26" w16cid:durableId="1893689211">
    <w:abstractNumId w:val="21"/>
  </w:num>
  <w:num w:numId="27" w16cid:durableId="1665819565">
    <w:abstractNumId w:val="36"/>
  </w:num>
  <w:num w:numId="28" w16cid:durableId="1155413185">
    <w:abstractNumId w:val="93"/>
  </w:num>
  <w:num w:numId="29" w16cid:durableId="1746486500">
    <w:abstractNumId w:val="89"/>
  </w:num>
  <w:num w:numId="30" w16cid:durableId="1891767267">
    <w:abstractNumId w:val="22"/>
  </w:num>
  <w:num w:numId="31" w16cid:durableId="242178839">
    <w:abstractNumId w:val="97"/>
  </w:num>
  <w:num w:numId="32" w16cid:durableId="54742324">
    <w:abstractNumId w:val="94"/>
  </w:num>
  <w:num w:numId="33" w16cid:durableId="742096438">
    <w:abstractNumId w:val="30"/>
  </w:num>
  <w:num w:numId="34" w16cid:durableId="1163855332">
    <w:abstractNumId w:val="18"/>
  </w:num>
  <w:num w:numId="35" w16cid:durableId="537740529">
    <w:abstractNumId w:val="23"/>
  </w:num>
  <w:num w:numId="36" w16cid:durableId="812912840">
    <w:abstractNumId w:val="92"/>
  </w:num>
  <w:num w:numId="37" w16cid:durableId="849831185">
    <w:abstractNumId w:val="37"/>
  </w:num>
  <w:num w:numId="38" w16cid:durableId="461119324">
    <w:abstractNumId w:val="33"/>
  </w:num>
  <w:num w:numId="39" w16cid:durableId="456071519">
    <w:abstractNumId w:val="5"/>
  </w:num>
  <w:num w:numId="40" w16cid:durableId="1487475523">
    <w:abstractNumId w:val="67"/>
  </w:num>
  <w:num w:numId="41" w16cid:durableId="250163045">
    <w:abstractNumId w:val="90"/>
  </w:num>
  <w:num w:numId="42" w16cid:durableId="481774620">
    <w:abstractNumId w:val="1"/>
  </w:num>
  <w:num w:numId="43" w16cid:durableId="1539319855">
    <w:abstractNumId w:val="57"/>
  </w:num>
  <w:num w:numId="44" w16cid:durableId="3899118">
    <w:abstractNumId w:val="49"/>
  </w:num>
  <w:num w:numId="45" w16cid:durableId="478962629">
    <w:abstractNumId w:val="60"/>
  </w:num>
  <w:num w:numId="46" w16cid:durableId="1964732253">
    <w:abstractNumId w:val="64"/>
  </w:num>
  <w:num w:numId="47" w16cid:durableId="1711875448">
    <w:abstractNumId w:val="63"/>
  </w:num>
  <w:num w:numId="48" w16cid:durableId="2079013803">
    <w:abstractNumId w:val="42"/>
  </w:num>
  <w:num w:numId="49" w16cid:durableId="1205216874">
    <w:abstractNumId w:val="40"/>
  </w:num>
  <w:num w:numId="50" w16cid:durableId="2039310215">
    <w:abstractNumId w:val="52"/>
  </w:num>
  <w:num w:numId="51" w16cid:durableId="1769698460">
    <w:abstractNumId w:val="14"/>
  </w:num>
  <w:num w:numId="52" w16cid:durableId="1757163495">
    <w:abstractNumId w:val="12"/>
  </w:num>
  <w:num w:numId="53" w16cid:durableId="1802189969">
    <w:abstractNumId w:val="62"/>
  </w:num>
  <w:num w:numId="54" w16cid:durableId="1470631964">
    <w:abstractNumId w:val="17"/>
  </w:num>
  <w:num w:numId="55" w16cid:durableId="809248987">
    <w:abstractNumId w:val="58"/>
  </w:num>
  <w:num w:numId="56" w16cid:durableId="132986409">
    <w:abstractNumId w:val="81"/>
  </w:num>
  <w:num w:numId="57" w16cid:durableId="1914314757">
    <w:abstractNumId w:val="71"/>
  </w:num>
  <w:num w:numId="58" w16cid:durableId="119150823">
    <w:abstractNumId w:val="55"/>
  </w:num>
  <w:num w:numId="59" w16cid:durableId="515117078">
    <w:abstractNumId w:val="9"/>
  </w:num>
  <w:num w:numId="60" w16cid:durableId="1203909094">
    <w:abstractNumId w:val="79"/>
  </w:num>
  <w:num w:numId="61" w16cid:durableId="98568655">
    <w:abstractNumId w:val="77"/>
  </w:num>
  <w:num w:numId="62" w16cid:durableId="20714864">
    <w:abstractNumId w:val="39"/>
  </w:num>
  <w:num w:numId="63" w16cid:durableId="826675215">
    <w:abstractNumId w:val="96"/>
  </w:num>
  <w:num w:numId="64" w16cid:durableId="983006460">
    <w:abstractNumId w:val="15"/>
  </w:num>
  <w:num w:numId="65" w16cid:durableId="723678946">
    <w:abstractNumId w:val="34"/>
  </w:num>
  <w:num w:numId="66" w16cid:durableId="72708778">
    <w:abstractNumId w:val="87"/>
  </w:num>
  <w:num w:numId="67" w16cid:durableId="709689691">
    <w:abstractNumId w:val="74"/>
  </w:num>
  <w:num w:numId="68" w16cid:durableId="983699727">
    <w:abstractNumId w:val="59"/>
  </w:num>
  <w:num w:numId="69" w16cid:durableId="540171859">
    <w:abstractNumId w:val="85"/>
  </w:num>
  <w:num w:numId="70" w16cid:durableId="1437366248">
    <w:abstractNumId w:val="98"/>
  </w:num>
  <w:num w:numId="71" w16cid:durableId="1612514914">
    <w:abstractNumId w:val="80"/>
  </w:num>
  <w:num w:numId="72" w16cid:durableId="132454203">
    <w:abstractNumId w:val="29"/>
  </w:num>
  <w:num w:numId="73" w16cid:durableId="1759986256">
    <w:abstractNumId w:val="46"/>
  </w:num>
  <w:num w:numId="74" w16cid:durableId="971130389">
    <w:abstractNumId w:val="53"/>
  </w:num>
  <w:num w:numId="75" w16cid:durableId="1460686743">
    <w:abstractNumId w:val="95"/>
  </w:num>
  <w:num w:numId="76" w16cid:durableId="724184192">
    <w:abstractNumId w:val="70"/>
  </w:num>
  <w:num w:numId="77" w16cid:durableId="1823737776">
    <w:abstractNumId w:val="16"/>
  </w:num>
  <w:num w:numId="78" w16cid:durableId="487332250">
    <w:abstractNumId w:val="2"/>
  </w:num>
  <w:num w:numId="79" w16cid:durableId="1758020541">
    <w:abstractNumId w:val="73"/>
  </w:num>
  <w:num w:numId="80" w16cid:durableId="1625454187">
    <w:abstractNumId w:val="65"/>
  </w:num>
  <w:num w:numId="81" w16cid:durableId="1105543414">
    <w:abstractNumId w:val="44"/>
  </w:num>
  <w:num w:numId="82" w16cid:durableId="1899583379">
    <w:abstractNumId w:val="24"/>
  </w:num>
  <w:num w:numId="83" w16cid:durableId="2097629699">
    <w:abstractNumId w:val="50"/>
  </w:num>
  <w:num w:numId="84" w16cid:durableId="509874337">
    <w:abstractNumId w:val="10"/>
  </w:num>
  <w:num w:numId="85" w16cid:durableId="491062308">
    <w:abstractNumId w:val="13"/>
  </w:num>
  <w:num w:numId="86" w16cid:durableId="2053916827">
    <w:abstractNumId w:val="28"/>
  </w:num>
  <w:num w:numId="87" w16cid:durableId="1174565180">
    <w:abstractNumId w:val="1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326596115">
    <w:abstractNumId w:val="8"/>
  </w:num>
  <w:num w:numId="89" w16cid:durableId="416362409">
    <w:abstractNumId w:val="51"/>
  </w:num>
  <w:num w:numId="90" w16cid:durableId="572129954">
    <w:abstractNumId w:val="54"/>
  </w:num>
  <w:num w:numId="91" w16cid:durableId="861405258">
    <w:abstractNumId w:val="47"/>
  </w:num>
  <w:num w:numId="92" w16cid:durableId="1293515781">
    <w:abstractNumId w:val="27"/>
  </w:num>
  <w:num w:numId="93" w16cid:durableId="512651454">
    <w:abstractNumId w:val="84"/>
  </w:num>
  <w:num w:numId="94" w16cid:durableId="1798140984">
    <w:abstractNumId w:val="7"/>
  </w:num>
  <w:num w:numId="95" w16cid:durableId="1773938698">
    <w:abstractNumId w:val="48"/>
  </w:num>
  <w:num w:numId="96" w16cid:durableId="858545653">
    <w:abstractNumId w:val="56"/>
  </w:num>
  <w:num w:numId="97" w16cid:durableId="1223176062">
    <w:abstractNumId w:val="0"/>
  </w:num>
  <w:num w:numId="98" w16cid:durableId="553808748">
    <w:abstractNumId w:val="11"/>
  </w:num>
  <w:num w:numId="99" w16cid:durableId="1207370386">
    <w:abstractNumId w:val="45"/>
  </w:num>
  <w:num w:numId="100" w16cid:durableId="1781222130">
    <w:abstractNumId w:val="32"/>
  </w:num>
  <w:num w:numId="101" w16cid:durableId="1867207528">
    <w:abstractNumId w:val="68"/>
  </w:num>
  <w:numIdMacAtCleanup w:val="9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enjamin  DELAGE">
    <w15:presenceInfo w15:providerId="AD" w15:userId="S::benjamin.delage@gva.africa::734ab38e-2ffa-4451-b4d9-a3117ec4ed4c"/>
  </w15:person>
  <w15:person w15:author="Vincent BOUCARD">
    <w15:presenceInfo w15:providerId="AD" w15:userId="S::vincent.boucard@gva.africa::4634a719-8a13-4b5d-ac41-e52d4b8069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0B62D9"/>
    <w:rsid w:val="00005040"/>
    <w:rsid w:val="0000601C"/>
    <w:rsid w:val="000109FF"/>
    <w:rsid w:val="00017ADA"/>
    <w:rsid w:val="00017E94"/>
    <w:rsid w:val="00036FFF"/>
    <w:rsid w:val="00052CD6"/>
    <w:rsid w:val="00053CBB"/>
    <w:rsid w:val="00057F8E"/>
    <w:rsid w:val="000726DF"/>
    <w:rsid w:val="000727DC"/>
    <w:rsid w:val="00073FDF"/>
    <w:rsid w:val="0008264A"/>
    <w:rsid w:val="00083968"/>
    <w:rsid w:val="000909F4"/>
    <w:rsid w:val="000A205E"/>
    <w:rsid w:val="000A2B6F"/>
    <w:rsid w:val="000B64C0"/>
    <w:rsid w:val="000D3FE0"/>
    <w:rsid w:val="000D4584"/>
    <w:rsid w:val="000D6D9A"/>
    <w:rsid w:val="000E0526"/>
    <w:rsid w:val="000E327F"/>
    <w:rsid w:val="000E3C1D"/>
    <w:rsid w:val="000E50F4"/>
    <w:rsid w:val="000F0C47"/>
    <w:rsid w:val="000F39B7"/>
    <w:rsid w:val="00100334"/>
    <w:rsid w:val="0010139A"/>
    <w:rsid w:val="00102917"/>
    <w:rsid w:val="00107C4C"/>
    <w:rsid w:val="0011006F"/>
    <w:rsid w:val="00113A4B"/>
    <w:rsid w:val="0011671E"/>
    <w:rsid w:val="0012487E"/>
    <w:rsid w:val="00124D0E"/>
    <w:rsid w:val="00132338"/>
    <w:rsid w:val="00136081"/>
    <w:rsid w:val="00141F6F"/>
    <w:rsid w:val="001429AF"/>
    <w:rsid w:val="001476F6"/>
    <w:rsid w:val="00147F65"/>
    <w:rsid w:val="00150DCC"/>
    <w:rsid w:val="00155433"/>
    <w:rsid w:val="00156CA8"/>
    <w:rsid w:val="00165FE9"/>
    <w:rsid w:val="001732B7"/>
    <w:rsid w:val="00174646"/>
    <w:rsid w:val="00183F5B"/>
    <w:rsid w:val="00184822"/>
    <w:rsid w:val="00184E13"/>
    <w:rsid w:val="00194CF6"/>
    <w:rsid w:val="001A359A"/>
    <w:rsid w:val="001B0982"/>
    <w:rsid w:val="001B4407"/>
    <w:rsid w:val="001B78D7"/>
    <w:rsid w:val="001C6702"/>
    <w:rsid w:val="001C75FB"/>
    <w:rsid w:val="001D5F38"/>
    <w:rsid w:val="001E3853"/>
    <w:rsid w:val="001E3DC2"/>
    <w:rsid w:val="001F09A6"/>
    <w:rsid w:val="001F1ED2"/>
    <w:rsid w:val="001F32C7"/>
    <w:rsid w:val="00201D3C"/>
    <w:rsid w:val="00207F59"/>
    <w:rsid w:val="00212588"/>
    <w:rsid w:val="00220589"/>
    <w:rsid w:val="00225285"/>
    <w:rsid w:val="00230B06"/>
    <w:rsid w:val="00230D35"/>
    <w:rsid w:val="00230DA4"/>
    <w:rsid w:val="00236197"/>
    <w:rsid w:val="00244733"/>
    <w:rsid w:val="0025607E"/>
    <w:rsid w:val="0025698B"/>
    <w:rsid w:val="00267325"/>
    <w:rsid w:val="00273EC1"/>
    <w:rsid w:val="00283295"/>
    <w:rsid w:val="00286452"/>
    <w:rsid w:val="00287B51"/>
    <w:rsid w:val="00290BE7"/>
    <w:rsid w:val="00290C4A"/>
    <w:rsid w:val="00295670"/>
    <w:rsid w:val="00296045"/>
    <w:rsid w:val="002A04FB"/>
    <w:rsid w:val="002A23F2"/>
    <w:rsid w:val="002A28D1"/>
    <w:rsid w:val="002B5A5E"/>
    <w:rsid w:val="002B5E5D"/>
    <w:rsid w:val="002C34F3"/>
    <w:rsid w:val="002D0B3D"/>
    <w:rsid w:val="002D3BED"/>
    <w:rsid w:val="002D5E71"/>
    <w:rsid w:val="002E34F0"/>
    <w:rsid w:val="002E35D4"/>
    <w:rsid w:val="002E6C5F"/>
    <w:rsid w:val="002F79E9"/>
    <w:rsid w:val="00304890"/>
    <w:rsid w:val="0030648F"/>
    <w:rsid w:val="00307523"/>
    <w:rsid w:val="00307650"/>
    <w:rsid w:val="00324B93"/>
    <w:rsid w:val="0032540D"/>
    <w:rsid w:val="003264E3"/>
    <w:rsid w:val="00330D29"/>
    <w:rsid w:val="00343989"/>
    <w:rsid w:val="00345DC7"/>
    <w:rsid w:val="00356F85"/>
    <w:rsid w:val="00361936"/>
    <w:rsid w:val="00362C64"/>
    <w:rsid w:val="00363EB6"/>
    <w:rsid w:val="00370919"/>
    <w:rsid w:val="00381C29"/>
    <w:rsid w:val="00385F39"/>
    <w:rsid w:val="00397771"/>
    <w:rsid w:val="00397DD4"/>
    <w:rsid w:val="003A103B"/>
    <w:rsid w:val="003A2E6D"/>
    <w:rsid w:val="003B3EB6"/>
    <w:rsid w:val="003B69B9"/>
    <w:rsid w:val="003C212A"/>
    <w:rsid w:val="003C342A"/>
    <w:rsid w:val="003D3C00"/>
    <w:rsid w:val="003D4741"/>
    <w:rsid w:val="003D54B5"/>
    <w:rsid w:val="003E5370"/>
    <w:rsid w:val="003E7B5D"/>
    <w:rsid w:val="003F5E57"/>
    <w:rsid w:val="00415E16"/>
    <w:rsid w:val="0043395D"/>
    <w:rsid w:val="00440207"/>
    <w:rsid w:val="00446524"/>
    <w:rsid w:val="00446A32"/>
    <w:rsid w:val="00452344"/>
    <w:rsid w:val="0045442F"/>
    <w:rsid w:val="0046582D"/>
    <w:rsid w:val="0047729A"/>
    <w:rsid w:val="004779AE"/>
    <w:rsid w:val="00477B4B"/>
    <w:rsid w:val="004851DD"/>
    <w:rsid w:val="00486CF8"/>
    <w:rsid w:val="0048742D"/>
    <w:rsid w:val="00490028"/>
    <w:rsid w:val="00490799"/>
    <w:rsid w:val="004A0EE8"/>
    <w:rsid w:val="004B0AF5"/>
    <w:rsid w:val="004B1795"/>
    <w:rsid w:val="004C1E0D"/>
    <w:rsid w:val="004C7D4B"/>
    <w:rsid w:val="004D737F"/>
    <w:rsid w:val="004E0188"/>
    <w:rsid w:val="004E3A5B"/>
    <w:rsid w:val="00501B30"/>
    <w:rsid w:val="00506140"/>
    <w:rsid w:val="005123B5"/>
    <w:rsid w:val="00512B08"/>
    <w:rsid w:val="00520807"/>
    <w:rsid w:val="0052365B"/>
    <w:rsid w:val="00525614"/>
    <w:rsid w:val="00533757"/>
    <w:rsid w:val="005371BA"/>
    <w:rsid w:val="00547D34"/>
    <w:rsid w:val="005525CC"/>
    <w:rsid w:val="00553429"/>
    <w:rsid w:val="0055551A"/>
    <w:rsid w:val="005564FD"/>
    <w:rsid w:val="005612BB"/>
    <w:rsid w:val="0056297E"/>
    <w:rsid w:val="00564690"/>
    <w:rsid w:val="005668FC"/>
    <w:rsid w:val="0057139F"/>
    <w:rsid w:val="00575229"/>
    <w:rsid w:val="00576B0C"/>
    <w:rsid w:val="00577639"/>
    <w:rsid w:val="00583093"/>
    <w:rsid w:val="00583416"/>
    <w:rsid w:val="00586C53"/>
    <w:rsid w:val="005A7C28"/>
    <w:rsid w:val="005B5F39"/>
    <w:rsid w:val="005C6409"/>
    <w:rsid w:val="005D09EF"/>
    <w:rsid w:val="005D0DEA"/>
    <w:rsid w:val="005D1075"/>
    <w:rsid w:val="005D3413"/>
    <w:rsid w:val="005D4F3C"/>
    <w:rsid w:val="005E22C4"/>
    <w:rsid w:val="005E2630"/>
    <w:rsid w:val="005E4DAD"/>
    <w:rsid w:val="005E5122"/>
    <w:rsid w:val="005F06AD"/>
    <w:rsid w:val="005F353D"/>
    <w:rsid w:val="005F46A5"/>
    <w:rsid w:val="00603C4E"/>
    <w:rsid w:val="00604BD3"/>
    <w:rsid w:val="00606B7B"/>
    <w:rsid w:val="0060724F"/>
    <w:rsid w:val="00610EE7"/>
    <w:rsid w:val="006116FB"/>
    <w:rsid w:val="00611B9B"/>
    <w:rsid w:val="006172E4"/>
    <w:rsid w:val="006244BF"/>
    <w:rsid w:val="0062461A"/>
    <w:rsid w:val="00627557"/>
    <w:rsid w:val="00636379"/>
    <w:rsid w:val="0064173C"/>
    <w:rsid w:val="00644315"/>
    <w:rsid w:val="0064434C"/>
    <w:rsid w:val="006523AE"/>
    <w:rsid w:val="006614B8"/>
    <w:rsid w:val="00673F19"/>
    <w:rsid w:val="006764DD"/>
    <w:rsid w:val="0068075A"/>
    <w:rsid w:val="00681660"/>
    <w:rsid w:val="006829CF"/>
    <w:rsid w:val="00684105"/>
    <w:rsid w:val="00686117"/>
    <w:rsid w:val="006A7446"/>
    <w:rsid w:val="006A7DBF"/>
    <w:rsid w:val="006B12AC"/>
    <w:rsid w:val="006B14D4"/>
    <w:rsid w:val="006C6194"/>
    <w:rsid w:val="006E7DB9"/>
    <w:rsid w:val="006F2AE8"/>
    <w:rsid w:val="006F77BF"/>
    <w:rsid w:val="00700C2E"/>
    <w:rsid w:val="00704B0F"/>
    <w:rsid w:val="007132F6"/>
    <w:rsid w:val="007218F6"/>
    <w:rsid w:val="00721C22"/>
    <w:rsid w:val="007229BA"/>
    <w:rsid w:val="00727DE8"/>
    <w:rsid w:val="00737139"/>
    <w:rsid w:val="0074336C"/>
    <w:rsid w:val="00743A58"/>
    <w:rsid w:val="007441E3"/>
    <w:rsid w:val="0075038B"/>
    <w:rsid w:val="00762096"/>
    <w:rsid w:val="00763057"/>
    <w:rsid w:val="00764B5E"/>
    <w:rsid w:val="00772221"/>
    <w:rsid w:val="0077733C"/>
    <w:rsid w:val="007779FE"/>
    <w:rsid w:val="00781897"/>
    <w:rsid w:val="00791012"/>
    <w:rsid w:val="00791184"/>
    <w:rsid w:val="00792AE3"/>
    <w:rsid w:val="00794804"/>
    <w:rsid w:val="00797C22"/>
    <w:rsid w:val="007A2367"/>
    <w:rsid w:val="007A6C21"/>
    <w:rsid w:val="007B696E"/>
    <w:rsid w:val="007B7CB7"/>
    <w:rsid w:val="007C73A6"/>
    <w:rsid w:val="007E056D"/>
    <w:rsid w:val="00804EA3"/>
    <w:rsid w:val="008069CC"/>
    <w:rsid w:val="0081280F"/>
    <w:rsid w:val="008159E7"/>
    <w:rsid w:val="00817206"/>
    <w:rsid w:val="00824436"/>
    <w:rsid w:val="00833F2E"/>
    <w:rsid w:val="00843152"/>
    <w:rsid w:val="00846A13"/>
    <w:rsid w:val="0085422C"/>
    <w:rsid w:val="0085799A"/>
    <w:rsid w:val="0086025C"/>
    <w:rsid w:val="00861F4B"/>
    <w:rsid w:val="008654BF"/>
    <w:rsid w:val="00867707"/>
    <w:rsid w:val="00867811"/>
    <w:rsid w:val="00883AF7"/>
    <w:rsid w:val="00883F9C"/>
    <w:rsid w:val="00884DC7"/>
    <w:rsid w:val="0088608D"/>
    <w:rsid w:val="00886E7F"/>
    <w:rsid w:val="008876F8"/>
    <w:rsid w:val="008A3EDA"/>
    <w:rsid w:val="008A4919"/>
    <w:rsid w:val="008A5227"/>
    <w:rsid w:val="008B185E"/>
    <w:rsid w:val="008C34E1"/>
    <w:rsid w:val="008D0199"/>
    <w:rsid w:val="008D25D6"/>
    <w:rsid w:val="008D7FED"/>
    <w:rsid w:val="008E733B"/>
    <w:rsid w:val="008F15C1"/>
    <w:rsid w:val="008F38A5"/>
    <w:rsid w:val="008F6ED9"/>
    <w:rsid w:val="00900B58"/>
    <w:rsid w:val="009033C8"/>
    <w:rsid w:val="009218C7"/>
    <w:rsid w:val="0092633E"/>
    <w:rsid w:val="00926EE0"/>
    <w:rsid w:val="009319F7"/>
    <w:rsid w:val="00934088"/>
    <w:rsid w:val="00935234"/>
    <w:rsid w:val="009364B5"/>
    <w:rsid w:val="009442EA"/>
    <w:rsid w:val="00946812"/>
    <w:rsid w:val="00955A16"/>
    <w:rsid w:val="00962A7F"/>
    <w:rsid w:val="00963644"/>
    <w:rsid w:val="009664C3"/>
    <w:rsid w:val="009853CF"/>
    <w:rsid w:val="00985D91"/>
    <w:rsid w:val="0098698C"/>
    <w:rsid w:val="00990924"/>
    <w:rsid w:val="00991E15"/>
    <w:rsid w:val="00995303"/>
    <w:rsid w:val="00995C1C"/>
    <w:rsid w:val="00996C91"/>
    <w:rsid w:val="009A6F01"/>
    <w:rsid w:val="009A74BF"/>
    <w:rsid w:val="009B0243"/>
    <w:rsid w:val="009B1C39"/>
    <w:rsid w:val="009B4360"/>
    <w:rsid w:val="009C1792"/>
    <w:rsid w:val="009C6460"/>
    <w:rsid w:val="009D5BCD"/>
    <w:rsid w:val="009D6B9E"/>
    <w:rsid w:val="009D6C64"/>
    <w:rsid w:val="009E29E0"/>
    <w:rsid w:val="009F4F4C"/>
    <w:rsid w:val="00A11386"/>
    <w:rsid w:val="00A126CA"/>
    <w:rsid w:val="00A17A28"/>
    <w:rsid w:val="00A21434"/>
    <w:rsid w:val="00A23185"/>
    <w:rsid w:val="00A2574C"/>
    <w:rsid w:val="00A27FDF"/>
    <w:rsid w:val="00A300FF"/>
    <w:rsid w:val="00A4050B"/>
    <w:rsid w:val="00A412AA"/>
    <w:rsid w:val="00A53292"/>
    <w:rsid w:val="00A55018"/>
    <w:rsid w:val="00A55BFD"/>
    <w:rsid w:val="00A56498"/>
    <w:rsid w:val="00A57E1B"/>
    <w:rsid w:val="00A57F89"/>
    <w:rsid w:val="00A779DB"/>
    <w:rsid w:val="00A81E02"/>
    <w:rsid w:val="00A831D4"/>
    <w:rsid w:val="00A86EE8"/>
    <w:rsid w:val="00A86EEB"/>
    <w:rsid w:val="00A87413"/>
    <w:rsid w:val="00A90A0D"/>
    <w:rsid w:val="00A9505C"/>
    <w:rsid w:val="00A9717C"/>
    <w:rsid w:val="00A97AE8"/>
    <w:rsid w:val="00AA3EDE"/>
    <w:rsid w:val="00AA3F87"/>
    <w:rsid w:val="00AB2A66"/>
    <w:rsid w:val="00AC0694"/>
    <w:rsid w:val="00AC2F17"/>
    <w:rsid w:val="00AC4E78"/>
    <w:rsid w:val="00AD6175"/>
    <w:rsid w:val="00AE0179"/>
    <w:rsid w:val="00AE328F"/>
    <w:rsid w:val="00AF1E7A"/>
    <w:rsid w:val="00AF29EA"/>
    <w:rsid w:val="00AF4FA4"/>
    <w:rsid w:val="00AF5109"/>
    <w:rsid w:val="00AF726E"/>
    <w:rsid w:val="00AF7C7F"/>
    <w:rsid w:val="00B0309C"/>
    <w:rsid w:val="00B0433B"/>
    <w:rsid w:val="00B118D6"/>
    <w:rsid w:val="00B12D54"/>
    <w:rsid w:val="00B14AB8"/>
    <w:rsid w:val="00B14D5F"/>
    <w:rsid w:val="00B17E29"/>
    <w:rsid w:val="00B20B5B"/>
    <w:rsid w:val="00B272CB"/>
    <w:rsid w:val="00B27584"/>
    <w:rsid w:val="00B325D4"/>
    <w:rsid w:val="00B32BC6"/>
    <w:rsid w:val="00B362B4"/>
    <w:rsid w:val="00B5033F"/>
    <w:rsid w:val="00B603AC"/>
    <w:rsid w:val="00B70F7F"/>
    <w:rsid w:val="00B753DB"/>
    <w:rsid w:val="00B76F92"/>
    <w:rsid w:val="00B776E7"/>
    <w:rsid w:val="00B836D5"/>
    <w:rsid w:val="00B85DF4"/>
    <w:rsid w:val="00B935B5"/>
    <w:rsid w:val="00B94FBD"/>
    <w:rsid w:val="00B95FAD"/>
    <w:rsid w:val="00BA2B45"/>
    <w:rsid w:val="00BA39D9"/>
    <w:rsid w:val="00BA3BC2"/>
    <w:rsid w:val="00BA6D66"/>
    <w:rsid w:val="00BB3C7F"/>
    <w:rsid w:val="00BC2B1C"/>
    <w:rsid w:val="00BC6EB3"/>
    <w:rsid w:val="00BD485A"/>
    <w:rsid w:val="00BD6588"/>
    <w:rsid w:val="00BD7129"/>
    <w:rsid w:val="00BF72AF"/>
    <w:rsid w:val="00C0151A"/>
    <w:rsid w:val="00C03A00"/>
    <w:rsid w:val="00C112B4"/>
    <w:rsid w:val="00C1488D"/>
    <w:rsid w:val="00C14D90"/>
    <w:rsid w:val="00C15E1E"/>
    <w:rsid w:val="00C16185"/>
    <w:rsid w:val="00C23737"/>
    <w:rsid w:val="00C25E82"/>
    <w:rsid w:val="00C26755"/>
    <w:rsid w:val="00C26851"/>
    <w:rsid w:val="00C30135"/>
    <w:rsid w:val="00C36BDC"/>
    <w:rsid w:val="00C44EFF"/>
    <w:rsid w:val="00C4625D"/>
    <w:rsid w:val="00C469C3"/>
    <w:rsid w:val="00C51197"/>
    <w:rsid w:val="00C57492"/>
    <w:rsid w:val="00C60909"/>
    <w:rsid w:val="00C615DD"/>
    <w:rsid w:val="00C63208"/>
    <w:rsid w:val="00C74FA7"/>
    <w:rsid w:val="00C7516D"/>
    <w:rsid w:val="00C77E2F"/>
    <w:rsid w:val="00C815AB"/>
    <w:rsid w:val="00C879DB"/>
    <w:rsid w:val="00C940E1"/>
    <w:rsid w:val="00CA04E0"/>
    <w:rsid w:val="00CA0ADA"/>
    <w:rsid w:val="00CA6885"/>
    <w:rsid w:val="00CB3DF7"/>
    <w:rsid w:val="00CC6FB0"/>
    <w:rsid w:val="00CD39EB"/>
    <w:rsid w:val="00CD5E4A"/>
    <w:rsid w:val="00CE08ED"/>
    <w:rsid w:val="00CE2B6A"/>
    <w:rsid w:val="00CE31C2"/>
    <w:rsid w:val="00CE705B"/>
    <w:rsid w:val="00CE75ED"/>
    <w:rsid w:val="00CF6321"/>
    <w:rsid w:val="00CF7676"/>
    <w:rsid w:val="00D00007"/>
    <w:rsid w:val="00D06374"/>
    <w:rsid w:val="00D124F2"/>
    <w:rsid w:val="00D13E23"/>
    <w:rsid w:val="00D16D74"/>
    <w:rsid w:val="00D22FBA"/>
    <w:rsid w:val="00D25F7C"/>
    <w:rsid w:val="00D40CCF"/>
    <w:rsid w:val="00D46DA1"/>
    <w:rsid w:val="00D46ED4"/>
    <w:rsid w:val="00D523CD"/>
    <w:rsid w:val="00D5358A"/>
    <w:rsid w:val="00D53C7E"/>
    <w:rsid w:val="00D540CA"/>
    <w:rsid w:val="00D617B0"/>
    <w:rsid w:val="00D622C2"/>
    <w:rsid w:val="00D73A7F"/>
    <w:rsid w:val="00D7418D"/>
    <w:rsid w:val="00D8415A"/>
    <w:rsid w:val="00D91501"/>
    <w:rsid w:val="00D923FC"/>
    <w:rsid w:val="00D94E14"/>
    <w:rsid w:val="00DA4F55"/>
    <w:rsid w:val="00DA7C83"/>
    <w:rsid w:val="00DC1308"/>
    <w:rsid w:val="00DD33E1"/>
    <w:rsid w:val="00DD5007"/>
    <w:rsid w:val="00DD64B1"/>
    <w:rsid w:val="00DE0421"/>
    <w:rsid w:val="00DE1551"/>
    <w:rsid w:val="00DE65B8"/>
    <w:rsid w:val="00DE73F5"/>
    <w:rsid w:val="00DF13F2"/>
    <w:rsid w:val="00E010BB"/>
    <w:rsid w:val="00E05278"/>
    <w:rsid w:val="00E07E08"/>
    <w:rsid w:val="00E21FB9"/>
    <w:rsid w:val="00E35AF1"/>
    <w:rsid w:val="00E42F4E"/>
    <w:rsid w:val="00E4329D"/>
    <w:rsid w:val="00E462F0"/>
    <w:rsid w:val="00E54DA3"/>
    <w:rsid w:val="00E6395A"/>
    <w:rsid w:val="00E646B1"/>
    <w:rsid w:val="00E66BF5"/>
    <w:rsid w:val="00E75EBE"/>
    <w:rsid w:val="00E81BEF"/>
    <w:rsid w:val="00E8276D"/>
    <w:rsid w:val="00E9316D"/>
    <w:rsid w:val="00E9607C"/>
    <w:rsid w:val="00EA0A45"/>
    <w:rsid w:val="00EA1758"/>
    <w:rsid w:val="00EA25E3"/>
    <w:rsid w:val="00EB019C"/>
    <w:rsid w:val="00EB5E52"/>
    <w:rsid w:val="00EB69DA"/>
    <w:rsid w:val="00EC30D0"/>
    <w:rsid w:val="00EC7DDA"/>
    <w:rsid w:val="00ED039E"/>
    <w:rsid w:val="00ED0674"/>
    <w:rsid w:val="00ED73F9"/>
    <w:rsid w:val="00EE285A"/>
    <w:rsid w:val="00EE57C0"/>
    <w:rsid w:val="00EF4801"/>
    <w:rsid w:val="00EF4956"/>
    <w:rsid w:val="00F035D0"/>
    <w:rsid w:val="00F05822"/>
    <w:rsid w:val="00F05A9C"/>
    <w:rsid w:val="00F0641E"/>
    <w:rsid w:val="00F17372"/>
    <w:rsid w:val="00F215D4"/>
    <w:rsid w:val="00F22594"/>
    <w:rsid w:val="00F25420"/>
    <w:rsid w:val="00F30ABD"/>
    <w:rsid w:val="00F3137E"/>
    <w:rsid w:val="00F44314"/>
    <w:rsid w:val="00F4709F"/>
    <w:rsid w:val="00F523E6"/>
    <w:rsid w:val="00F611FC"/>
    <w:rsid w:val="00F64B06"/>
    <w:rsid w:val="00F654DD"/>
    <w:rsid w:val="00F73B00"/>
    <w:rsid w:val="00F839D8"/>
    <w:rsid w:val="00F93C89"/>
    <w:rsid w:val="00FA3DD5"/>
    <w:rsid w:val="00FC048F"/>
    <w:rsid w:val="00FC1102"/>
    <w:rsid w:val="00FC2516"/>
    <w:rsid w:val="00FE3E4D"/>
    <w:rsid w:val="00FE58BF"/>
    <w:rsid w:val="00FF6CF1"/>
    <w:rsid w:val="01BB4A53"/>
    <w:rsid w:val="01FA8AE4"/>
    <w:rsid w:val="022AA37B"/>
    <w:rsid w:val="022B8191"/>
    <w:rsid w:val="02379CFC"/>
    <w:rsid w:val="032FA145"/>
    <w:rsid w:val="04062EFC"/>
    <w:rsid w:val="04889B2E"/>
    <w:rsid w:val="04954E97"/>
    <w:rsid w:val="05184450"/>
    <w:rsid w:val="05F392C1"/>
    <w:rsid w:val="061330B8"/>
    <w:rsid w:val="06311EF8"/>
    <w:rsid w:val="078F6322"/>
    <w:rsid w:val="07B9C8DE"/>
    <w:rsid w:val="07DDEE00"/>
    <w:rsid w:val="08072244"/>
    <w:rsid w:val="08547899"/>
    <w:rsid w:val="0862F16F"/>
    <w:rsid w:val="08D5830A"/>
    <w:rsid w:val="0956B462"/>
    <w:rsid w:val="0A183A68"/>
    <w:rsid w:val="0A42AEE1"/>
    <w:rsid w:val="0ADF9FA4"/>
    <w:rsid w:val="0B49043C"/>
    <w:rsid w:val="0B8C195B"/>
    <w:rsid w:val="0BB40AC9"/>
    <w:rsid w:val="0BB93B7A"/>
    <w:rsid w:val="0C5508E0"/>
    <w:rsid w:val="0CBD1EC0"/>
    <w:rsid w:val="0CC9075A"/>
    <w:rsid w:val="0D8FA518"/>
    <w:rsid w:val="0E58EF21"/>
    <w:rsid w:val="0E5D3B6B"/>
    <w:rsid w:val="0E99CD5B"/>
    <w:rsid w:val="0EBFE58F"/>
    <w:rsid w:val="0F092683"/>
    <w:rsid w:val="0FB9F6DE"/>
    <w:rsid w:val="0FE7F92E"/>
    <w:rsid w:val="101C755F"/>
    <w:rsid w:val="1052FF1C"/>
    <w:rsid w:val="10567FD3"/>
    <w:rsid w:val="10A5CC4B"/>
    <w:rsid w:val="10EEFC6F"/>
    <w:rsid w:val="115DBF1A"/>
    <w:rsid w:val="1183C98F"/>
    <w:rsid w:val="12131A61"/>
    <w:rsid w:val="122F8C6E"/>
    <w:rsid w:val="12FD96A8"/>
    <w:rsid w:val="13ACB05F"/>
    <w:rsid w:val="146D598D"/>
    <w:rsid w:val="14743FA4"/>
    <w:rsid w:val="14B807A3"/>
    <w:rsid w:val="14BAF0E2"/>
    <w:rsid w:val="14CC7CEF"/>
    <w:rsid w:val="14FD7921"/>
    <w:rsid w:val="15255D6F"/>
    <w:rsid w:val="15BD218D"/>
    <w:rsid w:val="161C0F0D"/>
    <w:rsid w:val="16398A61"/>
    <w:rsid w:val="1653E0B3"/>
    <w:rsid w:val="17B3D841"/>
    <w:rsid w:val="189ECDF2"/>
    <w:rsid w:val="18E84D5B"/>
    <w:rsid w:val="1949DBD6"/>
    <w:rsid w:val="19E4627B"/>
    <w:rsid w:val="1A61F445"/>
    <w:rsid w:val="1A7CB658"/>
    <w:rsid w:val="1A93F747"/>
    <w:rsid w:val="1B662EE0"/>
    <w:rsid w:val="1BB1D8D2"/>
    <w:rsid w:val="1BD74CCA"/>
    <w:rsid w:val="1C103587"/>
    <w:rsid w:val="1C6929D4"/>
    <w:rsid w:val="1CCF3DA2"/>
    <w:rsid w:val="1D7F1384"/>
    <w:rsid w:val="1DCB9809"/>
    <w:rsid w:val="1DD2EE17"/>
    <w:rsid w:val="1E9EB64E"/>
    <w:rsid w:val="1F1AE3E5"/>
    <w:rsid w:val="2006DE64"/>
    <w:rsid w:val="20E3A6AA"/>
    <w:rsid w:val="2143BD7C"/>
    <w:rsid w:val="21AFB308"/>
    <w:rsid w:val="22283540"/>
    <w:rsid w:val="22415D9D"/>
    <w:rsid w:val="225ED895"/>
    <w:rsid w:val="22A857FE"/>
    <w:rsid w:val="22C22C7D"/>
    <w:rsid w:val="23C7FFAE"/>
    <w:rsid w:val="241D1EA4"/>
    <w:rsid w:val="245DFCDE"/>
    <w:rsid w:val="24FFA6C0"/>
    <w:rsid w:val="25197C4B"/>
    <w:rsid w:val="255835F1"/>
    <w:rsid w:val="25B8C84D"/>
    <w:rsid w:val="2616C9B5"/>
    <w:rsid w:val="265F556B"/>
    <w:rsid w:val="26C72993"/>
    <w:rsid w:val="271A12E2"/>
    <w:rsid w:val="27B2FF00"/>
    <w:rsid w:val="27C9F1B6"/>
    <w:rsid w:val="2805CC2F"/>
    <w:rsid w:val="2819A1C9"/>
    <w:rsid w:val="2865F700"/>
    <w:rsid w:val="28AB5FCF"/>
    <w:rsid w:val="28CE1A19"/>
    <w:rsid w:val="2908502B"/>
    <w:rsid w:val="2A30B56D"/>
    <w:rsid w:val="2A519784"/>
    <w:rsid w:val="2AC232E3"/>
    <w:rsid w:val="2B4843B6"/>
    <w:rsid w:val="2B9D97C2"/>
    <w:rsid w:val="2C1B6A35"/>
    <w:rsid w:val="2C1BD5F6"/>
    <w:rsid w:val="2D162035"/>
    <w:rsid w:val="2D6D243B"/>
    <w:rsid w:val="2D71A3F5"/>
    <w:rsid w:val="2D893846"/>
    <w:rsid w:val="2F0D7456"/>
    <w:rsid w:val="2FBF43AF"/>
    <w:rsid w:val="2FFE6D8F"/>
    <w:rsid w:val="309D38A0"/>
    <w:rsid w:val="30A944B7"/>
    <w:rsid w:val="30D92BFE"/>
    <w:rsid w:val="31964B9C"/>
    <w:rsid w:val="3263C188"/>
    <w:rsid w:val="32EEDD65"/>
    <w:rsid w:val="330B62D9"/>
    <w:rsid w:val="33366E98"/>
    <w:rsid w:val="3337601F"/>
    <w:rsid w:val="33489AF6"/>
    <w:rsid w:val="335B5041"/>
    <w:rsid w:val="337CB57D"/>
    <w:rsid w:val="33E74948"/>
    <w:rsid w:val="3419F359"/>
    <w:rsid w:val="3447188E"/>
    <w:rsid w:val="3462E5D1"/>
    <w:rsid w:val="35252E29"/>
    <w:rsid w:val="3532EDFB"/>
    <w:rsid w:val="3588C5B2"/>
    <w:rsid w:val="35944A2B"/>
    <w:rsid w:val="359B624A"/>
    <w:rsid w:val="35F06520"/>
    <w:rsid w:val="3669BCBF"/>
    <w:rsid w:val="368AF65D"/>
    <w:rsid w:val="37697B37"/>
    <w:rsid w:val="37D9C724"/>
    <w:rsid w:val="3809DFBB"/>
    <w:rsid w:val="381C0C19"/>
    <w:rsid w:val="3823F99F"/>
    <w:rsid w:val="3826C6BE"/>
    <w:rsid w:val="38DEBC58"/>
    <w:rsid w:val="39C2971F"/>
    <w:rsid w:val="3A7F1CBD"/>
    <w:rsid w:val="3A8F71E3"/>
    <w:rsid w:val="3AF23511"/>
    <w:rsid w:val="3B3A9C2A"/>
    <w:rsid w:val="3B547C0A"/>
    <w:rsid w:val="3D56E3A1"/>
    <w:rsid w:val="3DBE872C"/>
    <w:rsid w:val="3DC712A5"/>
    <w:rsid w:val="3EA6CA06"/>
    <w:rsid w:val="3EF6B011"/>
    <w:rsid w:val="3EFCA45E"/>
    <w:rsid w:val="40271DFE"/>
    <w:rsid w:val="407FCEED"/>
    <w:rsid w:val="41B8AF87"/>
    <w:rsid w:val="41B9A10E"/>
    <w:rsid w:val="41EA88D4"/>
    <w:rsid w:val="42963468"/>
    <w:rsid w:val="42A5767B"/>
    <w:rsid w:val="43123396"/>
    <w:rsid w:val="43D0FC2D"/>
    <w:rsid w:val="43F2FB69"/>
    <w:rsid w:val="44D1A3D9"/>
    <w:rsid w:val="44E9382A"/>
    <w:rsid w:val="45026087"/>
    <w:rsid w:val="459B5E2D"/>
    <w:rsid w:val="45AA8A15"/>
    <w:rsid w:val="478A2275"/>
    <w:rsid w:val="4873B1AE"/>
    <w:rsid w:val="48DCD2E8"/>
    <w:rsid w:val="4940E500"/>
    <w:rsid w:val="4943A4E6"/>
    <w:rsid w:val="49BBD3E6"/>
    <w:rsid w:val="49D5EDCA"/>
    <w:rsid w:val="4A78A349"/>
    <w:rsid w:val="4AB08860"/>
    <w:rsid w:val="4B70CCA4"/>
    <w:rsid w:val="4C852E0D"/>
    <w:rsid w:val="4D0C9D05"/>
    <w:rsid w:val="4D401BB4"/>
    <w:rsid w:val="4DE7379B"/>
    <w:rsid w:val="4F7CF74C"/>
    <w:rsid w:val="4FBEE7D0"/>
    <w:rsid w:val="520F03E8"/>
    <w:rsid w:val="5268B0F6"/>
    <w:rsid w:val="5283B52E"/>
    <w:rsid w:val="52D28EBA"/>
    <w:rsid w:val="52D5AD39"/>
    <w:rsid w:val="52F634FE"/>
    <w:rsid w:val="536AA3B2"/>
    <w:rsid w:val="53DFA70B"/>
    <w:rsid w:val="54110CB9"/>
    <w:rsid w:val="54B728A7"/>
    <w:rsid w:val="54D9FC3E"/>
    <w:rsid w:val="54DBAEC0"/>
    <w:rsid w:val="54FD442C"/>
    <w:rsid w:val="55006363"/>
    <w:rsid w:val="5546A4AA"/>
    <w:rsid w:val="56149876"/>
    <w:rsid w:val="56156CD1"/>
    <w:rsid w:val="5635EAC7"/>
    <w:rsid w:val="5689F17E"/>
    <w:rsid w:val="56A24474"/>
    <w:rsid w:val="5729B56E"/>
    <w:rsid w:val="5744D8ED"/>
    <w:rsid w:val="57EC1D0D"/>
    <w:rsid w:val="5825C1DF"/>
    <w:rsid w:val="586063CB"/>
    <w:rsid w:val="58C1C729"/>
    <w:rsid w:val="58D9CE55"/>
    <w:rsid w:val="5A1A15CD"/>
    <w:rsid w:val="5A3D391E"/>
    <w:rsid w:val="5A48BD97"/>
    <w:rsid w:val="5A81B99B"/>
    <w:rsid w:val="5AAD83CD"/>
    <w:rsid w:val="5B52FB4D"/>
    <w:rsid w:val="5B5D7EC1"/>
    <w:rsid w:val="5B6F9C94"/>
    <w:rsid w:val="5B96540D"/>
    <w:rsid w:val="5BA05539"/>
    <w:rsid w:val="5C1C1E9E"/>
    <w:rsid w:val="5C969712"/>
    <w:rsid w:val="5CE3DC92"/>
    <w:rsid w:val="5CEA2DD2"/>
    <w:rsid w:val="5CF40B00"/>
    <w:rsid w:val="5D66755D"/>
    <w:rsid w:val="5DA14070"/>
    <w:rsid w:val="5DE5248F"/>
    <w:rsid w:val="5E423634"/>
    <w:rsid w:val="5E76B304"/>
    <w:rsid w:val="5E950363"/>
    <w:rsid w:val="5EA1026B"/>
    <w:rsid w:val="5EAE47E0"/>
    <w:rsid w:val="5F9A1D4D"/>
    <w:rsid w:val="5FCD6AEA"/>
    <w:rsid w:val="5FCE37D4"/>
    <w:rsid w:val="603CD2CC"/>
    <w:rsid w:val="6048FF7C"/>
    <w:rsid w:val="611BAC8C"/>
    <w:rsid w:val="61CECF34"/>
    <w:rsid w:val="61D56E40"/>
    <w:rsid w:val="61E5E8A2"/>
    <w:rsid w:val="6221C31B"/>
    <w:rsid w:val="62B77CED"/>
    <w:rsid w:val="62CA8A45"/>
    <w:rsid w:val="6378C685"/>
    <w:rsid w:val="651496E6"/>
    <w:rsid w:val="652EED38"/>
    <w:rsid w:val="65B45BFB"/>
    <w:rsid w:val="660A4A20"/>
    <w:rsid w:val="664AF2E8"/>
    <w:rsid w:val="664D4819"/>
    <w:rsid w:val="6673AEB8"/>
    <w:rsid w:val="66D9653C"/>
    <w:rsid w:val="66E6C686"/>
    <w:rsid w:val="67580817"/>
    <w:rsid w:val="67A29944"/>
    <w:rsid w:val="67AC2B31"/>
    <w:rsid w:val="67CE7A27"/>
    <w:rsid w:val="67D2BDF4"/>
    <w:rsid w:val="68C9381E"/>
    <w:rsid w:val="69169C5F"/>
    <w:rsid w:val="6927D736"/>
    <w:rsid w:val="695C7BFC"/>
    <w:rsid w:val="6A5B4A6E"/>
    <w:rsid w:val="6AAC3FF0"/>
    <w:rsid w:val="6AC6C5EC"/>
    <w:rsid w:val="6ACAA396"/>
    <w:rsid w:val="6ADA3A06"/>
    <w:rsid w:val="6AEB420C"/>
    <w:rsid w:val="6B046A69"/>
    <w:rsid w:val="6B59E811"/>
    <w:rsid w:val="6B6D380F"/>
    <w:rsid w:val="6BCFA160"/>
    <w:rsid w:val="6BE20B27"/>
    <w:rsid w:val="6C17288B"/>
    <w:rsid w:val="6CD75A7E"/>
    <w:rsid w:val="6DE4C960"/>
    <w:rsid w:val="6E1B6CB5"/>
    <w:rsid w:val="6E3DBBAB"/>
    <w:rsid w:val="6E94C454"/>
    <w:rsid w:val="6EF9C5F1"/>
    <w:rsid w:val="6FE89516"/>
    <w:rsid w:val="6FFF0BBC"/>
    <w:rsid w:val="707DBB4A"/>
    <w:rsid w:val="70A70F18"/>
    <w:rsid w:val="70E78868"/>
    <w:rsid w:val="70EA99AE"/>
    <w:rsid w:val="71219AD3"/>
    <w:rsid w:val="7139E51A"/>
    <w:rsid w:val="71816BBF"/>
    <w:rsid w:val="720EFB9D"/>
    <w:rsid w:val="7226AC0E"/>
    <w:rsid w:val="726D41B2"/>
    <w:rsid w:val="72BD7EA5"/>
    <w:rsid w:val="72C4CE7B"/>
    <w:rsid w:val="730B4DB1"/>
    <w:rsid w:val="737C1E82"/>
    <w:rsid w:val="73B55C0C"/>
    <w:rsid w:val="73C0FF89"/>
    <w:rsid w:val="74223A70"/>
    <w:rsid w:val="7422D162"/>
    <w:rsid w:val="743EDC94"/>
    <w:rsid w:val="74727763"/>
    <w:rsid w:val="7482AD42"/>
    <w:rsid w:val="748AAE39"/>
    <w:rsid w:val="752D7402"/>
    <w:rsid w:val="758E92C9"/>
    <w:rsid w:val="75A4E274"/>
    <w:rsid w:val="75F50347"/>
    <w:rsid w:val="76A51A5B"/>
    <w:rsid w:val="76CF7D8F"/>
    <w:rsid w:val="77905DAB"/>
    <w:rsid w:val="779B3F19"/>
    <w:rsid w:val="77ECC7E5"/>
    <w:rsid w:val="784F8FA5"/>
    <w:rsid w:val="78D26104"/>
    <w:rsid w:val="792CA409"/>
    <w:rsid w:val="798EFC8A"/>
    <w:rsid w:val="79D237A9"/>
    <w:rsid w:val="79E89E05"/>
    <w:rsid w:val="7A34C901"/>
    <w:rsid w:val="7A3C7898"/>
    <w:rsid w:val="7A785397"/>
    <w:rsid w:val="7B835343"/>
    <w:rsid w:val="7C02331A"/>
    <w:rsid w:val="7C6C4E71"/>
    <w:rsid w:val="7C7D8948"/>
    <w:rsid w:val="7DA8DEB1"/>
    <w:rsid w:val="7DACE313"/>
    <w:rsid w:val="7ED53785"/>
    <w:rsid w:val="7F6085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B62D9"/>
  <w15:chartTrackingRefBased/>
  <w15:docId w15:val="{F261A17B-9D3D-4F3A-AFFF-4348B0D7D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4B5"/>
    <w:rPr>
      <w:rFonts w:ascii="Arial" w:eastAsia="Arial" w:hAnsi="Arial" w:cs="Arial"/>
      <w:color w:val="000000" w:themeColor="text1"/>
    </w:rPr>
  </w:style>
  <w:style w:type="paragraph" w:styleId="Titre1">
    <w:name w:val="heading 1"/>
    <w:aliases w:val="H1,Header1,h1,Niveau 1,Niveau1,Contrat 1,chapitre,(Shift Ctrl 1),Level 1,Section Head,l1,Disaster 1,Head 1 (Chapter heading),List level 1,I1,heading 1,l1+toc 1,1st level,Appendix 1,Rubrique,Titre1,Titre2,TITRE 1 NET VALUE,überschrift1,co,Titre§"/>
    <w:basedOn w:val="Normal"/>
    <w:next w:val="Normal"/>
    <w:link w:val="Titre1Car"/>
    <w:uiPriority w:val="1"/>
    <w:qFormat/>
    <w:rsid w:val="6AAC3FF0"/>
    <w:pPr>
      <w:keepNext/>
      <w:numPr>
        <w:numId w:val="28"/>
      </w:numPr>
      <w:spacing w:before="240" w:after="0"/>
      <w:outlineLvl w:val="0"/>
    </w:pPr>
    <w:rPr>
      <w:color w:val="80276C"/>
      <w:sz w:val="32"/>
      <w:szCs w:val="32"/>
    </w:rPr>
  </w:style>
  <w:style w:type="paragraph" w:styleId="Titre2">
    <w:name w:val="heading 2"/>
    <w:aliases w:val="H2,Contrat 2,Ctt,Niveau 2,Niveau2,chapitre 1.1,Titre 2 - RAO,HeadB,h2,Level 2 Topic Heading,l2,Head 2,List level 2,Guide 2,list 2,list 2,I2,heading 2,l2+toc 2,2nd level,Scénario,Titre 2 NET VALUE,Überschrift 2 Anhang,2,Header 2,sh2,SIEL EP,sh"/>
    <w:basedOn w:val="Titre1"/>
    <w:next w:val="Normal"/>
    <w:link w:val="Titre2Car"/>
    <w:uiPriority w:val="1"/>
    <w:unhideWhenUsed/>
    <w:qFormat/>
    <w:rsid w:val="00D22FBA"/>
    <w:pPr>
      <w:numPr>
        <w:ilvl w:val="1"/>
      </w:numPr>
      <w:outlineLvl w:val="1"/>
    </w:pPr>
    <w:rPr>
      <w:sz w:val="26"/>
      <w:szCs w:val="26"/>
    </w:rPr>
  </w:style>
  <w:style w:type="paragraph" w:styleId="Titre3">
    <w:name w:val="heading 3"/>
    <w:basedOn w:val="Titre2"/>
    <w:next w:val="Normal"/>
    <w:link w:val="Titre3Car"/>
    <w:uiPriority w:val="9"/>
    <w:unhideWhenUsed/>
    <w:qFormat/>
    <w:rsid w:val="00D22FBA"/>
    <w:pPr>
      <w:numPr>
        <w:ilvl w:val="2"/>
      </w:numPr>
      <w:outlineLvl w:val="2"/>
    </w:pPr>
    <w:rPr>
      <w:color w:val="B4276C"/>
      <w:sz w:val="24"/>
      <w:szCs w:val="24"/>
    </w:rPr>
  </w:style>
  <w:style w:type="paragraph" w:styleId="Titre4">
    <w:name w:val="heading 4"/>
    <w:basedOn w:val="Titre3"/>
    <w:next w:val="Normal"/>
    <w:link w:val="Titre4Car"/>
    <w:uiPriority w:val="9"/>
    <w:unhideWhenUsed/>
    <w:qFormat/>
    <w:rsid w:val="00244733"/>
    <w:pPr>
      <w:numPr>
        <w:ilvl w:val="3"/>
      </w:numPr>
      <w:outlineLvl w:val="3"/>
    </w:pPr>
    <w:rPr>
      <w:i/>
      <w:iCs/>
      <w:color w:val="B43C6C"/>
      <w:sz w:val="22"/>
      <w:szCs w:val="22"/>
    </w:rPr>
  </w:style>
  <w:style w:type="paragraph" w:styleId="Titre5">
    <w:name w:val="heading 5"/>
    <w:basedOn w:val="Titre6"/>
    <w:next w:val="Normal"/>
    <w:link w:val="Titre5Car"/>
    <w:uiPriority w:val="9"/>
    <w:unhideWhenUsed/>
    <w:qFormat/>
    <w:rsid w:val="00E42F4E"/>
    <w:pPr>
      <w:numPr>
        <w:ilvl w:val="4"/>
      </w:numPr>
      <w:outlineLvl w:val="4"/>
    </w:pPr>
    <w:rPr>
      <w:color w:val="B43C6C"/>
    </w:rPr>
  </w:style>
  <w:style w:type="paragraph" w:styleId="Titre6">
    <w:name w:val="heading 6"/>
    <w:basedOn w:val="Titre3"/>
    <w:next w:val="Normal"/>
    <w:link w:val="Titre6Car"/>
    <w:uiPriority w:val="9"/>
    <w:unhideWhenUsed/>
    <w:qFormat/>
    <w:rsid w:val="00230DA4"/>
    <w:pPr>
      <w:numPr>
        <w:ilvl w:val="5"/>
      </w:numPr>
      <w:outlineLvl w:val="5"/>
    </w:pPr>
    <w:rPr>
      <w:rFonts w:asciiTheme="majorHAnsi" w:hAnsiTheme="majorHAnsi" w:cstheme="majorHAnsi"/>
      <w:color w:val="C88CE5"/>
      <w:sz w:val="22"/>
      <w:szCs w:val="22"/>
    </w:rPr>
  </w:style>
  <w:style w:type="paragraph" w:styleId="Titre7">
    <w:name w:val="heading 7"/>
    <w:basedOn w:val="Normal"/>
    <w:next w:val="Normal"/>
    <w:link w:val="Titre7Car"/>
    <w:uiPriority w:val="9"/>
    <w:unhideWhenUsed/>
    <w:qFormat/>
    <w:rsid w:val="6AAC3FF0"/>
    <w:pPr>
      <w:keepNext/>
      <w:spacing w:before="40" w:after="0"/>
      <w:outlineLvl w:val="6"/>
    </w:pPr>
    <w:rPr>
      <w:rFonts w:asciiTheme="majorHAnsi" w:eastAsiaTheme="majorEastAsia" w:hAnsiTheme="majorHAnsi" w:cstheme="majorBidi"/>
      <w:i/>
      <w:iCs/>
      <w:color w:val="1F3763"/>
    </w:rPr>
  </w:style>
  <w:style w:type="paragraph" w:styleId="Titre8">
    <w:name w:val="heading 8"/>
    <w:basedOn w:val="Normal"/>
    <w:next w:val="Normal"/>
    <w:link w:val="Titre8Car"/>
    <w:uiPriority w:val="9"/>
    <w:unhideWhenUsed/>
    <w:qFormat/>
    <w:rsid w:val="6AAC3FF0"/>
    <w:pPr>
      <w:keepNext/>
      <w:spacing w:before="40" w:after="0"/>
      <w:outlineLvl w:val="7"/>
    </w:pPr>
    <w:rPr>
      <w:rFonts w:asciiTheme="majorHAnsi" w:eastAsiaTheme="majorEastAsia" w:hAnsiTheme="majorHAnsi" w:cstheme="majorBidi"/>
      <w:color w:val="272727"/>
      <w:sz w:val="21"/>
      <w:szCs w:val="21"/>
    </w:rPr>
  </w:style>
  <w:style w:type="paragraph" w:styleId="Titre9">
    <w:name w:val="heading 9"/>
    <w:basedOn w:val="Normal"/>
    <w:next w:val="Normal"/>
    <w:link w:val="Titre9Car"/>
    <w:uiPriority w:val="9"/>
    <w:unhideWhenUsed/>
    <w:qFormat/>
    <w:rsid w:val="6AAC3FF0"/>
    <w:pPr>
      <w:keepNext/>
      <w:spacing w:before="40" w:after="0"/>
      <w:outlineLvl w:val="8"/>
    </w:pPr>
    <w:rPr>
      <w:rFonts w:asciiTheme="majorHAnsi" w:eastAsiaTheme="majorEastAsia" w:hAnsiTheme="majorHAnsi" w:cstheme="majorBidi"/>
      <w:i/>
      <w:iCs/>
      <w:color w:val="272727"/>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6AAC3FF0"/>
    <w:pPr>
      <w:spacing w:after="0"/>
      <w:contextualSpacing/>
    </w:pPr>
    <w:rPr>
      <w:rFonts w:asciiTheme="majorHAnsi" w:eastAsiaTheme="majorEastAsia" w:hAnsiTheme="majorHAnsi" w:cstheme="majorBidi"/>
      <w:sz w:val="56"/>
      <w:szCs w:val="56"/>
    </w:rPr>
  </w:style>
  <w:style w:type="paragraph" w:styleId="Sous-titre">
    <w:name w:val="Subtitle"/>
    <w:basedOn w:val="Normal"/>
    <w:next w:val="Normal"/>
    <w:link w:val="Sous-titreCar"/>
    <w:uiPriority w:val="11"/>
    <w:qFormat/>
    <w:rsid w:val="6AAC3FF0"/>
    <w:rPr>
      <w:rFonts w:asciiTheme="minorHAnsi" w:eastAsiaTheme="minorEastAsia" w:hAnsiTheme="minorHAnsi" w:cstheme="minorBidi"/>
      <w:color w:val="5A5A5A"/>
    </w:rPr>
  </w:style>
  <w:style w:type="paragraph" w:styleId="Citation">
    <w:name w:val="Quote"/>
    <w:basedOn w:val="Normal"/>
    <w:next w:val="Normal"/>
    <w:link w:val="CitationCar"/>
    <w:uiPriority w:val="29"/>
    <w:qFormat/>
    <w:rsid w:val="6AAC3FF0"/>
    <w:pPr>
      <w:spacing w:before="200"/>
      <w:ind w:left="864" w:right="864"/>
      <w:jc w:val="center"/>
    </w:pPr>
    <w:rPr>
      <w:i/>
      <w:iCs/>
      <w:color w:val="404040" w:themeColor="text1" w:themeTint="BF"/>
    </w:rPr>
  </w:style>
  <w:style w:type="paragraph" w:styleId="Citationintense">
    <w:name w:val="Intense Quote"/>
    <w:basedOn w:val="Normal"/>
    <w:next w:val="Normal"/>
    <w:link w:val="CitationintenseCar"/>
    <w:uiPriority w:val="30"/>
    <w:qFormat/>
    <w:rsid w:val="6AAC3FF0"/>
    <w:pPr>
      <w:spacing w:before="360" w:after="360"/>
      <w:ind w:left="864" w:right="864"/>
      <w:jc w:val="center"/>
    </w:pPr>
    <w:rPr>
      <w:i/>
      <w:iCs/>
      <w:color w:val="4472C4" w:themeColor="accent1"/>
    </w:rPr>
  </w:style>
  <w:style w:type="paragraph" w:styleId="Paragraphedeliste">
    <w:name w:val="List Paragraph"/>
    <w:basedOn w:val="Normal"/>
    <w:link w:val="ParagraphedelisteCar"/>
    <w:uiPriority w:val="34"/>
    <w:qFormat/>
    <w:rsid w:val="6AAC3FF0"/>
    <w:pPr>
      <w:ind w:left="720"/>
      <w:contextualSpacing/>
    </w:pPr>
  </w:style>
  <w:style w:type="character" w:customStyle="1" w:styleId="Titre1Car">
    <w:name w:val="Titre 1 Car"/>
    <w:aliases w:val="H1 Car,Header1 Car,h1 Car,Niveau 1 Car,Niveau1 Car,Contrat 1 Car,chapitre Car,(Shift Ctrl 1) Car,Level 1 Car,Section Head Car,l1 Car,Disaster 1 Car,Head 1 (Chapter heading) Car,List level 1 Car,I1 Car,heading 1 Car,l1+toc 1 Car,1st level Car"/>
    <w:basedOn w:val="Policepardfaut"/>
    <w:link w:val="Titre1"/>
    <w:uiPriority w:val="1"/>
    <w:rsid w:val="6AAC3FF0"/>
    <w:rPr>
      <w:rFonts w:ascii="Arial" w:eastAsia="Arial" w:hAnsi="Arial" w:cs="Arial"/>
      <w:color w:val="80276C"/>
      <w:sz w:val="32"/>
      <w:szCs w:val="32"/>
    </w:rPr>
  </w:style>
  <w:style w:type="character" w:customStyle="1" w:styleId="Titre2Car">
    <w:name w:val="Titre 2 Car"/>
    <w:aliases w:val="H2 Car,Contrat 2 Car,Ctt Car,Niveau 2 Car,Niveau2 Car,chapitre 1.1 Car,Titre 2 - RAO Car,HeadB Car,h2 Car,Level 2 Topic Heading Car,l2 Car,Head 2 Car,List level 2 Car,Guide 2 Car,list 2 Car,list 2 Car,I2 Car,heading 2 Car,l2+toc 2 Car,2 Car"/>
    <w:basedOn w:val="Policepardfaut"/>
    <w:link w:val="Titre2"/>
    <w:uiPriority w:val="1"/>
    <w:rsid w:val="00D22FBA"/>
    <w:rPr>
      <w:rFonts w:ascii="Arial" w:eastAsia="Arial" w:hAnsi="Arial" w:cs="Arial"/>
      <w:color w:val="80276C"/>
      <w:sz w:val="26"/>
      <w:szCs w:val="26"/>
    </w:rPr>
  </w:style>
  <w:style w:type="character" w:customStyle="1" w:styleId="Titre3Car">
    <w:name w:val="Titre 3 Car"/>
    <w:basedOn w:val="Policepardfaut"/>
    <w:link w:val="Titre3"/>
    <w:uiPriority w:val="9"/>
    <w:rsid w:val="00D22FBA"/>
    <w:rPr>
      <w:rFonts w:ascii="Arial" w:eastAsia="Arial" w:hAnsi="Arial" w:cs="Arial"/>
      <w:color w:val="B4276C"/>
      <w:sz w:val="24"/>
      <w:szCs w:val="24"/>
    </w:rPr>
  </w:style>
  <w:style w:type="character" w:customStyle="1" w:styleId="Titre4Car">
    <w:name w:val="Titre 4 Car"/>
    <w:basedOn w:val="Policepardfaut"/>
    <w:link w:val="Titre4"/>
    <w:uiPriority w:val="9"/>
    <w:rsid w:val="00244733"/>
    <w:rPr>
      <w:rFonts w:ascii="Arial" w:eastAsia="Arial" w:hAnsi="Arial" w:cs="Arial"/>
      <w:i/>
      <w:iCs/>
      <w:color w:val="B43C6C"/>
    </w:rPr>
  </w:style>
  <w:style w:type="character" w:customStyle="1" w:styleId="Titre5Car">
    <w:name w:val="Titre 5 Car"/>
    <w:basedOn w:val="Policepardfaut"/>
    <w:link w:val="Titre5"/>
    <w:uiPriority w:val="9"/>
    <w:rsid w:val="00E42F4E"/>
    <w:rPr>
      <w:rFonts w:asciiTheme="majorHAnsi" w:eastAsia="Arial" w:hAnsiTheme="majorHAnsi" w:cstheme="majorHAnsi"/>
      <w:color w:val="B43C6C"/>
    </w:rPr>
  </w:style>
  <w:style w:type="character" w:customStyle="1" w:styleId="Titre6Car">
    <w:name w:val="Titre 6 Car"/>
    <w:basedOn w:val="Policepardfaut"/>
    <w:link w:val="Titre6"/>
    <w:uiPriority w:val="9"/>
    <w:rsid w:val="00230DA4"/>
    <w:rPr>
      <w:rFonts w:asciiTheme="majorHAnsi" w:eastAsia="Arial" w:hAnsiTheme="majorHAnsi" w:cstheme="majorHAnsi"/>
      <w:color w:val="C88CE5"/>
    </w:rPr>
  </w:style>
  <w:style w:type="character" w:customStyle="1" w:styleId="Titre7Car">
    <w:name w:val="Titre 7 Car"/>
    <w:basedOn w:val="Policepardfaut"/>
    <w:link w:val="Titre7"/>
    <w:uiPriority w:val="9"/>
    <w:rsid w:val="6AAC3FF0"/>
    <w:rPr>
      <w:rFonts w:asciiTheme="majorHAnsi" w:eastAsiaTheme="majorEastAsia" w:hAnsiTheme="majorHAnsi" w:cstheme="majorBidi"/>
      <w:b w:val="0"/>
      <w:bCs w:val="0"/>
      <w:i/>
      <w:iCs/>
      <w:caps w:val="0"/>
      <w:smallCaps w:val="0"/>
      <w:noProof w:val="0"/>
      <w:color w:val="1F3763"/>
      <w:sz w:val="22"/>
      <w:szCs w:val="22"/>
      <w:lang w:val="fr-FR"/>
    </w:rPr>
  </w:style>
  <w:style w:type="character" w:customStyle="1" w:styleId="Titre8Car">
    <w:name w:val="Titre 8 Car"/>
    <w:basedOn w:val="Policepardfaut"/>
    <w:link w:val="Titre8"/>
    <w:uiPriority w:val="9"/>
    <w:rsid w:val="6AAC3FF0"/>
    <w:rPr>
      <w:rFonts w:asciiTheme="majorHAnsi" w:eastAsiaTheme="majorEastAsia" w:hAnsiTheme="majorHAnsi" w:cstheme="majorBidi"/>
      <w:b w:val="0"/>
      <w:bCs w:val="0"/>
      <w:i w:val="0"/>
      <w:iCs w:val="0"/>
      <w:caps w:val="0"/>
      <w:smallCaps w:val="0"/>
      <w:noProof w:val="0"/>
      <w:color w:val="272727"/>
      <w:sz w:val="21"/>
      <w:szCs w:val="21"/>
      <w:lang w:val="fr-FR"/>
    </w:rPr>
  </w:style>
  <w:style w:type="character" w:customStyle="1" w:styleId="Titre9Car">
    <w:name w:val="Titre 9 Car"/>
    <w:basedOn w:val="Policepardfaut"/>
    <w:link w:val="Titre9"/>
    <w:uiPriority w:val="9"/>
    <w:rsid w:val="6AAC3FF0"/>
    <w:rPr>
      <w:rFonts w:asciiTheme="majorHAnsi" w:eastAsiaTheme="majorEastAsia" w:hAnsiTheme="majorHAnsi" w:cstheme="majorBidi"/>
      <w:b w:val="0"/>
      <w:bCs w:val="0"/>
      <w:i/>
      <w:iCs/>
      <w:caps w:val="0"/>
      <w:smallCaps w:val="0"/>
      <w:noProof w:val="0"/>
      <w:color w:val="272727"/>
      <w:sz w:val="21"/>
      <w:szCs w:val="21"/>
      <w:lang w:val="fr-FR"/>
    </w:rPr>
  </w:style>
  <w:style w:type="character" w:customStyle="1" w:styleId="TitreCar">
    <w:name w:val="Titre Car"/>
    <w:basedOn w:val="Policepardfaut"/>
    <w:link w:val="Titre"/>
    <w:uiPriority w:val="10"/>
    <w:rsid w:val="6AAC3FF0"/>
    <w:rPr>
      <w:rFonts w:asciiTheme="majorHAnsi" w:eastAsiaTheme="majorEastAsia" w:hAnsiTheme="majorHAnsi" w:cstheme="majorBidi"/>
      <w:b w:val="0"/>
      <w:bCs w:val="0"/>
      <w:i w:val="0"/>
      <w:iCs w:val="0"/>
      <w:caps w:val="0"/>
      <w:smallCaps w:val="0"/>
      <w:noProof w:val="0"/>
      <w:color w:val="000000" w:themeColor="text1"/>
      <w:sz w:val="56"/>
      <w:szCs w:val="56"/>
      <w:lang w:val="fr-FR"/>
    </w:rPr>
  </w:style>
  <w:style w:type="character" w:customStyle="1" w:styleId="Sous-titreCar">
    <w:name w:val="Sous-titre Car"/>
    <w:basedOn w:val="Policepardfaut"/>
    <w:link w:val="Sous-titre"/>
    <w:uiPriority w:val="11"/>
    <w:rsid w:val="6AAC3FF0"/>
    <w:rPr>
      <w:rFonts w:asciiTheme="minorHAnsi" w:eastAsiaTheme="minorEastAsia" w:hAnsiTheme="minorHAnsi" w:cstheme="minorBidi"/>
      <w:b w:val="0"/>
      <w:bCs w:val="0"/>
      <w:i w:val="0"/>
      <w:iCs w:val="0"/>
      <w:caps w:val="0"/>
      <w:smallCaps w:val="0"/>
      <w:noProof w:val="0"/>
      <w:color w:val="5A5A5A"/>
      <w:sz w:val="22"/>
      <w:szCs w:val="22"/>
      <w:lang w:val="fr-FR"/>
    </w:rPr>
  </w:style>
  <w:style w:type="character" w:customStyle="1" w:styleId="CitationCar">
    <w:name w:val="Citation Car"/>
    <w:basedOn w:val="Policepardfaut"/>
    <w:link w:val="Citation"/>
    <w:uiPriority w:val="29"/>
    <w:rsid w:val="6AAC3FF0"/>
    <w:rPr>
      <w:rFonts w:ascii="Arial" w:eastAsia="Arial" w:hAnsi="Arial" w:cs="Arial"/>
      <w:b w:val="0"/>
      <w:bCs w:val="0"/>
      <w:i/>
      <w:iCs/>
      <w:caps w:val="0"/>
      <w:smallCaps w:val="0"/>
      <w:noProof w:val="0"/>
      <w:color w:val="404040" w:themeColor="text1" w:themeTint="BF"/>
      <w:sz w:val="22"/>
      <w:szCs w:val="22"/>
      <w:lang w:val="fr-FR"/>
    </w:rPr>
  </w:style>
  <w:style w:type="character" w:customStyle="1" w:styleId="CitationintenseCar">
    <w:name w:val="Citation intense Car"/>
    <w:basedOn w:val="Policepardfaut"/>
    <w:link w:val="Citationintense"/>
    <w:uiPriority w:val="30"/>
    <w:rsid w:val="6AAC3FF0"/>
    <w:rPr>
      <w:rFonts w:ascii="Arial" w:eastAsia="Arial" w:hAnsi="Arial" w:cs="Arial"/>
      <w:b w:val="0"/>
      <w:bCs w:val="0"/>
      <w:i/>
      <w:iCs/>
      <w:caps w:val="0"/>
      <w:smallCaps w:val="0"/>
      <w:noProof w:val="0"/>
      <w:color w:val="4472C4" w:themeColor="accent1"/>
      <w:sz w:val="22"/>
      <w:szCs w:val="22"/>
      <w:lang w:val="fr-FR"/>
    </w:rPr>
  </w:style>
  <w:style w:type="paragraph" w:styleId="TM1">
    <w:name w:val="toc 1"/>
    <w:basedOn w:val="Normal"/>
    <w:next w:val="Normal"/>
    <w:uiPriority w:val="39"/>
    <w:unhideWhenUsed/>
    <w:rsid w:val="6AAC3FF0"/>
    <w:pPr>
      <w:spacing w:after="100"/>
    </w:pPr>
  </w:style>
  <w:style w:type="paragraph" w:styleId="TM2">
    <w:name w:val="toc 2"/>
    <w:basedOn w:val="Normal"/>
    <w:next w:val="Normal"/>
    <w:uiPriority w:val="39"/>
    <w:unhideWhenUsed/>
    <w:rsid w:val="6AAC3FF0"/>
    <w:pPr>
      <w:spacing w:after="100"/>
      <w:ind w:left="220"/>
    </w:pPr>
  </w:style>
  <w:style w:type="paragraph" w:styleId="TM3">
    <w:name w:val="toc 3"/>
    <w:basedOn w:val="Normal"/>
    <w:next w:val="Normal"/>
    <w:uiPriority w:val="39"/>
    <w:unhideWhenUsed/>
    <w:rsid w:val="6AAC3FF0"/>
    <w:pPr>
      <w:spacing w:after="100"/>
      <w:ind w:left="440"/>
    </w:pPr>
  </w:style>
  <w:style w:type="paragraph" w:styleId="TM4">
    <w:name w:val="toc 4"/>
    <w:basedOn w:val="Normal"/>
    <w:next w:val="Normal"/>
    <w:uiPriority w:val="39"/>
    <w:unhideWhenUsed/>
    <w:rsid w:val="6AAC3FF0"/>
    <w:pPr>
      <w:spacing w:after="100"/>
      <w:ind w:left="660"/>
    </w:pPr>
  </w:style>
  <w:style w:type="paragraph" w:styleId="TM5">
    <w:name w:val="toc 5"/>
    <w:basedOn w:val="Normal"/>
    <w:next w:val="Normal"/>
    <w:uiPriority w:val="39"/>
    <w:unhideWhenUsed/>
    <w:rsid w:val="6AAC3FF0"/>
    <w:pPr>
      <w:spacing w:after="100"/>
      <w:ind w:left="880"/>
    </w:pPr>
  </w:style>
  <w:style w:type="paragraph" w:styleId="TM6">
    <w:name w:val="toc 6"/>
    <w:basedOn w:val="Normal"/>
    <w:next w:val="Normal"/>
    <w:uiPriority w:val="39"/>
    <w:unhideWhenUsed/>
    <w:rsid w:val="6AAC3FF0"/>
    <w:pPr>
      <w:spacing w:after="100"/>
      <w:ind w:left="1100"/>
    </w:pPr>
  </w:style>
  <w:style w:type="paragraph" w:styleId="TM7">
    <w:name w:val="toc 7"/>
    <w:basedOn w:val="Normal"/>
    <w:next w:val="Normal"/>
    <w:uiPriority w:val="39"/>
    <w:unhideWhenUsed/>
    <w:rsid w:val="6AAC3FF0"/>
    <w:pPr>
      <w:spacing w:after="100"/>
      <w:ind w:left="1320"/>
    </w:pPr>
  </w:style>
  <w:style w:type="paragraph" w:styleId="TM8">
    <w:name w:val="toc 8"/>
    <w:basedOn w:val="Normal"/>
    <w:next w:val="Normal"/>
    <w:uiPriority w:val="39"/>
    <w:unhideWhenUsed/>
    <w:rsid w:val="6AAC3FF0"/>
    <w:pPr>
      <w:spacing w:after="100"/>
      <w:ind w:left="1540"/>
    </w:pPr>
  </w:style>
  <w:style w:type="paragraph" w:styleId="TM9">
    <w:name w:val="toc 9"/>
    <w:basedOn w:val="Normal"/>
    <w:next w:val="Normal"/>
    <w:uiPriority w:val="39"/>
    <w:unhideWhenUsed/>
    <w:rsid w:val="6AAC3FF0"/>
    <w:pPr>
      <w:spacing w:after="100"/>
      <w:ind w:left="1760"/>
    </w:pPr>
  </w:style>
  <w:style w:type="paragraph" w:styleId="Notedefin">
    <w:name w:val="endnote text"/>
    <w:basedOn w:val="Normal"/>
    <w:link w:val="NotedefinCar"/>
    <w:uiPriority w:val="99"/>
    <w:semiHidden/>
    <w:unhideWhenUsed/>
    <w:rsid w:val="6AAC3FF0"/>
    <w:pPr>
      <w:spacing w:after="0"/>
    </w:pPr>
    <w:rPr>
      <w:sz w:val="20"/>
      <w:szCs w:val="20"/>
    </w:rPr>
  </w:style>
  <w:style w:type="character" w:customStyle="1" w:styleId="NotedefinCar">
    <w:name w:val="Note de fin Car"/>
    <w:basedOn w:val="Policepardfaut"/>
    <w:link w:val="Notedefin"/>
    <w:uiPriority w:val="99"/>
    <w:semiHidden/>
    <w:rsid w:val="6AAC3FF0"/>
    <w:rPr>
      <w:rFonts w:ascii="Arial" w:eastAsia="Arial" w:hAnsi="Arial" w:cs="Arial"/>
      <w:b w:val="0"/>
      <w:bCs w:val="0"/>
      <w:i w:val="0"/>
      <w:iCs w:val="0"/>
      <w:caps w:val="0"/>
      <w:smallCaps w:val="0"/>
      <w:noProof w:val="0"/>
      <w:color w:val="000000" w:themeColor="text1"/>
      <w:sz w:val="20"/>
      <w:szCs w:val="20"/>
      <w:lang w:val="fr-FR"/>
    </w:rPr>
  </w:style>
  <w:style w:type="paragraph" w:styleId="Pieddepage">
    <w:name w:val="footer"/>
    <w:basedOn w:val="Normal"/>
    <w:link w:val="PieddepageCar"/>
    <w:uiPriority w:val="99"/>
    <w:unhideWhenUsed/>
    <w:rsid w:val="6AAC3FF0"/>
    <w:pPr>
      <w:tabs>
        <w:tab w:val="center" w:pos="4680"/>
        <w:tab w:val="right" w:pos="9360"/>
      </w:tabs>
      <w:spacing w:after="0"/>
    </w:pPr>
  </w:style>
  <w:style w:type="character" w:customStyle="1" w:styleId="PieddepageCar">
    <w:name w:val="Pied de page Car"/>
    <w:basedOn w:val="Policepardfaut"/>
    <w:link w:val="Pieddepage"/>
    <w:uiPriority w:val="99"/>
    <w:rsid w:val="6AAC3FF0"/>
    <w:rPr>
      <w:rFonts w:ascii="Arial" w:eastAsia="Arial" w:hAnsi="Arial" w:cs="Arial"/>
      <w:b w:val="0"/>
      <w:bCs w:val="0"/>
      <w:i w:val="0"/>
      <w:iCs w:val="0"/>
      <w:caps w:val="0"/>
      <w:smallCaps w:val="0"/>
      <w:noProof w:val="0"/>
      <w:color w:val="000000" w:themeColor="text1"/>
      <w:sz w:val="22"/>
      <w:szCs w:val="22"/>
      <w:lang w:val="fr-FR"/>
    </w:rPr>
  </w:style>
  <w:style w:type="paragraph" w:styleId="Notedebasdepage">
    <w:name w:val="footnote text"/>
    <w:basedOn w:val="Normal"/>
    <w:link w:val="NotedebasdepageCar"/>
    <w:uiPriority w:val="99"/>
    <w:semiHidden/>
    <w:unhideWhenUsed/>
    <w:rsid w:val="6AAC3FF0"/>
    <w:pPr>
      <w:spacing w:after="0"/>
    </w:pPr>
    <w:rPr>
      <w:sz w:val="20"/>
      <w:szCs w:val="20"/>
    </w:rPr>
  </w:style>
  <w:style w:type="character" w:customStyle="1" w:styleId="NotedebasdepageCar">
    <w:name w:val="Note de bas de page Car"/>
    <w:basedOn w:val="Policepardfaut"/>
    <w:link w:val="Notedebasdepage"/>
    <w:uiPriority w:val="99"/>
    <w:semiHidden/>
    <w:rsid w:val="6AAC3FF0"/>
    <w:rPr>
      <w:rFonts w:ascii="Arial" w:eastAsia="Arial" w:hAnsi="Arial" w:cs="Arial"/>
      <w:b w:val="0"/>
      <w:bCs w:val="0"/>
      <w:i w:val="0"/>
      <w:iCs w:val="0"/>
      <w:caps w:val="0"/>
      <w:smallCaps w:val="0"/>
      <w:noProof w:val="0"/>
      <w:color w:val="000000" w:themeColor="text1"/>
      <w:sz w:val="20"/>
      <w:szCs w:val="20"/>
      <w:lang w:val="fr-FR"/>
    </w:rPr>
  </w:style>
  <w:style w:type="paragraph" w:styleId="En-tte">
    <w:name w:val="header"/>
    <w:basedOn w:val="Normal"/>
    <w:link w:val="En-tteCar"/>
    <w:uiPriority w:val="99"/>
    <w:unhideWhenUsed/>
    <w:rsid w:val="6AAC3FF0"/>
    <w:pPr>
      <w:tabs>
        <w:tab w:val="center" w:pos="4680"/>
        <w:tab w:val="right" w:pos="9360"/>
      </w:tabs>
      <w:spacing w:after="0"/>
    </w:pPr>
  </w:style>
  <w:style w:type="character" w:customStyle="1" w:styleId="En-tteCar">
    <w:name w:val="En-tête Car"/>
    <w:basedOn w:val="Policepardfaut"/>
    <w:link w:val="En-tte"/>
    <w:uiPriority w:val="99"/>
    <w:rsid w:val="6AAC3FF0"/>
    <w:rPr>
      <w:rFonts w:ascii="Arial" w:eastAsia="Arial" w:hAnsi="Arial" w:cs="Arial"/>
      <w:b w:val="0"/>
      <w:bCs w:val="0"/>
      <w:i w:val="0"/>
      <w:iCs w:val="0"/>
      <w:caps w:val="0"/>
      <w:smallCaps w:val="0"/>
      <w:noProof w:val="0"/>
      <w:color w:val="000000" w:themeColor="text1"/>
      <w:sz w:val="22"/>
      <w:szCs w:val="22"/>
      <w:lang w:val="fr-FR"/>
    </w:rPr>
  </w:style>
  <w:style w:type="paragraph" w:customStyle="1" w:styleId="Tabledesmatires">
    <w:name w:val="Table des matières"/>
    <w:basedOn w:val="Normal"/>
    <w:next w:val="Normal"/>
    <w:uiPriority w:val="1"/>
    <w:rsid w:val="6AAC3FF0"/>
    <w:pPr>
      <w:numPr>
        <w:numId w:val="29"/>
      </w:numPr>
      <w:tabs>
        <w:tab w:val="num" w:pos="284"/>
      </w:tabs>
      <w:spacing w:before="840" w:after="240"/>
      <w:ind w:left="113" w:hanging="113"/>
      <w:jc w:val="center"/>
      <w:outlineLvl w:val="0"/>
    </w:pPr>
    <w:rPr>
      <w:rFonts w:eastAsia="Times New Roman"/>
      <w:b/>
      <w:bCs/>
      <w:color w:val="80276C"/>
      <w:sz w:val="32"/>
      <w:szCs w:val="32"/>
      <w:lang w:eastAsia="fr-FR"/>
    </w:rPr>
  </w:style>
  <w:style w:type="table" w:styleId="Grilledutableau">
    <w:name w:val="Table Grid"/>
    <w:basedOn w:val="Tableau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Pr>
      <w:color w:val="0563C1" w:themeColor="hyperlink"/>
      <w:u w:val="single"/>
    </w:rPr>
  </w:style>
  <w:style w:type="character" w:styleId="Mentionnonrsolue">
    <w:name w:val="Unresolved Mention"/>
    <w:basedOn w:val="Policepardfaut"/>
    <w:uiPriority w:val="99"/>
    <w:semiHidden/>
    <w:unhideWhenUsed/>
    <w:rsid w:val="001A359A"/>
    <w:rPr>
      <w:color w:val="605E5C"/>
      <w:shd w:val="clear" w:color="auto" w:fill="E1DFDD"/>
    </w:rPr>
  </w:style>
  <w:style w:type="paragraph" w:styleId="Sansinterligne">
    <w:name w:val="No Spacing"/>
    <w:uiPriority w:val="1"/>
    <w:qFormat/>
    <w:rsid w:val="00D523CD"/>
    <w:pPr>
      <w:spacing w:after="0" w:line="240" w:lineRule="auto"/>
    </w:pPr>
    <w:rPr>
      <w:rFonts w:ascii="Arial" w:eastAsia="Arial" w:hAnsi="Arial" w:cs="Arial"/>
      <w:color w:val="000000" w:themeColor="text1"/>
    </w:rPr>
  </w:style>
  <w:style w:type="paragraph" w:styleId="Textedebulles">
    <w:name w:val="Balloon Text"/>
    <w:basedOn w:val="Normal"/>
    <w:link w:val="TextedebullesCar"/>
    <w:uiPriority w:val="99"/>
    <w:semiHidden/>
    <w:unhideWhenUsed/>
    <w:rsid w:val="001C6702"/>
    <w:pPr>
      <w:spacing w:before="120" w:after="0" w:line="240" w:lineRule="auto"/>
    </w:pPr>
    <w:rPr>
      <w:rFonts w:ascii="Segoe UI" w:eastAsia="Times New Roman" w:hAnsi="Segoe UI" w:cs="Segoe UI"/>
      <w:color w:val="auto"/>
      <w:sz w:val="18"/>
      <w:szCs w:val="18"/>
      <w:lang w:eastAsia="fr-FR"/>
    </w:rPr>
  </w:style>
  <w:style w:type="character" w:customStyle="1" w:styleId="TextedebullesCar">
    <w:name w:val="Texte de bulles Car"/>
    <w:basedOn w:val="Policepardfaut"/>
    <w:link w:val="Textedebulles"/>
    <w:uiPriority w:val="99"/>
    <w:semiHidden/>
    <w:rsid w:val="001C6702"/>
    <w:rPr>
      <w:rFonts w:ascii="Segoe UI" w:eastAsia="Times New Roman" w:hAnsi="Segoe UI" w:cs="Segoe UI"/>
      <w:sz w:val="18"/>
      <w:szCs w:val="18"/>
      <w:lang w:eastAsia="fr-FR"/>
    </w:rPr>
  </w:style>
  <w:style w:type="character" w:customStyle="1" w:styleId="ParagraphedelisteCar">
    <w:name w:val="Paragraphe de liste Car"/>
    <w:link w:val="Paragraphedeliste"/>
    <w:uiPriority w:val="34"/>
    <w:rsid w:val="001C6702"/>
    <w:rPr>
      <w:rFonts w:ascii="Arial" w:eastAsia="Arial" w:hAnsi="Arial" w:cs="Arial"/>
      <w:color w:val="000000" w:themeColor="text1"/>
    </w:rPr>
  </w:style>
  <w:style w:type="paragraph" w:styleId="Commentaire">
    <w:name w:val="annotation text"/>
    <w:basedOn w:val="Normal"/>
    <w:link w:val="CommentaireCar"/>
    <w:uiPriority w:val="99"/>
    <w:unhideWhenUsed/>
    <w:rsid w:val="001C6702"/>
    <w:pPr>
      <w:spacing w:before="120" w:after="120" w:line="240" w:lineRule="auto"/>
    </w:pPr>
    <w:rPr>
      <w:rFonts w:eastAsia="Times New Roman" w:cs="Times New Roman"/>
      <w:color w:val="auto"/>
      <w:sz w:val="20"/>
      <w:szCs w:val="20"/>
      <w:lang w:eastAsia="fr-FR"/>
    </w:rPr>
  </w:style>
  <w:style w:type="character" w:customStyle="1" w:styleId="CommentaireCar">
    <w:name w:val="Commentaire Car"/>
    <w:basedOn w:val="Policepardfaut"/>
    <w:link w:val="Commentaire"/>
    <w:uiPriority w:val="99"/>
    <w:rsid w:val="001C6702"/>
    <w:rPr>
      <w:rFonts w:ascii="Arial" w:eastAsia="Times New Roman" w:hAnsi="Arial" w:cs="Times New Roman"/>
      <w:sz w:val="20"/>
      <w:szCs w:val="20"/>
      <w:lang w:eastAsia="fr-FR"/>
    </w:rPr>
  </w:style>
  <w:style w:type="character" w:styleId="Marquedecommentaire">
    <w:name w:val="annotation reference"/>
    <w:uiPriority w:val="99"/>
    <w:semiHidden/>
    <w:unhideWhenUsed/>
    <w:rsid w:val="001C6702"/>
    <w:rPr>
      <w:sz w:val="16"/>
      <w:szCs w:val="16"/>
    </w:rPr>
  </w:style>
  <w:style w:type="paragraph" w:customStyle="1" w:styleId="BodyText21">
    <w:name w:val="Body Text 21"/>
    <w:basedOn w:val="Normal"/>
    <w:rsid w:val="001C6702"/>
    <w:pPr>
      <w:spacing w:after="0" w:line="240" w:lineRule="auto"/>
      <w:ind w:left="142" w:hanging="142"/>
    </w:pPr>
    <w:rPr>
      <w:rFonts w:ascii="Times New Roman" w:eastAsia="Times New Roman" w:hAnsi="Times New Roman" w:cs="Times New Roman"/>
      <w:color w:val="auto"/>
      <w:sz w:val="24"/>
      <w:szCs w:val="20"/>
      <w:lang w:eastAsia="fr-FR"/>
    </w:rPr>
  </w:style>
  <w:style w:type="paragraph" w:styleId="PrformatHTML">
    <w:name w:val="HTML Preformatted"/>
    <w:basedOn w:val="Normal"/>
    <w:link w:val="PrformatHTMLCar"/>
    <w:uiPriority w:val="99"/>
    <w:unhideWhenUsed/>
    <w:rsid w:val="001C67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eastAsia="Calibri"/>
      <w:color w:val="auto"/>
      <w:sz w:val="20"/>
      <w:szCs w:val="20"/>
      <w:lang w:eastAsia="fr-FR"/>
    </w:rPr>
  </w:style>
  <w:style w:type="character" w:customStyle="1" w:styleId="PrformatHTMLCar">
    <w:name w:val="Préformaté HTML Car"/>
    <w:basedOn w:val="Policepardfaut"/>
    <w:link w:val="PrformatHTML"/>
    <w:uiPriority w:val="99"/>
    <w:rsid w:val="001C6702"/>
    <w:rPr>
      <w:rFonts w:ascii="Arial" w:eastAsia="Calibri" w:hAnsi="Arial" w:cs="Arial"/>
      <w:sz w:val="20"/>
      <w:szCs w:val="20"/>
      <w:lang w:eastAsia="fr-FR"/>
    </w:rPr>
  </w:style>
  <w:style w:type="paragraph" w:styleId="En-ttedetabledesmatires">
    <w:name w:val="TOC Heading"/>
    <w:basedOn w:val="Titre1"/>
    <w:next w:val="Normal"/>
    <w:uiPriority w:val="39"/>
    <w:unhideWhenUsed/>
    <w:qFormat/>
    <w:rsid w:val="001C6702"/>
    <w:pPr>
      <w:keepLines/>
      <w:numPr>
        <w:numId w:val="0"/>
      </w:numPr>
      <w:outlineLvl w:val="9"/>
    </w:pPr>
    <w:rPr>
      <w:rFonts w:ascii="Calibri Light" w:eastAsia="Times New Roman" w:hAnsi="Calibri Light" w:cs="Times New Roman"/>
      <w:color w:val="2F5496"/>
      <w:lang w:eastAsia="fr-FR"/>
    </w:rPr>
  </w:style>
  <w:style w:type="paragraph" w:styleId="Objetducommentaire">
    <w:name w:val="annotation subject"/>
    <w:basedOn w:val="Commentaire"/>
    <w:next w:val="Commentaire"/>
    <w:link w:val="ObjetducommentaireCar"/>
    <w:uiPriority w:val="99"/>
    <w:semiHidden/>
    <w:unhideWhenUsed/>
    <w:rsid w:val="001C6702"/>
    <w:rPr>
      <w:b/>
      <w:bCs/>
    </w:rPr>
  </w:style>
  <w:style w:type="character" w:customStyle="1" w:styleId="ObjetducommentaireCar">
    <w:name w:val="Objet du commentaire Car"/>
    <w:basedOn w:val="CommentaireCar"/>
    <w:link w:val="Objetducommentaire"/>
    <w:uiPriority w:val="99"/>
    <w:semiHidden/>
    <w:rsid w:val="001C6702"/>
    <w:rPr>
      <w:rFonts w:ascii="Arial" w:eastAsia="Times New Roman" w:hAnsi="Arial" w:cs="Times New Roman"/>
      <w:b/>
      <w:bCs/>
      <w:sz w:val="20"/>
      <w:szCs w:val="20"/>
      <w:lang w:eastAsia="fr-FR"/>
    </w:rPr>
  </w:style>
  <w:style w:type="paragraph" w:styleId="Rvision">
    <w:name w:val="Revision"/>
    <w:hidden/>
    <w:uiPriority w:val="99"/>
    <w:semiHidden/>
    <w:rsid w:val="001C6702"/>
    <w:pPr>
      <w:spacing w:after="0" w:line="240" w:lineRule="auto"/>
    </w:pPr>
    <w:rPr>
      <w:rFonts w:ascii="Arial" w:eastAsia="Times New Roman" w:hAnsi="Arial" w:cs="Times New Roman"/>
      <w:szCs w:val="20"/>
      <w:lang w:eastAsia="fr-FR"/>
    </w:rPr>
  </w:style>
  <w:style w:type="character" w:styleId="Lienhypertextesuivivisit">
    <w:name w:val="FollowedHyperlink"/>
    <w:basedOn w:val="Policepardfaut"/>
    <w:uiPriority w:val="99"/>
    <w:semiHidden/>
    <w:unhideWhenUsed/>
    <w:rsid w:val="001C6702"/>
    <w:rPr>
      <w:color w:val="954F72" w:themeColor="followedHyperlink"/>
      <w:u w:val="single"/>
    </w:rPr>
  </w:style>
  <w:style w:type="character" w:styleId="Mention">
    <w:name w:val="Mention"/>
    <w:basedOn w:val="Policepardfaut"/>
    <w:uiPriority w:val="99"/>
    <w:unhideWhenUsed/>
    <w:rsid w:val="0099530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253061">
      <w:bodyDiv w:val="1"/>
      <w:marLeft w:val="0"/>
      <w:marRight w:val="0"/>
      <w:marTop w:val="0"/>
      <w:marBottom w:val="0"/>
      <w:divBdr>
        <w:top w:val="none" w:sz="0" w:space="0" w:color="auto"/>
        <w:left w:val="none" w:sz="0" w:space="0" w:color="auto"/>
        <w:bottom w:val="none" w:sz="0" w:space="0" w:color="auto"/>
        <w:right w:val="none" w:sz="0" w:space="0" w:color="auto"/>
      </w:divBdr>
    </w:div>
    <w:div w:id="915869359">
      <w:bodyDiv w:val="1"/>
      <w:marLeft w:val="0"/>
      <w:marRight w:val="0"/>
      <w:marTop w:val="0"/>
      <w:marBottom w:val="0"/>
      <w:divBdr>
        <w:top w:val="none" w:sz="0" w:space="0" w:color="auto"/>
        <w:left w:val="none" w:sz="0" w:space="0" w:color="auto"/>
        <w:bottom w:val="none" w:sz="0" w:space="0" w:color="auto"/>
        <w:right w:val="none" w:sz="0" w:space="0" w:color="auto"/>
      </w:divBdr>
    </w:div>
    <w:div w:id="144018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8.png"/></Relationship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18" Type="http://schemas.openxmlformats.org/officeDocument/2006/relationships/image" Target="media/image7.em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image" Target="media/image6.jpeg"/><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package" Target="embeddings/Microsoft_Excel_Worksheet.xlsx"/><Relationship Id="rId19" Type="http://schemas.openxmlformats.org/officeDocument/2006/relationships/package" Target="embeddings/Microsoft_Word_Document.docx"/><Relationship Id="rId4" Type="http://schemas.openxmlformats.org/officeDocument/2006/relationships/webSettings" Target="webSettings.xml"/><Relationship Id="rId9" Type="http://schemas.openxmlformats.org/officeDocument/2006/relationships/image" Target="media/image3.emf"/><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8081</Words>
  <Characters>44449</Characters>
  <Application>Microsoft Office Word</Application>
  <DocSecurity>0</DocSecurity>
  <Lines>370</Lines>
  <Paragraphs>104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BOUCARD</dc:creator>
  <cp:keywords/>
  <dc:description/>
  <cp:lastModifiedBy>Vincent BOUCARD</cp:lastModifiedBy>
  <cp:revision>27</cp:revision>
  <dcterms:created xsi:type="dcterms:W3CDTF">2022-12-06T12:29:00Z</dcterms:created>
  <dcterms:modified xsi:type="dcterms:W3CDTF">2024-09-04T09:57:00Z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a96e44-a127-42f2-bb2c-4b3827c9e56b_Enabled">
    <vt:lpwstr>true</vt:lpwstr>
  </property>
  <property fmtid="{D5CDD505-2E9C-101B-9397-08002B2CF9AE}" pid="3" name="MSIP_Label_fca96e44-a127-42f2-bb2c-4b3827c9e56b_SetDate">
    <vt:lpwstr>2022-11-17T15:11:08Z</vt:lpwstr>
  </property>
  <property fmtid="{D5CDD505-2E9C-101B-9397-08002B2CF9AE}" pid="4" name="MSIP_Label_fca96e44-a127-42f2-bb2c-4b3827c9e56b_Method">
    <vt:lpwstr>Standard</vt:lpwstr>
  </property>
  <property fmtid="{D5CDD505-2E9C-101B-9397-08002B2CF9AE}" pid="5" name="MSIP_Label_fca96e44-a127-42f2-bb2c-4b3827c9e56b_Name">
    <vt:lpwstr>defa4170-0d19-0005-0004-bc88714345d2</vt:lpwstr>
  </property>
  <property fmtid="{D5CDD505-2E9C-101B-9397-08002B2CF9AE}" pid="6" name="MSIP_Label_fca96e44-a127-42f2-bb2c-4b3827c9e56b_SiteId">
    <vt:lpwstr>ddab0299-dabf-4198-a277-fcf4665c5198</vt:lpwstr>
  </property>
  <property fmtid="{D5CDD505-2E9C-101B-9397-08002B2CF9AE}" pid="7" name="MSIP_Label_fca96e44-a127-42f2-bb2c-4b3827c9e56b_ActionId">
    <vt:lpwstr>329c9713-e51d-4ea2-9baf-d97a39dc4472</vt:lpwstr>
  </property>
  <property fmtid="{D5CDD505-2E9C-101B-9397-08002B2CF9AE}" pid="8" name="MSIP_Label_fca96e44-a127-42f2-bb2c-4b3827c9e56b_ContentBits">
    <vt:lpwstr>0</vt:lpwstr>
  </property>
</Properties>
</file>