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A01" w:rsidRDefault="009D04D0">
      <w:pPr>
        <w:tabs>
          <w:tab w:val="center" w:pos="4680"/>
        </w:tabs>
        <w:spacing w:after="0" w:line="259" w:lineRule="auto"/>
        <w:ind w:left="-15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b/>
        </w:rPr>
        <w:t xml:space="preserve">Biostatistics 576B </w:t>
      </w:r>
    </w:p>
    <w:p w:rsidR="00FE7A01" w:rsidRDefault="009D04D0">
      <w:pPr>
        <w:tabs>
          <w:tab w:val="center" w:pos="4679"/>
        </w:tabs>
        <w:spacing w:after="0" w:line="259" w:lineRule="auto"/>
        <w:ind w:left="-15" w:firstLine="0"/>
      </w:pPr>
      <w:r>
        <w:rPr>
          <w:b/>
        </w:rPr>
        <w:t xml:space="preserve"> </w:t>
      </w:r>
      <w:r>
        <w:rPr>
          <w:b/>
        </w:rPr>
        <w:tab/>
        <w:t>Homework 5</w:t>
      </w:r>
      <w:r>
        <w:t xml:space="preserve"> </w:t>
      </w:r>
    </w:p>
    <w:p w:rsidR="00FE7A01" w:rsidRDefault="009D04D0">
      <w:pPr>
        <w:spacing w:after="0" w:line="259" w:lineRule="auto"/>
        <w:ind w:left="0" w:firstLine="0"/>
      </w:pPr>
      <w:r>
        <w:t xml:space="preserve"> </w:t>
      </w:r>
    </w:p>
    <w:p w:rsidR="00FE7A01" w:rsidRDefault="009D04D0">
      <w:pPr>
        <w:spacing w:after="0" w:line="259" w:lineRule="auto"/>
        <w:ind w:left="0" w:firstLine="0"/>
      </w:pPr>
      <w:r>
        <w:t xml:space="preserve"> </w:t>
      </w:r>
    </w:p>
    <w:p w:rsidR="00FE7A01" w:rsidRDefault="009D04D0">
      <w:r>
        <w:t xml:space="preserve">The following data are from a case control study of the relationship of recent oral contraceptive use and myocardial infarction. </w:t>
      </w:r>
    </w:p>
    <w:p w:rsidR="00FE7A01" w:rsidRDefault="009D04D0">
      <w:pPr>
        <w:spacing w:after="0" w:line="259" w:lineRule="auto"/>
        <w:ind w:left="0" w:firstLine="0"/>
      </w:pPr>
      <w:r>
        <w:t xml:space="preserve"> </w:t>
      </w:r>
    </w:p>
    <w:p w:rsidR="00FE7A01" w:rsidRDefault="009D04D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578" w:type="dxa"/>
        <w:tblInd w:w="-108" w:type="dxa"/>
        <w:tblCellMar>
          <w:top w:w="9" w:type="dxa"/>
          <w:left w:w="10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913"/>
        <w:gridCol w:w="806"/>
        <w:gridCol w:w="927"/>
        <w:gridCol w:w="807"/>
        <w:gridCol w:w="926"/>
        <w:gridCol w:w="806"/>
        <w:gridCol w:w="927"/>
        <w:gridCol w:w="809"/>
        <w:gridCol w:w="924"/>
        <w:gridCol w:w="809"/>
        <w:gridCol w:w="924"/>
      </w:tblGrid>
      <w:tr w:rsidR="00FE7A01">
        <w:trPr>
          <w:trHeight w:val="259"/>
        </w:trPr>
        <w:tc>
          <w:tcPr>
            <w:tcW w:w="9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firstLine="0"/>
            </w:pPr>
            <w:r>
              <w:t xml:space="preserve">Recent </w:t>
            </w:r>
          </w:p>
          <w:p w:rsidR="00FE7A01" w:rsidRDefault="009D04D0">
            <w:pPr>
              <w:spacing w:after="0" w:line="259" w:lineRule="auto"/>
              <w:ind w:left="0" w:firstLine="0"/>
            </w:pPr>
            <w:r>
              <w:t xml:space="preserve">OC </w:t>
            </w:r>
          </w:p>
          <w:p w:rsidR="00FE7A01" w:rsidRDefault="009D04D0">
            <w:pPr>
              <w:spacing w:after="0" w:line="259" w:lineRule="auto"/>
              <w:ind w:left="0" w:firstLine="0"/>
            </w:pPr>
            <w:r>
              <w:t xml:space="preserve">Use </w:t>
            </w:r>
          </w:p>
        </w:tc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7A01" w:rsidRDefault="00FE7A01">
            <w:pPr>
              <w:spacing w:after="160" w:line="259" w:lineRule="auto"/>
              <w:ind w:left="0" w:firstLine="0"/>
            </w:pPr>
          </w:p>
        </w:tc>
        <w:tc>
          <w:tcPr>
            <w:tcW w:w="17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E7A01" w:rsidRDefault="00FE7A01">
            <w:pPr>
              <w:spacing w:after="160" w:line="259" w:lineRule="auto"/>
              <w:ind w:left="0" w:firstLine="0"/>
            </w:pPr>
          </w:p>
        </w:tc>
        <w:tc>
          <w:tcPr>
            <w:tcW w:w="17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E7A01" w:rsidRDefault="009D04D0">
            <w:pPr>
              <w:spacing w:after="0" w:line="259" w:lineRule="auto"/>
              <w:ind w:left="91" w:firstLine="0"/>
            </w:pPr>
            <w:r>
              <w:t xml:space="preserve">Age Category </w:t>
            </w:r>
          </w:p>
        </w:tc>
        <w:tc>
          <w:tcPr>
            <w:tcW w:w="17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E7A01" w:rsidRDefault="00FE7A01">
            <w:pPr>
              <w:spacing w:after="160" w:line="259" w:lineRule="auto"/>
              <w:ind w:left="0" w:firstLine="0"/>
            </w:pPr>
          </w:p>
        </w:tc>
        <w:tc>
          <w:tcPr>
            <w:tcW w:w="17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E7A01" w:rsidRDefault="00FE7A01">
            <w:pPr>
              <w:spacing w:after="160" w:line="259" w:lineRule="auto"/>
              <w:ind w:left="0" w:firstLine="0"/>
            </w:pPr>
          </w:p>
        </w:tc>
      </w:tr>
      <w:tr w:rsidR="00FE7A01">
        <w:trPr>
          <w:trHeight w:val="2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E7A01" w:rsidRDefault="00FE7A01">
            <w:pPr>
              <w:spacing w:after="160" w:line="259" w:lineRule="auto"/>
              <w:ind w:left="0" w:firstLine="0"/>
            </w:pPr>
          </w:p>
        </w:tc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60" w:firstLine="0"/>
              <w:jc w:val="center"/>
            </w:pPr>
            <w:r>
              <w:t xml:space="preserve">25 - 29 </w:t>
            </w:r>
          </w:p>
        </w:tc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60" w:firstLine="0"/>
              <w:jc w:val="center"/>
            </w:pPr>
            <w:r>
              <w:t xml:space="preserve">30 - 34 </w:t>
            </w:r>
          </w:p>
        </w:tc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61" w:firstLine="0"/>
              <w:jc w:val="center"/>
            </w:pPr>
            <w:r>
              <w:t xml:space="preserve">35 - 39 </w:t>
            </w:r>
          </w:p>
        </w:tc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60" w:firstLine="0"/>
              <w:jc w:val="center"/>
            </w:pPr>
            <w:r>
              <w:t xml:space="preserve">40 - 44 </w:t>
            </w:r>
          </w:p>
        </w:tc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60" w:firstLine="0"/>
              <w:jc w:val="center"/>
            </w:pPr>
            <w:r>
              <w:t xml:space="preserve">45 - 49 </w:t>
            </w:r>
          </w:p>
        </w:tc>
      </w:tr>
      <w:tr w:rsidR="00FE7A01">
        <w:trPr>
          <w:trHeight w:val="2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FE7A01">
            <w:pPr>
              <w:spacing w:after="160" w:line="259" w:lineRule="auto"/>
              <w:ind w:left="0" w:firstLine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38" w:firstLine="0"/>
            </w:pPr>
            <w:r>
              <w:t xml:space="preserve">Case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firstLine="0"/>
            </w:pPr>
            <w:r>
              <w:t xml:space="preserve">Control 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39" w:firstLine="0"/>
            </w:pPr>
            <w:r>
              <w:t xml:space="preserve">Case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firstLine="0"/>
            </w:pPr>
            <w:r>
              <w:t xml:space="preserve">Control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38" w:firstLine="0"/>
            </w:pPr>
            <w:r>
              <w:t xml:space="preserve">Case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firstLine="0"/>
            </w:pPr>
            <w:r>
              <w:t xml:space="preserve">Control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38" w:firstLine="0"/>
            </w:pPr>
            <w:r>
              <w:t xml:space="preserve">Case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firstLine="0"/>
            </w:pPr>
            <w:r>
              <w:t xml:space="preserve">Control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38" w:firstLine="0"/>
            </w:pPr>
            <w:r>
              <w:t xml:space="preserve">Case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firstLine="0"/>
            </w:pPr>
            <w:r>
              <w:t xml:space="preserve">Control </w:t>
            </w:r>
          </w:p>
        </w:tc>
      </w:tr>
      <w:tr w:rsidR="00FE7A01">
        <w:trPr>
          <w:trHeight w:val="259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63" w:firstLine="0"/>
              <w:jc w:val="center"/>
            </w:pPr>
            <w:r>
              <w:t xml:space="preserve">4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65" w:firstLine="0"/>
              <w:jc w:val="center"/>
            </w:pPr>
            <w:r>
              <w:t xml:space="preserve">62 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57" w:firstLine="0"/>
              <w:jc w:val="center"/>
            </w:pPr>
            <w:r>
              <w:t xml:space="preserve">9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65" w:firstLine="0"/>
              <w:jc w:val="center"/>
            </w:pPr>
            <w:r>
              <w:t xml:space="preserve">33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58" w:firstLine="0"/>
              <w:jc w:val="center"/>
            </w:pPr>
            <w:r>
              <w:t xml:space="preserve">4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65" w:firstLine="0"/>
              <w:jc w:val="center"/>
            </w:pPr>
            <w:r>
              <w:t xml:space="preserve">26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60" w:firstLine="0"/>
              <w:jc w:val="center"/>
            </w:pPr>
            <w:r>
              <w:t xml:space="preserve">6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60" w:firstLine="0"/>
              <w:jc w:val="center"/>
            </w:pPr>
            <w:r>
              <w:t xml:space="preserve">9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61" w:firstLine="0"/>
              <w:jc w:val="center"/>
            </w:pPr>
            <w:r>
              <w:t xml:space="preserve">6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</w:tr>
      <w:tr w:rsidR="00FE7A01">
        <w:trPr>
          <w:trHeight w:val="259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firstLine="0"/>
            </w:pPr>
            <w:r>
              <w:t xml:space="preserve">No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63" w:firstLine="0"/>
              <w:jc w:val="center"/>
            </w:pPr>
            <w:r>
              <w:t xml:space="preserve">2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63" w:firstLine="0"/>
              <w:jc w:val="center"/>
            </w:pPr>
            <w:r>
              <w:t xml:space="preserve">224 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60" w:firstLine="0"/>
              <w:jc w:val="center"/>
            </w:pPr>
            <w:r>
              <w:t xml:space="preserve">12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63" w:firstLine="0"/>
              <w:jc w:val="center"/>
            </w:pPr>
            <w:r>
              <w:t xml:space="preserve">390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60" w:firstLine="0"/>
              <w:jc w:val="center"/>
            </w:pPr>
            <w:r>
              <w:t xml:space="preserve">33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63" w:firstLine="0"/>
              <w:jc w:val="center"/>
            </w:pPr>
            <w:r>
              <w:t xml:space="preserve">330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63" w:firstLine="0"/>
              <w:jc w:val="center"/>
            </w:pPr>
            <w:r>
              <w:t xml:space="preserve">65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60" w:firstLine="0"/>
              <w:jc w:val="center"/>
            </w:pPr>
            <w:r>
              <w:t xml:space="preserve">362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63" w:firstLine="0"/>
              <w:jc w:val="center"/>
            </w:pPr>
            <w:r>
              <w:t xml:space="preserve">93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A01" w:rsidRDefault="009D04D0">
            <w:pPr>
              <w:spacing w:after="0" w:line="259" w:lineRule="auto"/>
              <w:ind w:left="0" w:right="60" w:firstLine="0"/>
              <w:jc w:val="center"/>
            </w:pPr>
            <w:r>
              <w:t xml:space="preserve">301 </w:t>
            </w:r>
          </w:p>
        </w:tc>
      </w:tr>
    </w:tbl>
    <w:p w:rsidR="00FE7A01" w:rsidRDefault="009D04D0">
      <w:pPr>
        <w:spacing w:after="0" w:line="259" w:lineRule="auto"/>
        <w:ind w:left="0" w:firstLine="0"/>
      </w:pPr>
      <w:r>
        <w:t xml:space="preserve"> </w:t>
      </w:r>
    </w:p>
    <w:p w:rsidR="00FE7A01" w:rsidRDefault="009D04D0">
      <w:r>
        <w:t xml:space="preserve">Analyze the data using a stratified analysis.   </w:t>
      </w:r>
    </w:p>
    <w:p w:rsidR="00FE7A01" w:rsidRDefault="009D04D0">
      <w:pPr>
        <w:spacing w:after="0" w:line="259" w:lineRule="auto"/>
        <w:ind w:left="0" w:firstLine="0"/>
      </w:pPr>
      <w:r>
        <w:t xml:space="preserve"> </w:t>
      </w:r>
    </w:p>
    <w:p w:rsidR="00FE7A01" w:rsidRDefault="009D04D0">
      <w:pPr>
        <w:numPr>
          <w:ilvl w:val="0"/>
          <w:numId w:val="1"/>
        </w:numPr>
        <w:ind w:hanging="360"/>
      </w:pPr>
      <w:r>
        <w:t xml:space="preserve">Determine whether the odds ratios are homogeneous across the age strata. </w:t>
      </w:r>
    </w:p>
    <w:p w:rsidR="00547BD8" w:rsidRDefault="00547BD8" w:rsidP="00547BD8">
      <w:pPr>
        <w:ind w:left="705" w:firstLine="0"/>
      </w:pPr>
      <w:proofErr w:type="spellStart"/>
      <w:proofErr w:type="gramStart"/>
      <w:r w:rsidRPr="00547BD8">
        <w:t>kable</w:t>
      </w:r>
      <w:proofErr w:type="spellEnd"/>
      <w:r w:rsidRPr="00547BD8">
        <w:t>(</w:t>
      </w:r>
      <w:proofErr w:type="gramEnd"/>
      <w:r w:rsidRPr="00547BD8">
        <w:t>res$df1, align = res$df1.align)</w:t>
      </w:r>
    </w:p>
    <w:p w:rsidR="00547BD8" w:rsidRPr="00547BD8" w:rsidRDefault="00547BD8" w:rsidP="00547BD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 w:firstLine="0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47BD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P.estimate</w:t>
      </w:r>
      <w:proofErr w:type="spellEnd"/>
      <w:proofErr w:type="gramEnd"/>
      <w:r w:rsidRPr="00547BD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          |Stats  |95%CI-ll |95%CI-ul |</w:t>
      </w:r>
    </w:p>
    <w:p w:rsidR="00547BD8" w:rsidRPr="00547BD8" w:rsidRDefault="00547BD8" w:rsidP="00547BD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 w:firstLine="0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47BD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|:--------------------------------|:------|:--------|:--------|</w:t>
      </w:r>
    </w:p>
    <w:p w:rsidR="00547BD8" w:rsidRPr="00547BD8" w:rsidRDefault="00547BD8" w:rsidP="00547BD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 w:firstLine="0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47BD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|MH test of Homogeneity (p-value) |0.22   |         |         |</w:t>
      </w:r>
    </w:p>
    <w:p w:rsidR="00547BD8" w:rsidRPr="00547BD8" w:rsidRDefault="00547BD8" w:rsidP="00547BD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 w:firstLine="0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47BD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|Crude OR for OC                  |1.70   |1.07     |2.63     |</w:t>
      </w:r>
    </w:p>
    <w:p w:rsidR="00547BD8" w:rsidRPr="00547BD8" w:rsidRDefault="00547BD8" w:rsidP="00547BD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 w:firstLine="0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547BD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|MH OR OC adjusted for age        |4.13   |2.52     |6.78     |</w:t>
      </w:r>
    </w:p>
    <w:p w:rsidR="00547BD8" w:rsidRPr="00547BD8" w:rsidRDefault="00547BD8" w:rsidP="00547BD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 w:firstLine="0"/>
        <w:rPr>
          <w:rFonts w:ascii="Lucida Console" w:eastAsia="Times New Roman" w:hAnsi="Lucida Console" w:cs="Courier New"/>
          <w:color w:val="C5C8C6"/>
          <w:sz w:val="20"/>
          <w:szCs w:val="20"/>
        </w:rPr>
      </w:pPr>
      <w:r w:rsidRPr="00547BD8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|Adjusted/crude relative change   |143.38 |         |        </w:t>
      </w:r>
    </w:p>
    <w:p w:rsidR="00547BD8" w:rsidRDefault="00547BD8" w:rsidP="00547BD8">
      <w:pPr>
        <w:ind w:left="705" w:firstLine="0"/>
      </w:pPr>
    </w:p>
    <w:p w:rsidR="00547BD8" w:rsidRPr="00F54108" w:rsidRDefault="00547BD8" w:rsidP="00547BD8">
      <w:pPr>
        <w:ind w:left="705" w:firstLine="0"/>
        <w:rPr>
          <w:color w:val="FF0000"/>
        </w:rPr>
      </w:pPr>
      <w:r w:rsidRPr="00F54108">
        <w:rPr>
          <w:color w:val="FF0000"/>
        </w:rPr>
        <w:t xml:space="preserve">Since our MH test for homogeneity is .22, this </w:t>
      </w:r>
      <w:proofErr w:type="spellStart"/>
      <w:r w:rsidRPr="00F54108">
        <w:rPr>
          <w:color w:val="FF0000"/>
        </w:rPr>
        <w:t>pvalue</w:t>
      </w:r>
      <w:proofErr w:type="spellEnd"/>
      <w:r w:rsidRPr="00F54108">
        <w:rPr>
          <w:color w:val="FF0000"/>
        </w:rPr>
        <w:t xml:space="preserve"> is small enough that we would still report each stratum. However, we there is not enough evidence to conclude the odds ratios are different across stratum. </w:t>
      </w:r>
    </w:p>
    <w:p w:rsidR="00FE7A01" w:rsidRPr="00F54108" w:rsidRDefault="009D04D0">
      <w:pPr>
        <w:spacing w:after="0" w:line="259" w:lineRule="auto"/>
        <w:ind w:left="0" w:firstLine="0"/>
        <w:rPr>
          <w:color w:val="FF0000"/>
        </w:rPr>
      </w:pPr>
      <w:r w:rsidRPr="00F54108">
        <w:rPr>
          <w:color w:val="FF0000"/>
        </w:rPr>
        <w:t xml:space="preserve"> </w:t>
      </w:r>
    </w:p>
    <w:p w:rsidR="00547BD8" w:rsidRDefault="00547BD8">
      <w:pPr>
        <w:spacing w:after="0" w:line="259" w:lineRule="auto"/>
        <w:ind w:left="0" w:firstLine="0"/>
      </w:pPr>
    </w:p>
    <w:p w:rsidR="00547BD8" w:rsidRDefault="00547BD8">
      <w:pPr>
        <w:spacing w:after="0" w:line="259" w:lineRule="auto"/>
        <w:ind w:left="0" w:firstLine="0"/>
      </w:pPr>
    </w:p>
    <w:p w:rsidR="00FE7A01" w:rsidRDefault="009D04D0">
      <w:pPr>
        <w:numPr>
          <w:ilvl w:val="0"/>
          <w:numId w:val="1"/>
        </w:numPr>
        <w:ind w:hanging="360"/>
      </w:pPr>
      <w:r>
        <w:t xml:space="preserve">If appropriate, determine whether age is a confounder of the oral contraceptive use versus myocardial infarction relationship. </w:t>
      </w:r>
    </w:p>
    <w:p w:rsidR="00547BD8" w:rsidRPr="00F54108" w:rsidRDefault="00547BD8" w:rsidP="00547BD8">
      <w:pPr>
        <w:ind w:left="705" w:firstLine="0"/>
        <w:rPr>
          <w:color w:val="FF0000"/>
        </w:rPr>
      </w:pPr>
    </w:p>
    <w:p w:rsidR="00547BD8" w:rsidRPr="00F54108" w:rsidRDefault="00547BD8" w:rsidP="00547BD8">
      <w:pPr>
        <w:rPr>
          <w:color w:val="FF0000"/>
        </w:rPr>
      </w:pPr>
      <w:r w:rsidRPr="00F54108">
        <w:rPr>
          <w:color w:val="FF0000"/>
        </w:rPr>
        <w:t xml:space="preserve">Since the crude OR is 1.7 and the adjusted OR is 4.13, since this increase is greater than 10% age may be a confounder for OC use and myocardial infarction. </w:t>
      </w:r>
    </w:p>
    <w:p w:rsidR="00FE7A01" w:rsidRDefault="009D04D0">
      <w:pPr>
        <w:spacing w:after="0" w:line="259" w:lineRule="auto"/>
        <w:ind w:left="720" w:firstLine="0"/>
      </w:pPr>
      <w:r>
        <w:t xml:space="preserve"> </w:t>
      </w:r>
    </w:p>
    <w:p w:rsidR="00FE7A01" w:rsidRDefault="009D04D0">
      <w:pPr>
        <w:numPr>
          <w:ilvl w:val="0"/>
          <w:numId w:val="1"/>
        </w:numPr>
        <w:ind w:hanging="360"/>
      </w:pPr>
      <w:r>
        <w:t xml:space="preserve">Test whether there is an association between oral </w:t>
      </w:r>
      <w:r>
        <w:t xml:space="preserve">contraceptive use and myocardial infarction (adjusting for age if necessary). </w:t>
      </w:r>
    </w:p>
    <w:p w:rsidR="00FE7A01" w:rsidRDefault="00FE7A01" w:rsidP="00F54108">
      <w:pPr>
        <w:spacing w:after="0" w:line="259" w:lineRule="auto"/>
        <w:ind w:left="705" w:firstLine="0"/>
      </w:pPr>
    </w:p>
    <w:p w:rsidR="00F54108" w:rsidRPr="00F54108" w:rsidRDefault="00F54108" w:rsidP="00F54108">
      <w:pPr>
        <w:spacing w:after="0" w:line="259" w:lineRule="auto"/>
        <w:ind w:left="705" w:firstLine="0"/>
        <w:rPr>
          <w:color w:val="FF0000"/>
        </w:rPr>
      </w:pPr>
      <w:r w:rsidRPr="00F54108">
        <w:rPr>
          <w:color w:val="FF0000"/>
        </w:rPr>
        <w:t xml:space="preserve">The 95% confidence interval for the adjusted odds ratio is 2.52 to 6.78 which does not include 1 thus there is an association. </w:t>
      </w:r>
    </w:p>
    <w:p w:rsidR="00F54108" w:rsidRDefault="00F54108" w:rsidP="00F54108">
      <w:pPr>
        <w:spacing w:after="0" w:line="259" w:lineRule="auto"/>
        <w:ind w:left="705" w:firstLine="0"/>
      </w:pPr>
    </w:p>
    <w:p w:rsidR="00F54108" w:rsidRDefault="00F54108" w:rsidP="00F54108">
      <w:pPr>
        <w:spacing w:after="0" w:line="259" w:lineRule="auto"/>
        <w:ind w:left="705" w:firstLine="0"/>
      </w:pPr>
    </w:p>
    <w:p w:rsidR="00F54108" w:rsidRDefault="00F54108" w:rsidP="00F54108">
      <w:pPr>
        <w:spacing w:after="0" w:line="259" w:lineRule="auto"/>
        <w:ind w:left="705" w:firstLine="0"/>
      </w:pPr>
    </w:p>
    <w:p w:rsidR="00F54108" w:rsidRDefault="00F54108" w:rsidP="00F54108">
      <w:pPr>
        <w:spacing w:after="0" w:line="259" w:lineRule="auto"/>
        <w:ind w:left="705" w:firstLine="0"/>
      </w:pPr>
    </w:p>
    <w:p w:rsidR="00F54108" w:rsidRDefault="00F54108" w:rsidP="00F54108">
      <w:pPr>
        <w:spacing w:after="0" w:line="259" w:lineRule="auto"/>
        <w:ind w:left="705" w:firstLine="0"/>
      </w:pPr>
    </w:p>
    <w:p w:rsidR="00F54108" w:rsidRDefault="00F54108" w:rsidP="00F54108">
      <w:pPr>
        <w:spacing w:after="0" w:line="259" w:lineRule="auto"/>
        <w:ind w:left="705" w:firstLine="0"/>
      </w:pPr>
    </w:p>
    <w:p w:rsidR="00F54108" w:rsidRDefault="00F54108">
      <w:pPr>
        <w:spacing w:after="0" w:line="259" w:lineRule="auto"/>
        <w:ind w:left="720" w:firstLine="0"/>
      </w:pPr>
    </w:p>
    <w:p w:rsidR="00FE7A01" w:rsidRDefault="009D04D0">
      <w:r>
        <w:t xml:space="preserve">Now use logistic regression to perform the same analysis. </w:t>
      </w:r>
    </w:p>
    <w:p w:rsidR="00FE7A01" w:rsidRDefault="009D04D0">
      <w:pPr>
        <w:spacing w:after="0" w:line="259" w:lineRule="auto"/>
        <w:ind w:left="0" w:firstLine="0"/>
      </w:pPr>
      <w:r>
        <w:t xml:space="preserve"> </w:t>
      </w:r>
    </w:p>
    <w:p w:rsidR="00FE7A01" w:rsidRDefault="009D04D0">
      <w:pPr>
        <w:numPr>
          <w:ilvl w:val="0"/>
          <w:numId w:val="1"/>
        </w:numPr>
        <w:ind w:hanging="360"/>
      </w:pPr>
      <w:r>
        <w:t xml:space="preserve">Determine whether the odds ratios are homogeneous across the age strata. </w:t>
      </w:r>
    </w:p>
    <w:p w:rsidR="00FE7A01" w:rsidRDefault="00FE7A01" w:rsidP="0029773C">
      <w:pPr>
        <w:spacing w:after="0" w:line="259" w:lineRule="auto"/>
        <w:ind w:left="705" w:firstLine="0"/>
      </w:pP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Call: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formula = disease ~ OC + age +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iter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, family = binomial(link = "logit"), 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data = df_1)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Deviance Residuals: 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Min       1Q   Median       3Q      Max  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-1.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2576  -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0.5503  -0.3911  -0.2754   2.8260  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Coefficients: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      Estimate Std. Error z value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(&gt;|z|)    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(Intercept) -4.69565    0.30149 -15.575   &lt;2e-16 ***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OC           1.50519    0.59223   2.542    0.011 *  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age          0.72116   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0.07199  10.018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&lt;2e-16 ***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iter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  -0.04575   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0.18331  -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0.250    0.803    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---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1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(Dispersion parameter for binomial family taken to be 1)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1437.4  on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1974  degrees of freedom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1286.7  on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1971  degrees of freedom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AIC: 1294.7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Fonts w:ascii="Lucida Console" w:hAnsi="Lucida Console"/>
          <w:color w:val="C5C8C6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Number of Fisher Scoring iterations: 6</w:t>
      </w:r>
    </w:p>
    <w:p w:rsidR="0029773C" w:rsidRDefault="0029773C">
      <w:pPr>
        <w:spacing w:after="0" w:line="259" w:lineRule="auto"/>
        <w:ind w:left="720" w:firstLine="0"/>
      </w:pPr>
    </w:p>
    <w:p w:rsidR="0029773C" w:rsidRPr="00813B88" w:rsidRDefault="00813B88">
      <w:pPr>
        <w:spacing w:after="0" w:line="259" w:lineRule="auto"/>
        <w:ind w:left="720" w:firstLine="0"/>
        <w:rPr>
          <w:color w:val="FF0000"/>
        </w:rPr>
      </w:pPr>
      <w:r w:rsidRPr="00813B88">
        <w:rPr>
          <w:color w:val="FF0000"/>
        </w:rPr>
        <w:t xml:space="preserve">Since our interaction term is not significant, we </w:t>
      </w:r>
      <w:proofErr w:type="spellStart"/>
      <w:r w:rsidRPr="00813B88">
        <w:rPr>
          <w:color w:val="FF0000"/>
        </w:rPr>
        <w:t>can not</w:t>
      </w:r>
      <w:proofErr w:type="spellEnd"/>
      <w:r w:rsidRPr="00813B88">
        <w:rPr>
          <w:color w:val="FF0000"/>
        </w:rPr>
        <w:t xml:space="preserve"> say the odds ratios are different across age strata. </w:t>
      </w:r>
    </w:p>
    <w:p w:rsidR="00813B88" w:rsidRDefault="00813B88">
      <w:pPr>
        <w:spacing w:after="0" w:line="259" w:lineRule="auto"/>
        <w:ind w:left="720" w:firstLine="0"/>
      </w:pPr>
    </w:p>
    <w:p w:rsidR="00813B88" w:rsidRDefault="00813B88">
      <w:pPr>
        <w:spacing w:after="0" w:line="259" w:lineRule="auto"/>
        <w:ind w:left="720" w:firstLine="0"/>
      </w:pPr>
    </w:p>
    <w:p w:rsidR="00813B88" w:rsidRDefault="00813B88">
      <w:pPr>
        <w:spacing w:after="0" w:line="259" w:lineRule="auto"/>
        <w:ind w:left="720" w:firstLine="0"/>
      </w:pPr>
    </w:p>
    <w:p w:rsidR="00813B88" w:rsidRDefault="00813B88">
      <w:pPr>
        <w:spacing w:after="0" w:line="259" w:lineRule="auto"/>
        <w:ind w:left="720" w:firstLine="0"/>
      </w:pPr>
    </w:p>
    <w:p w:rsidR="00813B88" w:rsidRDefault="00813B88">
      <w:pPr>
        <w:spacing w:after="0" w:line="259" w:lineRule="auto"/>
        <w:ind w:left="720" w:firstLine="0"/>
      </w:pPr>
    </w:p>
    <w:p w:rsidR="00813B88" w:rsidRDefault="00813B88">
      <w:pPr>
        <w:spacing w:after="0" w:line="259" w:lineRule="auto"/>
        <w:ind w:left="720" w:firstLine="0"/>
      </w:pPr>
    </w:p>
    <w:p w:rsidR="00813B88" w:rsidRDefault="00813B88">
      <w:pPr>
        <w:spacing w:after="0" w:line="259" w:lineRule="auto"/>
        <w:ind w:left="720" w:firstLine="0"/>
      </w:pPr>
    </w:p>
    <w:p w:rsidR="00813B88" w:rsidRDefault="00813B88">
      <w:pPr>
        <w:spacing w:after="0" w:line="259" w:lineRule="auto"/>
        <w:ind w:left="720" w:firstLine="0"/>
      </w:pPr>
    </w:p>
    <w:p w:rsidR="00813B88" w:rsidRDefault="00813B88">
      <w:pPr>
        <w:spacing w:after="0" w:line="259" w:lineRule="auto"/>
        <w:ind w:left="720" w:firstLine="0"/>
      </w:pPr>
    </w:p>
    <w:p w:rsidR="00813B88" w:rsidRDefault="00813B88">
      <w:pPr>
        <w:spacing w:after="0" w:line="259" w:lineRule="auto"/>
        <w:ind w:left="720" w:firstLine="0"/>
      </w:pPr>
    </w:p>
    <w:p w:rsidR="00813B88" w:rsidRDefault="00813B88">
      <w:pPr>
        <w:spacing w:after="0" w:line="259" w:lineRule="auto"/>
        <w:ind w:left="720" w:firstLine="0"/>
      </w:pPr>
    </w:p>
    <w:p w:rsidR="00813B88" w:rsidRDefault="00813B88">
      <w:pPr>
        <w:spacing w:after="0" w:line="259" w:lineRule="auto"/>
        <w:ind w:left="720" w:firstLine="0"/>
      </w:pPr>
    </w:p>
    <w:p w:rsidR="00813B88" w:rsidRDefault="00813B88">
      <w:pPr>
        <w:spacing w:after="0" w:line="259" w:lineRule="auto"/>
        <w:ind w:left="720" w:firstLine="0"/>
      </w:pPr>
    </w:p>
    <w:p w:rsidR="00813B88" w:rsidRDefault="00813B88">
      <w:pPr>
        <w:spacing w:after="0" w:line="259" w:lineRule="auto"/>
        <w:ind w:left="720" w:firstLine="0"/>
      </w:pPr>
    </w:p>
    <w:p w:rsidR="00813B88" w:rsidRDefault="00813B88">
      <w:pPr>
        <w:spacing w:after="0" w:line="259" w:lineRule="auto"/>
        <w:ind w:left="720" w:firstLine="0"/>
      </w:pPr>
    </w:p>
    <w:p w:rsidR="00813B88" w:rsidRDefault="00813B88">
      <w:pPr>
        <w:spacing w:after="0" w:line="259" w:lineRule="auto"/>
        <w:ind w:left="720" w:firstLine="0"/>
      </w:pPr>
    </w:p>
    <w:p w:rsidR="00813B88" w:rsidRDefault="00813B88">
      <w:pPr>
        <w:spacing w:after="0" w:line="259" w:lineRule="auto"/>
        <w:ind w:left="720" w:firstLine="0"/>
      </w:pPr>
    </w:p>
    <w:p w:rsidR="00813B88" w:rsidRDefault="00813B88">
      <w:pPr>
        <w:spacing w:after="0" w:line="259" w:lineRule="auto"/>
        <w:ind w:left="720" w:firstLine="0"/>
      </w:pPr>
    </w:p>
    <w:p w:rsidR="0029773C" w:rsidRDefault="0029773C">
      <w:pPr>
        <w:spacing w:after="0" w:line="259" w:lineRule="auto"/>
        <w:ind w:left="720" w:firstLine="0"/>
      </w:pPr>
    </w:p>
    <w:p w:rsidR="00FE7A01" w:rsidRDefault="009D04D0">
      <w:pPr>
        <w:numPr>
          <w:ilvl w:val="0"/>
          <w:numId w:val="1"/>
        </w:numPr>
        <w:ind w:hanging="360"/>
      </w:pPr>
      <w:r>
        <w:lastRenderedPageBreak/>
        <w:t xml:space="preserve">If appropriate, determine whether age is a confounder of the oral contraceptive use versus myocardial infarction relationship. </w:t>
      </w:r>
    </w:p>
    <w:p w:rsidR="00FE7A01" w:rsidRDefault="00FE7A01" w:rsidP="00813B88">
      <w:pPr>
        <w:spacing w:after="0" w:line="259" w:lineRule="auto"/>
        <w:ind w:left="705" w:firstLine="0"/>
      </w:pP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mrb"/>
          <w:rFonts w:ascii="Lucida Console" w:hAnsi="Lucida Console"/>
          <w:color w:val="B294BB"/>
        </w:rPr>
      </w:pPr>
      <w:r>
        <w:rPr>
          <w:rStyle w:val="gnkrckgcmsb"/>
          <w:rFonts w:ascii="Lucida Console" w:hAnsi="Lucida Console"/>
          <w:color w:val="B294BB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B294BB"/>
        </w:rPr>
        <w:t>or_</w:t>
      </w:r>
      <w:proofErr w:type="gramStart"/>
      <w:r>
        <w:rPr>
          <w:rStyle w:val="gnkrckgcmrb"/>
          <w:rFonts w:ascii="Lucida Console" w:hAnsi="Lucida Console"/>
          <w:color w:val="B294BB"/>
        </w:rPr>
        <w:t>glm</w:t>
      </w:r>
      <w:proofErr w:type="spellEnd"/>
      <w:r>
        <w:rPr>
          <w:rStyle w:val="gnkrckgcmrb"/>
          <w:rFonts w:ascii="Lucida Console" w:hAnsi="Lucida Console"/>
          <w:color w:val="B294BB"/>
        </w:rPr>
        <w:t>(</w:t>
      </w:r>
      <w:proofErr w:type="gramEnd"/>
      <w:r>
        <w:rPr>
          <w:rStyle w:val="gnkrckgcmrb"/>
          <w:rFonts w:ascii="Lucida Console" w:hAnsi="Lucida Console"/>
          <w:color w:val="B294BB"/>
        </w:rPr>
        <w:t xml:space="preserve">df_1, </w:t>
      </w:r>
      <w:proofErr w:type="spellStart"/>
      <w:r>
        <w:rPr>
          <w:rStyle w:val="gnkrckgcmrb"/>
          <w:rFonts w:ascii="Lucida Console" w:hAnsi="Lucida Console"/>
          <w:color w:val="B294BB"/>
        </w:rPr>
        <w:t>OR_log</w:t>
      </w:r>
      <w:proofErr w:type="spellEnd"/>
      <w:r>
        <w:rPr>
          <w:rStyle w:val="gnkrckgcmrb"/>
          <w:rFonts w:ascii="Lucida Console" w:hAnsi="Lucida Console"/>
          <w:color w:val="B294BB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B294BB"/>
        </w:rPr>
        <w:t>incr</w:t>
      </w:r>
      <w:proofErr w:type="spellEnd"/>
      <w:r>
        <w:rPr>
          <w:rStyle w:val="gnkrckgcmrb"/>
          <w:rFonts w:ascii="Lucida Console" w:hAnsi="Lucida Console"/>
          <w:color w:val="B294BB"/>
        </w:rPr>
        <w:t xml:space="preserve"> = list(OC=1))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# A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tibble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: 5 x 5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predictor      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oddsratio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`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CI_low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(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2.5)`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`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CI_high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(97.5)` increment         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i/>
          <w:iCs/>
          <w:color w:val="C5C8C6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C5C8C6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C5C8C6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         </w:t>
      </w:r>
      <w:r>
        <w:rPr>
          <w:rStyle w:val="gnkrckgcgsb"/>
          <w:rFonts w:ascii="Lucida Console" w:hAnsi="Lucida Console"/>
          <w:i/>
          <w:iCs/>
          <w:color w:val="C5C8C6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C5C8C6"/>
          <w:bdr w:val="none" w:sz="0" w:space="0" w:color="auto" w:frame="1"/>
        </w:rPr>
        <w:t>dbl</w:t>
      </w:r>
      <w:proofErr w:type="spellEnd"/>
      <w:r>
        <w:rPr>
          <w:rStyle w:val="gnkrckgcgsb"/>
          <w:rFonts w:ascii="Lucida Console" w:hAnsi="Lucida Console"/>
          <w:i/>
          <w:iCs/>
          <w:color w:val="C5C8C6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    </w:t>
      </w:r>
      <w:r>
        <w:rPr>
          <w:rStyle w:val="gnkrckgcgsb"/>
          <w:rFonts w:ascii="Lucida Console" w:hAnsi="Lucida Console"/>
          <w:i/>
          <w:iCs/>
          <w:color w:val="C5C8C6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C5C8C6"/>
          <w:bdr w:val="none" w:sz="0" w:space="0" w:color="auto" w:frame="1"/>
        </w:rPr>
        <w:t>dbl</w:t>
      </w:r>
      <w:proofErr w:type="spellEnd"/>
      <w:r>
        <w:rPr>
          <w:rStyle w:val="gnkrckgcgsb"/>
          <w:rFonts w:ascii="Lucida Console" w:hAnsi="Lucida Console"/>
          <w:i/>
          <w:iCs/>
          <w:color w:val="C5C8C6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      </w:t>
      </w:r>
      <w:r>
        <w:rPr>
          <w:rStyle w:val="gnkrckgcgsb"/>
          <w:rFonts w:ascii="Lucida Console" w:hAnsi="Lucida Console"/>
          <w:i/>
          <w:iCs/>
          <w:color w:val="C5C8C6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C5C8C6"/>
          <w:bdr w:val="none" w:sz="0" w:space="0" w:color="auto" w:frame="1"/>
        </w:rPr>
        <w:t>dbl</w:t>
      </w:r>
      <w:proofErr w:type="spellEnd"/>
      <w:r>
        <w:rPr>
          <w:rStyle w:val="gnkrckgcgsb"/>
          <w:rFonts w:ascii="Lucida Console" w:hAnsi="Lucida Console"/>
          <w:i/>
          <w:iCs/>
          <w:color w:val="C5C8C6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i/>
          <w:iCs/>
          <w:color w:val="C5C8C6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C5C8C6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C5C8C6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       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1 OC                   4.13           2.50             6.73 1                 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2 </w:t>
      </w:r>
      <w:proofErr w:type="spellStart"/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(age)2      3.15           1.31             8.79 Indicator variable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3 </w:t>
      </w:r>
      <w:proofErr w:type="spellStart"/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(age)3      7.00           3.06            19.0  Indicator variable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4 </w:t>
      </w:r>
      <w:proofErr w:type="spellStart"/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(age)4     14.3            6.41            38.6  Indicator variable</w:t>
      </w:r>
    </w:p>
    <w:p w:rsidR="00813B88" w:rsidRDefault="00813B88" w:rsidP="00813B88">
      <w:pPr>
        <w:pStyle w:val="HTMLPreformatted"/>
        <w:shd w:val="clear" w:color="auto" w:fill="1D1F21"/>
        <w:wordWrap w:val="0"/>
        <w:spacing w:line="225" w:lineRule="atLeast"/>
        <w:rPr>
          <w:rFonts w:ascii="Lucida Console" w:hAnsi="Lucida Console"/>
          <w:color w:val="C5C8C6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5 </w:t>
      </w:r>
      <w:proofErr w:type="spellStart"/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(age)5     25.0           11.2             67.0  Indicator variable</w:t>
      </w:r>
    </w:p>
    <w:p w:rsidR="00813B88" w:rsidRDefault="00813B88" w:rsidP="00813B88">
      <w:pPr>
        <w:spacing w:after="0" w:line="259" w:lineRule="auto"/>
        <w:ind w:left="705" w:firstLine="0"/>
      </w:pPr>
    </w:p>
    <w:p w:rsidR="00813B88" w:rsidRPr="00813B88" w:rsidRDefault="00813B88">
      <w:pPr>
        <w:spacing w:after="0" w:line="259" w:lineRule="auto"/>
        <w:ind w:left="720" w:firstLine="0"/>
        <w:rPr>
          <w:color w:val="FF0000"/>
        </w:rPr>
      </w:pPr>
      <w:r w:rsidRPr="00813B88">
        <w:rPr>
          <w:color w:val="FF0000"/>
        </w:rPr>
        <w:t xml:space="preserve">Thus our adjusted odds ratio is 4.13 and our crude is 1.7, thus age is likely a confounder. </w:t>
      </w:r>
    </w:p>
    <w:p w:rsidR="00813B88" w:rsidRDefault="00813B88">
      <w:pPr>
        <w:spacing w:after="0" w:line="259" w:lineRule="auto"/>
        <w:ind w:left="720" w:firstLine="0"/>
      </w:pPr>
    </w:p>
    <w:p w:rsidR="00813B88" w:rsidRDefault="00813B88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9D04D0" w:rsidRDefault="009D04D0">
      <w:pPr>
        <w:spacing w:after="0" w:line="259" w:lineRule="auto"/>
        <w:ind w:left="720" w:firstLine="0"/>
      </w:pPr>
    </w:p>
    <w:p w:rsidR="00813B88" w:rsidRDefault="009D04D0">
      <w:pPr>
        <w:numPr>
          <w:ilvl w:val="0"/>
          <w:numId w:val="1"/>
        </w:numPr>
        <w:ind w:hanging="360"/>
      </w:pPr>
      <w:r>
        <w:lastRenderedPageBreak/>
        <w:t>Test whether there is an association between oral contraceptive use and myocardial infarction (adjusting for age if necessary)</w:t>
      </w:r>
      <w:r>
        <w:t>.</w:t>
      </w:r>
    </w:p>
    <w:p w:rsidR="00813B88" w:rsidRDefault="00813B88" w:rsidP="00813B88">
      <w:pPr>
        <w:ind w:left="705" w:firstLine="0"/>
      </w:pPr>
    </w:p>
    <w:p w:rsidR="00FE7A01" w:rsidRPr="009D04D0" w:rsidRDefault="009D04D0" w:rsidP="00813B88">
      <w:pPr>
        <w:ind w:left="705" w:firstLine="0"/>
        <w:rPr>
          <w:color w:val="FF0000"/>
        </w:rPr>
      </w:pPr>
      <w:bookmarkStart w:id="0" w:name="_GoBack"/>
      <w:r w:rsidRPr="009D04D0">
        <w:rPr>
          <w:color w:val="FF0000"/>
        </w:rPr>
        <w:t xml:space="preserve">Adjusting for age, the OC predictor has a significant </w:t>
      </w:r>
      <w:proofErr w:type="spellStart"/>
      <w:r w:rsidRPr="009D04D0">
        <w:rPr>
          <w:color w:val="FF0000"/>
        </w:rPr>
        <w:t>pvalue</w:t>
      </w:r>
      <w:proofErr w:type="spellEnd"/>
      <w:r w:rsidRPr="009D04D0">
        <w:rPr>
          <w:color w:val="FF0000"/>
        </w:rPr>
        <w:t xml:space="preserve">, thus we can say there is an association between oral contraceptive and myocardial infarction. </w:t>
      </w:r>
    </w:p>
    <w:bookmarkEnd w:id="0"/>
    <w:p w:rsidR="009D04D0" w:rsidRDefault="009D04D0" w:rsidP="00813B88">
      <w:pPr>
        <w:ind w:left="705" w:firstLine="0"/>
      </w:pPr>
    </w:p>
    <w:p w:rsidR="009D04D0" w:rsidRDefault="009D04D0" w:rsidP="00813B88">
      <w:pPr>
        <w:ind w:left="705" w:firstLine="0"/>
      </w:pP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mrb"/>
          <w:rFonts w:ascii="Lucida Console" w:hAnsi="Lucida Console"/>
          <w:color w:val="B294BB"/>
        </w:rPr>
      </w:pPr>
      <w:proofErr w:type="gramStart"/>
      <w:r>
        <w:rPr>
          <w:rStyle w:val="gnkrckgcmrb"/>
          <w:rFonts w:ascii="Lucida Console" w:hAnsi="Lucida Console"/>
          <w:color w:val="B294BB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B294BB"/>
        </w:rPr>
        <w:t>OR_log</w:t>
      </w:r>
      <w:proofErr w:type="spellEnd"/>
      <w:r>
        <w:rPr>
          <w:rStyle w:val="gnkrckgcmrb"/>
          <w:rFonts w:ascii="Lucida Console" w:hAnsi="Lucida Console"/>
          <w:color w:val="B294BB"/>
        </w:rPr>
        <w:t xml:space="preserve"> &lt;-</w:t>
      </w:r>
      <w:proofErr w:type="spellStart"/>
      <w:r>
        <w:rPr>
          <w:rStyle w:val="gnkrckgcmrb"/>
          <w:rFonts w:ascii="Lucida Console" w:hAnsi="Lucida Console"/>
          <w:color w:val="B294BB"/>
        </w:rPr>
        <w:t>glm</w:t>
      </w:r>
      <w:proofErr w:type="spellEnd"/>
      <w:r>
        <w:rPr>
          <w:rStyle w:val="gnkrckgcmrb"/>
          <w:rFonts w:ascii="Lucida Console" w:hAnsi="Lucida Console"/>
          <w:color w:val="B294BB"/>
        </w:rPr>
        <w:t>(</w:t>
      </w:r>
      <w:proofErr w:type="spellStart"/>
      <w:r>
        <w:rPr>
          <w:rStyle w:val="gnkrckgcmrb"/>
          <w:rFonts w:ascii="Lucida Console" w:hAnsi="Lucida Console"/>
          <w:color w:val="B294BB"/>
        </w:rPr>
        <w:t>disease~OC+as.factor</w:t>
      </w:r>
      <w:proofErr w:type="spellEnd"/>
      <w:r>
        <w:rPr>
          <w:rStyle w:val="gnkrckgcmrb"/>
          <w:rFonts w:ascii="Lucida Console" w:hAnsi="Lucida Console"/>
          <w:color w:val="B294BB"/>
        </w:rPr>
        <w:t>(age), data=df_1, family = binomial(link= "logit")))</w:t>
      </w: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Call:</w:t>
      </w: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formula = disease ~ OC +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as.factor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(age), family = binomial(link = "logit"), </w:t>
      </w: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data = df_1)</w:t>
      </w: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Deviance Residuals: </w:t>
      </w: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Min       1Q   Median       3Q      Max  </w:t>
      </w: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-1.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2852  -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0.5729  -0.4085  -0.2772   2.9665  </w:t>
      </w: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Coefficients:</w:t>
      </w: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            Estimate Std. Error z value </w:t>
      </w: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(&gt;|z|)    </w:t>
      </w: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-4.3876     0.4357 -10.071  &lt; 2e-16 ***</w:t>
      </w: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OC                1.4191     0.2516   5.640 1.70e-08 ***</w:t>
      </w: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(age)2   1.1475     0.4773   2.404   0.0162 *  </w:t>
      </w: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(age)3   1.9461     0.4588   4.241 2.22e-05 ***</w:t>
      </w: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(age)4   2.6637     0.4505   5.913 3.36e-09 ***</w:t>
      </w: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as.factor</w:t>
      </w:r>
      <w:proofErr w:type="spellEnd"/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(age)5   3.2184     0.4485   7.175 7.22e-13 ***</w:t>
      </w: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---</w:t>
      </w: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1</w:t>
      </w: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(Dispersion parameter for binomial family taken to be 1)</w:t>
      </w: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1437.4  on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1974  degrees of freedom</w:t>
      </w: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1284.5  on</w:t>
      </w:r>
      <w:proofErr w:type="gramEnd"/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 xml:space="preserve"> 1969  degrees of freedom</w:t>
      </w: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AIC: 1296.5</w:t>
      </w: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Style w:val="gnkrckgcgsb"/>
          <w:rFonts w:ascii="Lucida Console" w:hAnsi="Lucida Console"/>
          <w:color w:val="C5C8C6"/>
          <w:bdr w:val="none" w:sz="0" w:space="0" w:color="auto" w:frame="1"/>
        </w:rPr>
      </w:pPr>
    </w:p>
    <w:p w:rsidR="009D04D0" w:rsidRDefault="009D04D0" w:rsidP="009D04D0">
      <w:pPr>
        <w:pStyle w:val="HTMLPreformatted"/>
        <w:shd w:val="clear" w:color="auto" w:fill="1D1F21"/>
        <w:wordWrap w:val="0"/>
        <w:spacing w:line="225" w:lineRule="atLeast"/>
        <w:rPr>
          <w:rFonts w:ascii="Lucida Console" w:hAnsi="Lucida Console"/>
          <w:color w:val="C5C8C6"/>
        </w:rPr>
      </w:pPr>
      <w:r>
        <w:rPr>
          <w:rStyle w:val="gnkrckgcgsb"/>
          <w:rFonts w:ascii="Lucida Console" w:hAnsi="Lucida Console"/>
          <w:color w:val="C5C8C6"/>
          <w:bdr w:val="none" w:sz="0" w:space="0" w:color="auto" w:frame="1"/>
        </w:rPr>
        <w:t>Number of Fisher Scoring iterations: 6</w:t>
      </w:r>
    </w:p>
    <w:p w:rsidR="009D04D0" w:rsidRDefault="009D04D0" w:rsidP="00813B88">
      <w:pPr>
        <w:ind w:left="705" w:firstLine="0"/>
      </w:pPr>
    </w:p>
    <w:p w:rsidR="00FE7A01" w:rsidRDefault="009D04D0">
      <w:pPr>
        <w:spacing w:after="0" w:line="259" w:lineRule="auto"/>
        <w:ind w:left="720" w:firstLine="0"/>
      </w:pPr>
      <w:r>
        <w:t xml:space="preserve"> </w:t>
      </w:r>
    </w:p>
    <w:p w:rsidR="009D04D0" w:rsidRDefault="009D04D0" w:rsidP="009D04D0">
      <w:pPr>
        <w:numPr>
          <w:ilvl w:val="0"/>
          <w:numId w:val="1"/>
        </w:numPr>
        <w:ind w:hanging="360"/>
      </w:pPr>
      <w:r>
        <w:t>Compare your results using both approaches.</w:t>
      </w:r>
    </w:p>
    <w:p w:rsidR="009D04D0" w:rsidRPr="009D04D0" w:rsidRDefault="009D04D0" w:rsidP="009D04D0">
      <w:pPr>
        <w:ind w:left="705" w:firstLine="0"/>
        <w:rPr>
          <w:color w:val="FF0000"/>
        </w:rPr>
      </w:pPr>
      <w:r w:rsidRPr="009D04D0">
        <w:rPr>
          <w:color w:val="FF0000"/>
        </w:rPr>
        <w:t>Both results gave us the same conclusion and both methods gave us an adjusted odds ratio of 4.13!</w:t>
      </w:r>
    </w:p>
    <w:sectPr w:rsidR="009D04D0" w:rsidRPr="009D04D0">
      <w:pgSz w:w="12240" w:h="15840"/>
      <w:pgMar w:top="1440" w:right="145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83F4E"/>
    <w:multiLevelType w:val="hybridMultilevel"/>
    <w:tmpl w:val="B3B0EFC6"/>
    <w:lvl w:ilvl="0" w:tplc="48FEBAA0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1AE7A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E8D56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CC31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E49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A6FAF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340D3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3C923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E6B4D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01"/>
    <w:rsid w:val="0029773C"/>
    <w:rsid w:val="00547BD8"/>
    <w:rsid w:val="00813B88"/>
    <w:rsid w:val="009D04D0"/>
    <w:rsid w:val="00F54108"/>
    <w:rsid w:val="00FE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D631"/>
  <w15:docId w15:val="{AC5ED299-9E55-43ED-BCF9-5A28E3AE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BD8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47BD8"/>
  </w:style>
  <w:style w:type="character" w:customStyle="1" w:styleId="gnkrckgcmsb">
    <w:name w:val="gnkrckgcmsb"/>
    <w:basedOn w:val="DefaultParagraphFont"/>
    <w:rsid w:val="00813B88"/>
  </w:style>
  <w:style w:type="character" w:customStyle="1" w:styleId="gnkrckgcmrb">
    <w:name w:val="gnkrckgcmrb"/>
    <w:basedOn w:val="DefaultParagraphFont"/>
    <w:rsid w:val="00813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Epidemiology 610</vt:lpstr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Epidemiology 610</dc:title>
  <dc:subject/>
  <dc:creator>Denise Roe</dc:creator>
  <cp:keywords/>
  <cp:lastModifiedBy>Joel Parker</cp:lastModifiedBy>
  <cp:revision>2</cp:revision>
  <dcterms:created xsi:type="dcterms:W3CDTF">2020-03-26T05:36:00Z</dcterms:created>
  <dcterms:modified xsi:type="dcterms:W3CDTF">2020-03-26T05:36:00Z</dcterms:modified>
</cp:coreProperties>
</file>