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Critically assess the sprint: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What went well?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went badly?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Did anything go wrong?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would you do better next time?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Sprint burndown chart is useful here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Too fast? Too slow? Inconsistent?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