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4F42C" w14:textId="3812C0EB" w:rsidR="006E7158" w:rsidRDefault="006E7158" w:rsidP="006E7158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COMP7703 – </w:t>
      </w:r>
      <w:r w:rsidR="00B522E1">
        <w:rPr>
          <w:b/>
          <w:bCs/>
          <w:sz w:val="28"/>
          <w:szCs w:val="28"/>
        </w:rPr>
        <w:t>Demo 1</w:t>
      </w:r>
      <w:r w:rsidR="00D40EA9">
        <w:rPr>
          <w:b/>
          <w:bCs/>
          <w:sz w:val="28"/>
          <w:szCs w:val="28"/>
        </w:rPr>
        <w:t xml:space="preserve"> (Practical 4)</w:t>
      </w:r>
    </w:p>
    <w:p w14:paraId="27980CFC" w14:textId="77777777" w:rsidR="006E7158" w:rsidRDefault="006E7158" w:rsidP="006E7158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Joel Thomas 44793203</w:t>
      </w:r>
    </w:p>
    <w:p w14:paraId="4A744611" w14:textId="1D1F18B7" w:rsidR="00761279" w:rsidRDefault="00761279" w:rsidP="00761279">
      <w:pPr>
        <w:rPr>
          <w:b/>
          <w:bCs/>
        </w:rPr>
      </w:pPr>
      <w:r>
        <w:rPr>
          <w:b/>
          <w:bCs/>
        </w:rPr>
        <w:t xml:space="preserve">3. </w:t>
      </w:r>
    </w:p>
    <w:p w14:paraId="07BBA358" w14:textId="7CEF1D70" w:rsidR="00761279" w:rsidRDefault="00761279" w:rsidP="00761279">
      <w:pPr>
        <w:rPr>
          <w:rFonts w:eastAsiaTheme="minorEastAsia"/>
        </w:rPr>
      </w:pPr>
      <w:r>
        <w:t xml:space="preserve">Chosen </w:t>
      </w:r>
      <m:oMath>
        <m:r>
          <m:rPr>
            <m:sty m:val="bi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1,2,4</m:t>
            </m:r>
          </m:e>
        </m:d>
      </m:oMath>
    </w:p>
    <w:p w14:paraId="0F44363F" w14:textId="41C4D101" w:rsidR="00EF69D7" w:rsidRPr="00EF69D7" w:rsidRDefault="00EF69D7" w:rsidP="00EF69D7">
      <w:pPr>
        <w:pStyle w:val="ListParagraph"/>
        <w:numPr>
          <w:ilvl w:val="0"/>
          <w:numId w:val="3"/>
        </w:numPr>
      </w:pPr>
      <w:r>
        <w:t>Non-blurring on dataset</w:t>
      </w:r>
      <w:r w:rsidRPr="002970DF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d</m:t>
        </m:r>
      </m:oMath>
      <w:r>
        <w:rPr>
          <w:rFonts w:eastAsiaTheme="minorEastAsia"/>
        </w:rPr>
        <w:t>:</w:t>
      </w:r>
    </w:p>
    <w:p w14:paraId="118FCD23" w14:textId="781DB035" w:rsidR="00A1581D" w:rsidRPr="00A1581D" w:rsidRDefault="002970DF" w:rsidP="00EF69D7"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 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 xml:space="preserve">,  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</m:d>
        </m:oMath>
      </m:oMathPara>
    </w:p>
    <w:p w14:paraId="5846ADE3" w14:textId="081668AD" w:rsidR="00166BC6" w:rsidRDefault="009D1C28" w:rsidP="009D1C28">
      <w:pPr>
        <w:jc w:val="both"/>
      </w:pPr>
      <m:oMath>
        <m:r>
          <w:rPr>
            <w:rFonts w:ascii="Cambria Math" w:hAnsi="Cambria Math"/>
          </w:rPr>
          <m:t>∴</m:t>
        </m:r>
      </m:oMath>
      <w:r>
        <w:rPr>
          <w:rFonts w:eastAsiaTheme="minorEastAsia"/>
        </w:rPr>
        <w:t xml:space="preserve"> </w:t>
      </w:r>
      <w:r w:rsidR="00915641">
        <w:t xml:space="preserve">True </w:t>
      </w:r>
      <m:oMath>
        <m:r>
          <m:rPr>
            <m:sty m:val="bi"/>
          </m:rP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14:paraId="69ED41B8" w14:textId="3E442B87" w:rsidR="00EF69D7" w:rsidRDefault="00EF69D7" w:rsidP="00EF69D7">
      <w:pPr>
        <w:rPr>
          <w:rFonts w:eastAsiaTheme="minorEastAsia"/>
        </w:rPr>
      </w:pPr>
      <w:r>
        <w:t xml:space="preserve">a) </w:t>
      </w:r>
      <m:oMath>
        <m:r>
          <w:rPr>
            <w:rFonts w:ascii="Cambria Math" w:hAnsi="Cambria Math"/>
          </w:rPr>
          <m:t>λ=</m:t>
        </m:r>
        <m:r>
          <w:rPr>
            <w:rFonts w:ascii="Cambria Math" w:eastAsiaTheme="minorEastAsia" w:hAnsi="Cambria Math"/>
          </w:rPr>
          <m:t>1</m:t>
        </m:r>
      </m:oMath>
      <w:r w:rsidR="00AE0F23">
        <w:rPr>
          <w:rFonts w:eastAsiaTheme="minorEastAsia"/>
        </w:rPr>
        <w:t>:</w:t>
      </w:r>
    </w:p>
    <w:p w14:paraId="7E75D438" w14:textId="7306FB79" w:rsidR="00AE0F23" w:rsidRDefault="00AE0F23" w:rsidP="00EF69D7">
      <w:pPr>
        <w:rPr>
          <w:rFonts w:eastAsiaTheme="minorEastAsia"/>
        </w:rPr>
      </w:pPr>
      <w:r>
        <w:rPr>
          <w:rFonts w:eastAsiaTheme="minorEastAsia"/>
        </w:rPr>
        <w:t xml:space="preserve">Took 12 iterations for </w:t>
      </w:r>
      <w:r w:rsidR="00166BC6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algorithm to converge and </w:t>
      </w:r>
      <w:r w:rsidR="00166BC6">
        <w:rPr>
          <w:rFonts w:eastAsiaTheme="minorEastAsia"/>
        </w:rPr>
        <w:t>it was able to find the cluster centres with some error</w:t>
      </w:r>
      <w:r w:rsidR="007201B2">
        <w:rPr>
          <w:rFonts w:eastAsiaTheme="minorEastAsia"/>
        </w:rPr>
        <w:t>:</w:t>
      </w:r>
    </w:p>
    <w:p w14:paraId="6DEA5368" w14:textId="2FF9F592" w:rsidR="007201B2" w:rsidRPr="007201B2" w:rsidRDefault="007201B2" w:rsidP="00EF69D7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-0.1826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0.2071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3.7720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4.1725</m:t>
                    </m:r>
                  </m:e>
                </m:mr>
              </m:m>
            </m:e>
          </m:d>
        </m:oMath>
      </m:oMathPara>
    </w:p>
    <w:p w14:paraId="234EAF84" w14:textId="1CB02DC0" w:rsidR="007201B2" w:rsidRDefault="007201B2" w:rsidP="00EF69D7">
      <w:pPr>
        <w:rPr>
          <w:rFonts w:eastAsiaTheme="minorEastAsia"/>
        </w:rPr>
      </w:pPr>
    </w:p>
    <w:p w14:paraId="73B5D464" w14:textId="4A69AE14" w:rsidR="007201B2" w:rsidRDefault="007201B2" w:rsidP="007201B2">
      <w:pPr>
        <w:rPr>
          <w:rFonts w:eastAsiaTheme="minorEastAsia"/>
        </w:rPr>
      </w:pPr>
      <w:r>
        <w:t xml:space="preserve">b) </w:t>
      </w:r>
      <m:oMath>
        <m:r>
          <w:rPr>
            <w:rFonts w:ascii="Cambria Math" w:hAnsi="Cambria Math"/>
          </w:rPr>
          <m:t>λ=</m:t>
        </m:r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>:</w:t>
      </w:r>
    </w:p>
    <w:p w14:paraId="21A1E3C3" w14:textId="244FC790" w:rsidR="007201B2" w:rsidRDefault="007201B2" w:rsidP="007201B2">
      <w:pPr>
        <w:rPr>
          <w:rFonts w:eastAsiaTheme="minorEastAsia"/>
        </w:rPr>
      </w:pPr>
      <w:r>
        <w:rPr>
          <w:rFonts w:eastAsiaTheme="minorEastAsia"/>
        </w:rPr>
        <w:t xml:space="preserve">Took 4 iterations for the algorithm to converge and it was able to find the cluster centres </w:t>
      </w:r>
      <w:r w:rsidR="00672165">
        <w:rPr>
          <w:rFonts w:eastAsiaTheme="minorEastAsia"/>
        </w:rPr>
        <w:t>successfully</w:t>
      </w:r>
      <w:r>
        <w:rPr>
          <w:rFonts w:eastAsiaTheme="minorEastAsia"/>
        </w:rPr>
        <w:t>:</w:t>
      </w:r>
    </w:p>
    <w:p w14:paraId="5AAB64D0" w14:textId="425855EB" w:rsidR="007201B2" w:rsidRPr="00C64CAF" w:rsidRDefault="007201B2" w:rsidP="007201B2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0.0233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0.0233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4.0233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4.0233</m:t>
                    </m:r>
                  </m:e>
                </m:mr>
              </m:m>
            </m:e>
          </m:d>
        </m:oMath>
      </m:oMathPara>
    </w:p>
    <w:p w14:paraId="51E4E433" w14:textId="55134B79" w:rsidR="00C64CAF" w:rsidRDefault="00C64CAF" w:rsidP="007201B2">
      <w:pPr>
        <w:rPr>
          <w:rFonts w:eastAsiaTheme="minorEastAsia"/>
        </w:rPr>
      </w:pPr>
    </w:p>
    <w:p w14:paraId="0EA390BE" w14:textId="7FFC4C23" w:rsidR="00C64CAF" w:rsidRDefault="00C64CAF" w:rsidP="00C64CAF">
      <w:pPr>
        <w:rPr>
          <w:rFonts w:eastAsiaTheme="minorEastAsia"/>
        </w:rPr>
      </w:pPr>
      <w:r>
        <w:t xml:space="preserve">c) </w:t>
      </w:r>
      <m:oMath>
        <m:r>
          <w:rPr>
            <w:rFonts w:ascii="Cambria Math" w:hAnsi="Cambria Math"/>
          </w:rPr>
          <m:t>λ=</m:t>
        </m:r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/>
        </w:rPr>
        <w:t>:</w:t>
      </w:r>
    </w:p>
    <w:p w14:paraId="33F474C8" w14:textId="1C1B50FB" w:rsidR="00C64CAF" w:rsidRDefault="00C64CAF" w:rsidP="00C64CAF">
      <w:pPr>
        <w:rPr>
          <w:rFonts w:eastAsiaTheme="minorEastAsia"/>
        </w:rPr>
      </w:pPr>
      <w:r>
        <w:rPr>
          <w:rFonts w:eastAsiaTheme="minorEastAsia"/>
        </w:rPr>
        <w:t>Took 4 iterations for the algorithm to converge and it was able to find the cluster centres with some error:</w:t>
      </w:r>
    </w:p>
    <w:p w14:paraId="4430F97E" w14:textId="76CDB41B" w:rsidR="00C64CAF" w:rsidRPr="007201B2" w:rsidRDefault="00C64CAF" w:rsidP="00C64CAF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0.2420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0.1913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3.8456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3.7604</m:t>
                    </m:r>
                  </m:e>
                </m:mr>
              </m:m>
            </m:e>
          </m:d>
        </m:oMath>
      </m:oMathPara>
    </w:p>
    <w:p w14:paraId="60433DB7" w14:textId="7C4950EA" w:rsidR="00C64CAF" w:rsidRDefault="00C64CAF" w:rsidP="007201B2">
      <w:pPr>
        <w:rPr>
          <w:rFonts w:eastAsiaTheme="minorEastAsia"/>
        </w:rPr>
      </w:pPr>
    </w:p>
    <w:p w14:paraId="23B20B55" w14:textId="00698C22" w:rsidR="00C509FA" w:rsidRDefault="00C509FA" w:rsidP="007201B2">
      <w:pPr>
        <w:rPr>
          <w:rFonts w:eastAsiaTheme="minorEastAsia"/>
        </w:rPr>
      </w:pPr>
    </w:p>
    <w:p w14:paraId="6C319611" w14:textId="45570057" w:rsidR="00C509FA" w:rsidRDefault="00C509FA" w:rsidP="007201B2">
      <w:pPr>
        <w:rPr>
          <w:rFonts w:eastAsiaTheme="minorEastAsia"/>
        </w:rPr>
      </w:pPr>
    </w:p>
    <w:p w14:paraId="35B4DCB4" w14:textId="7683A9B9" w:rsidR="00C509FA" w:rsidRDefault="00C509FA" w:rsidP="007201B2">
      <w:pPr>
        <w:rPr>
          <w:rFonts w:eastAsiaTheme="minorEastAsia"/>
        </w:rPr>
      </w:pPr>
    </w:p>
    <w:p w14:paraId="34131139" w14:textId="5A888AA7" w:rsidR="00C509FA" w:rsidRDefault="00C509FA" w:rsidP="007201B2">
      <w:pPr>
        <w:rPr>
          <w:rFonts w:eastAsiaTheme="minorEastAsia"/>
        </w:rPr>
      </w:pPr>
    </w:p>
    <w:p w14:paraId="433C056E" w14:textId="77777777" w:rsidR="00C509FA" w:rsidRDefault="00C509FA" w:rsidP="007201B2">
      <w:pPr>
        <w:rPr>
          <w:rFonts w:eastAsiaTheme="minorEastAsia"/>
        </w:rPr>
      </w:pPr>
    </w:p>
    <w:p w14:paraId="59C02A28" w14:textId="589B21BD" w:rsidR="00461480" w:rsidRPr="00461480" w:rsidRDefault="00461480" w:rsidP="00461480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Non-blurring on dataset 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:</w:t>
      </w:r>
    </w:p>
    <w:p w14:paraId="4D9413C0" w14:textId="3ABC1744" w:rsidR="00461480" w:rsidRPr="00A1581D" w:rsidRDefault="006D1E7F" w:rsidP="00461480"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 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 xml:space="preserve">,  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 xml:space="preserve">,  </m:t>
          </m:r>
          <m:r>
            <m:rPr>
              <m:sty m:val="bi"/>
            </m:rP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</m:d>
        </m:oMath>
      </m:oMathPara>
    </w:p>
    <w:p w14:paraId="44C67F05" w14:textId="48900432" w:rsidR="00461480" w:rsidRPr="009D1C28" w:rsidRDefault="009D1C28" w:rsidP="009D1C28">
      <w:p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∴</m:t>
        </m:r>
      </m:oMath>
      <w:r>
        <w:rPr>
          <w:rFonts w:eastAsiaTheme="minorEastAsia"/>
        </w:rPr>
        <w:t xml:space="preserve"> </w:t>
      </w:r>
      <w:r w:rsidR="00461480">
        <w:t xml:space="preserve">True </w:t>
      </w:r>
      <m:oMath>
        <m:r>
          <m:rPr>
            <m:sty m:val="bi"/>
          </m:rP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</m:m>
          </m:e>
        </m:d>
      </m:oMath>
    </w:p>
    <w:p w14:paraId="5CD7696E" w14:textId="77777777" w:rsidR="00F60395" w:rsidRDefault="00F60395" w:rsidP="00F60395">
      <w:pPr>
        <w:rPr>
          <w:rFonts w:eastAsiaTheme="minorEastAsia"/>
        </w:rPr>
      </w:pPr>
      <w:r>
        <w:t xml:space="preserve">a) </w:t>
      </w:r>
      <m:oMath>
        <m:r>
          <w:rPr>
            <w:rFonts w:ascii="Cambria Math" w:hAnsi="Cambria Math"/>
          </w:rPr>
          <m:t>λ=</m:t>
        </m:r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>:</w:t>
      </w:r>
    </w:p>
    <w:p w14:paraId="4EF48EF5" w14:textId="7B0D9EC9" w:rsidR="00F60395" w:rsidRDefault="00F60395" w:rsidP="00F60395">
      <w:pPr>
        <w:rPr>
          <w:rFonts w:eastAsiaTheme="minorEastAsia"/>
        </w:rPr>
      </w:pPr>
      <w:r>
        <w:rPr>
          <w:rFonts w:eastAsiaTheme="minorEastAsia"/>
        </w:rPr>
        <w:t xml:space="preserve">Took </w:t>
      </w:r>
      <w:r w:rsidR="00B1246B">
        <w:rPr>
          <w:rFonts w:eastAsiaTheme="minorEastAsia"/>
        </w:rPr>
        <w:t>15</w:t>
      </w:r>
      <w:r>
        <w:rPr>
          <w:rFonts w:eastAsiaTheme="minorEastAsia"/>
        </w:rPr>
        <w:t xml:space="preserve"> iterations for the algorithm to converge and it was able to find the cluster centres with some error:</w:t>
      </w:r>
    </w:p>
    <w:p w14:paraId="171D195C" w14:textId="3C9E7EA6" w:rsidR="00F60395" w:rsidRPr="007201B2" w:rsidRDefault="00F60395" w:rsidP="00F60395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-0.2363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0.1409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3.7362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4.1372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-5.2652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-4.1203</m:t>
                    </m:r>
                  </m:e>
                </m:mr>
              </m:m>
            </m:e>
          </m:d>
        </m:oMath>
      </m:oMathPara>
    </w:p>
    <w:p w14:paraId="5262956B" w14:textId="77777777" w:rsidR="00F60395" w:rsidRDefault="00F60395" w:rsidP="00F60395">
      <w:pPr>
        <w:rPr>
          <w:rFonts w:eastAsiaTheme="minorEastAsia"/>
        </w:rPr>
      </w:pPr>
    </w:p>
    <w:p w14:paraId="2B0B1026" w14:textId="77777777" w:rsidR="00F60395" w:rsidRDefault="00F60395" w:rsidP="00F60395">
      <w:pPr>
        <w:rPr>
          <w:rFonts w:eastAsiaTheme="minorEastAsia"/>
        </w:rPr>
      </w:pPr>
      <w:r>
        <w:t xml:space="preserve">b) </w:t>
      </w:r>
      <m:oMath>
        <m:r>
          <w:rPr>
            <w:rFonts w:ascii="Cambria Math" w:hAnsi="Cambria Math"/>
          </w:rPr>
          <m:t>λ=</m:t>
        </m:r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>:</w:t>
      </w:r>
    </w:p>
    <w:p w14:paraId="62775952" w14:textId="6811AE8A" w:rsidR="00F60395" w:rsidRDefault="00F60395" w:rsidP="00F60395">
      <w:pPr>
        <w:rPr>
          <w:rFonts w:eastAsiaTheme="minorEastAsia"/>
        </w:rPr>
      </w:pPr>
      <w:r>
        <w:rPr>
          <w:rFonts w:eastAsiaTheme="minorEastAsia"/>
        </w:rPr>
        <w:t xml:space="preserve">Took </w:t>
      </w:r>
      <w:r w:rsidR="0023104E">
        <w:rPr>
          <w:rFonts w:eastAsiaTheme="minorEastAsia"/>
        </w:rPr>
        <w:t>8</w:t>
      </w:r>
      <w:r>
        <w:rPr>
          <w:rFonts w:eastAsiaTheme="minorEastAsia"/>
        </w:rPr>
        <w:t xml:space="preserve"> iterations for the algorithm to converge and it was able to find the cluster centres</w:t>
      </w:r>
      <w:r w:rsidR="0023104E">
        <w:rPr>
          <w:rFonts w:eastAsiaTheme="minorEastAsia"/>
        </w:rPr>
        <w:t xml:space="preserve"> for </w:t>
      </w:r>
      <m:oMath>
        <m:r>
          <m:rPr>
            <m:sty m:val="bi"/>
          </m:rPr>
          <w:rPr>
            <w:rFonts w:ascii="Cambria Math" w:eastAsiaTheme="minorEastAsia" w:hAnsi="Cambria Math"/>
          </w:rPr>
          <m:t>a,b</m:t>
        </m:r>
      </m:oMath>
      <w:r>
        <w:rPr>
          <w:rFonts w:eastAsiaTheme="minorEastAsia"/>
        </w:rPr>
        <w:t xml:space="preserve"> successfully</w:t>
      </w:r>
      <w:r w:rsidR="0023104E">
        <w:rPr>
          <w:rFonts w:eastAsiaTheme="minorEastAsia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</w:rPr>
          <m:t>c</m:t>
        </m:r>
      </m:oMath>
      <w:r w:rsidR="0023104E">
        <w:rPr>
          <w:rFonts w:eastAsiaTheme="minorEastAsia"/>
        </w:rPr>
        <w:t xml:space="preserve"> with some error</w:t>
      </w:r>
      <w:r>
        <w:rPr>
          <w:rFonts w:eastAsiaTheme="minorEastAsia"/>
        </w:rPr>
        <w:t>:</w:t>
      </w:r>
    </w:p>
    <w:p w14:paraId="405D7C27" w14:textId="75F22773" w:rsidR="0023104E" w:rsidRPr="007201B2" w:rsidRDefault="0023104E" w:rsidP="0023104E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0.0233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0.0233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4.0233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4.0233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-4.5381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-3.8804</m:t>
                    </m:r>
                  </m:e>
                </m:mr>
              </m:m>
            </m:e>
          </m:d>
        </m:oMath>
      </m:oMathPara>
    </w:p>
    <w:p w14:paraId="02C87FD1" w14:textId="77777777" w:rsidR="00F60395" w:rsidRDefault="00F60395" w:rsidP="00F60395">
      <w:pPr>
        <w:rPr>
          <w:rFonts w:eastAsiaTheme="minorEastAsia"/>
        </w:rPr>
      </w:pPr>
    </w:p>
    <w:p w14:paraId="60DC3789" w14:textId="77777777" w:rsidR="00F60395" w:rsidRDefault="00F60395" w:rsidP="00F60395">
      <w:pPr>
        <w:rPr>
          <w:rFonts w:eastAsiaTheme="minorEastAsia"/>
        </w:rPr>
      </w:pPr>
      <w:r>
        <w:t xml:space="preserve">c) </w:t>
      </w:r>
      <m:oMath>
        <m:r>
          <w:rPr>
            <w:rFonts w:ascii="Cambria Math" w:hAnsi="Cambria Math"/>
          </w:rPr>
          <m:t>λ=</m:t>
        </m:r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/>
        </w:rPr>
        <w:t>:</w:t>
      </w:r>
    </w:p>
    <w:p w14:paraId="7B4B6EF7" w14:textId="55CF0D22" w:rsidR="00F60395" w:rsidRDefault="00F60395" w:rsidP="00F60395">
      <w:pPr>
        <w:rPr>
          <w:rFonts w:eastAsiaTheme="minorEastAsia"/>
        </w:rPr>
      </w:pPr>
      <w:r>
        <w:rPr>
          <w:rFonts w:eastAsiaTheme="minorEastAsia"/>
        </w:rPr>
        <w:t xml:space="preserve">Took </w:t>
      </w:r>
      <w:r w:rsidR="00797D37">
        <w:rPr>
          <w:rFonts w:eastAsiaTheme="minorEastAsia"/>
        </w:rPr>
        <w:t>10</w:t>
      </w:r>
      <w:r>
        <w:rPr>
          <w:rFonts w:eastAsiaTheme="minorEastAsia"/>
        </w:rPr>
        <w:t xml:space="preserve"> iterations for the algorithm to converge and it was able to find the cluster centres with some error:</w:t>
      </w:r>
    </w:p>
    <w:p w14:paraId="2D6BA182" w14:textId="0F5DA68E" w:rsidR="0023104E" w:rsidRPr="00FC5030" w:rsidRDefault="0023104E" w:rsidP="0023104E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0.0022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-0.3618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3.8456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3.7604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-3.5159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-3.6967</m:t>
                    </m:r>
                  </m:e>
                </m:mr>
              </m:m>
            </m:e>
          </m:d>
        </m:oMath>
      </m:oMathPara>
    </w:p>
    <w:p w14:paraId="16CB4086" w14:textId="3885B084" w:rsidR="00FC5030" w:rsidRDefault="00FC5030" w:rsidP="0023104E">
      <w:pPr>
        <w:rPr>
          <w:rFonts w:eastAsiaTheme="minorEastAsia"/>
        </w:rPr>
      </w:pPr>
    </w:p>
    <w:p w14:paraId="7BD18EDE" w14:textId="3162CF76" w:rsidR="0058687C" w:rsidRDefault="0058687C" w:rsidP="0023104E">
      <w:pPr>
        <w:rPr>
          <w:rFonts w:eastAsiaTheme="minorEastAsia"/>
        </w:rPr>
      </w:pPr>
    </w:p>
    <w:p w14:paraId="36BDC29A" w14:textId="28DF5488" w:rsidR="0058687C" w:rsidRDefault="0058687C" w:rsidP="0023104E">
      <w:pPr>
        <w:rPr>
          <w:rFonts w:eastAsiaTheme="minorEastAsia"/>
        </w:rPr>
      </w:pPr>
    </w:p>
    <w:p w14:paraId="1ABA9CEE" w14:textId="042320CB" w:rsidR="0058687C" w:rsidRDefault="0058687C" w:rsidP="0023104E">
      <w:pPr>
        <w:rPr>
          <w:rFonts w:eastAsiaTheme="minorEastAsia"/>
        </w:rPr>
      </w:pPr>
    </w:p>
    <w:p w14:paraId="52ADC66A" w14:textId="6FA1B2F6" w:rsidR="0058687C" w:rsidRDefault="0058687C" w:rsidP="0023104E">
      <w:pPr>
        <w:rPr>
          <w:rFonts w:eastAsiaTheme="minorEastAsia"/>
        </w:rPr>
      </w:pPr>
    </w:p>
    <w:p w14:paraId="295B7B22" w14:textId="77777777" w:rsidR="0058687C" w:rsidRDefault="0058687C" w:rsidP="0023104E">
      <w:pPr>
        <w:rPr>
          <w:rFonts w:eastAsiaTheme="minorEastAsia"/>
        </w:rPr>
      </w:pPr>
    </w:p>
    <w:p w14:paraId="07F692E8" w14:textId="518DE402" w:rsidR="00FC5030" w:rsidRDefault="00FC5030" w:rsidP="0023104E">
      <w:pPr>
        <w:rPr>
          <w:rFonts w:eastAsiaTheme="minorEastAsia"/>
        </w:rPr>
      </w:pPr>
      <w:r>
        <w:rPr>
          <w:rFonts w:eastAsiaTheme="minorEastAsia"/>
          <w:b/>
          <w:bCs/>
        </w:rPr>
        <w:lastRenderedPageBreak/>
        <w:t>Observations:</w:t>
      </w:r>
    </w:p>
    <w:p w14:paraId="739AC466" w14:textId="281DF4DC" w:rsidR="00A535F6" w:rsidRPr="00A535F6" w:rsidRDefault="00FC5030" w:rsidP="00FC5030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Sometimes when testing the script, the estimated cluster centre for </w:t>
      </w:r>
      <m:oMath>
        <m:r>
          <m:rPr>
            <m:sty m:val="bi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will deviate towards the true cluster centre for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λ=4</m:t>
        </m:r>
      </m:oMath>
      <w:r>
        <w:rPr>
          <w:rFonts w:eastAsiaTheme="minorEastAsia"/>
        </w:rPr>
        <w:t xml:space="preserve">. </w:t>
      </w:r>
      <w:r w:rsidR="00A535F6">
        <w:rPr>
          <w:rFonts w:eastAsiaTheme="minorEastAsia"/>
        </w:rPr>
        <w:t xml:space="preserve">Since the </w:t>
      </w:r>
      <m:oMath>
        <m:r>
          <w:rPr>
            <w:rFonts w:ascii="Cambria Math" w:eastAsiaTheme="minorEastAsia" w:hAnsi="Cambria Math"/>
          </w:rPr>
          <m:t>λ</m:t>
        </m:r>
      </m:oMath>
      <w:r w:rsidR="00A535F6">
        <w:rPr>
          <w:rFonts w:eastAsiaTheme="minorEastAsia"/>
        </w:rPr>
        <w:t xml:space="preserve">-ball is bigger </w:t>
      </w:r>
      <w:r w:rsidR="00073B38">
        <w:rPr>
          <w:rFonts w:eastAsiaTheme="minorEastAsia"/>
        </w:rPr>
        <w:t xml:space="preserve">with a bigger </w:t>
      </w:r>
      <m:oMath>
        <m:r>
          <w:rPr>
            <w:rFonts w:ascii="Cambria Math" w:eastAsiaTheme="minorEastAsia" w:hAnsi="Cambria Math"/>
          </w:rPr>
          <m:t>λ</m:t>
        </m:r>
      </m:oMath>
      <w:r w:rsidR="00073B38">
        <w:rPr>
          <w:rFonts w:eastAsiaTheme="minorEastAsia"/>
        </w:rPr>
        <w:t xml:space="preserve"> i.e. radius, t</w:t>
      </w:r>
      <w:r>
        <w:rPr>
          <w:rFonts w:eastAsiaTheme="minorEastAsia"/>
        </w:rPr>
        <w:t xml:space="preserve">his could be due to </w:t>
      </w:r>
      <w:r w:rsidR="001764D9">
        <w:rPr>
          <w:rFonts w:eastAsiaTheme="minorEastAsia"/>
        </w:rPr>
        <w:t xml:space="preserve">points surrounding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1764D9">
        <w:rPr>
          <w:rFonts w:eastAsiaTheme="minorEastAsia"/>
          <w:b/>
          <w:bCs/>
        </w:rPr>
        <w:t xml:space="preserve"> </w:t>
      </w:r>
      <w:r w:rsidR="001764D9">
        <w:rPr>
          <w:rFonts w:eastAsiaTheme="minorEastAsia"/>
        </w:rPr>
        <w:t>being included</w:t>
      </w:r>
      <w:r w:rsidR="00A535F6">
        <w:rPr>
          <w:rFonts w:eastAsiaTheme="minorEastAsia"/>
        </w:rPr>
        <w:t>:</w:t>
      </w:r>
    </w:p>
    <w:p w14:paraId="2DD23EBB" w14:textId="625D44B9" w:rsidR="00073B38" w:rsidRPr="00073B38" w:rsidRDefault="00A535F6" w:rsidP="00A535F6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>I</w:t>
      </w:r>
      <w:r w:rsidR="001764D9">
        <w:rPr>
          <w:rFonts w:eastAsiaTheme="minorEastAsia"/>
        </w:rPr>
        <w:t xml:space="preserve">n the randomised </w:t>
      </w:r>
      <w:r w:rsidR="00254701">
        <w:rPr>
          <w:rFonts w:eastAsiaTheme="minorEastAsia"/>
        </w:rPr>
        <w:t xml:space="preserve">initial cluster for </w:t>
      </w:r>
      <m:oMath>
        <m:r>
          <m:rPr>
            <m:sty m:val="bi"/>
          </m:rPr>
          <w:rPr>
            <w:rFonts w:ascii="Cambria Math" w:eastAsiaTheme="minorEastAsia" w:hAnsi="Cambria Math"/>
          </w:rPr>
          <m:t>c</m:t>
        </m:r>
      </m:oMath>
      <w:r w:rsidR="0078737D" w:rsidRPr="0078737D">
        <w:rPr>
          <w:rFonts w:eastAsiaTheme="minorEastAsia"/>
        </w:rPr>
        <w:t>.</w:t>
      </w:r>
    </w:p>
    <w:p w14:paraId="4506AE4D" w14:textId="32A819FD" w:rsidR="00073B38" w:rsidRPr="00073B38" w:rsidRDefault="00073B38" w:rsidP="00A535F6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Or </w:t>
      </w:r>
      <w:r w:rsidR="00254701">
        <w:rPr>
          <w:rFonts w:eastAsiaTheme="minorEastAsia"/>
        </w:rPr>
        <w:t xml:space="preserve">as it </w:t>
      </w:r>
      <w:r w:rsidR="00B64B70">
        <w:rPr>
          <w:rFonts w:eastAsiaTheme="minorEastAsia"/>
        </w:rPr>
        <w:t xml:space="preserve">is converging to </w:t>
      </w:r>
      <m:oMath>
        <m:r>
          <m:rPr>
            <m:sty m:val="bi"/>
          </m:rPr>
          <w:rPr>
            <w:rFonts w:ascii="Cambria Math" w:eastAsiaTheme="minorEastAsia" w:hAnsi="Cambria Math"/>
          </w:rPr>
          <m:t>c</m:t>
        </m:r>
      </m:oMath>
      <w:r w:rsidR="0078737D" w:rsidRPr="0078737D">
        <w:rPr>
          <w:rFonts w:eastAsiaTheme="minorEastAsia"/>
        </w:rPr>
        <w:t>.</w:t>
      </w:r>
    </w:p>
    <w:p w14:paraId="583B9FA8" w14:textId="35FEAB97" w:rsidR="00FC5030" w:rsidRPr="00BE134E" w:rsidRDefault="00073B38" w:rsidP="00073B38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073B38">
        <w:rPr>
          <w:rFonts w:eastAsiaTheme="minorEastAsia"/>
        </w:rPr>
        <w:t xml:space="preserve">This problem is very common </w:t>
      </w:r>
      <w:r>
        <w:rPr>
          <w:rFonts w:eastAsiaTheme="minorEastAsia"/>
        </w:rPr>
        <w:t xml:space="preserve">in general if we don’t initialise each cluster centre as randomly chosen points within each dataset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a,b,c</m:t>
            </m:r>
          </m:e>
        </m:d>
      </m:oMath>
      <w:r>
        <w:rPr>
          <w:rFonts w:eastAsiaTheme="minorEastAsia"/>
        </w:rPr>
        <w:t xml:space="preserve"> </w:t>
      </w:r>
      <w:r w:rsidR="00F906E2">
        <w:rPr>
          <w:rFonts w:eastAsiaTheme="minorEastAsia"/>
        </w:rPr>
        <w:t xml:space="preserve">compared to randomly initialising over the whole dataset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d,e</m:t>
            </m:r>
          </m:e>
        </m:d>
      </m:oMath>
      <w:r w:rsidR="00BE134E">
        <w:rPr>
          <w:rFonts w:eastAsiaTheme="minorEastAsia"/>
        </w:rPr>
        <w:t>.</w:t>
      </w:r>
    </w:p>
    <w:p w14:paraId="0609A17E" w14:textId="358F9341" w:rsidR="00BE134E" w:rsidRPr="0058687C" w:rsidRDefault="00BE134E" w:rsidP="00BE134E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>Need a method to stop nearby initialised cluster centres from converging to the same centre.</w:t>
      </w:r>
    </w:p>
    <w:p w14:paraId="6010FE87" w14:textId="24D0739F" w:rsidR="0058687C" w:rsidRDefault="003453B4" w:rsidP="0058687C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Another key observation to note is that </w:t>
      </w:r>
      <w:r w:rsidR="00854BF4">
        <w:rPr>
          <w:rFonts w:eastAsiaTheme="minorEastAsia"/>
        </w:rPr>
        <w:t xml:space="preserve">regardless of the value of </w:t>
      </w:r>
      <m:oMath>
        <m:r>
          <w:rPr>
            <w:rFonts w:ascii="Cambria Math" w:eastAsiaTheme="minorEastAsia" w:hAnsi="Cambria Math"/>
          </w:rPr>
          <m:t>λ</m:t>
        </m:r>
      </m:oMath>
      <w:r w:rsidR="00854BF4">
        <w:rPr>
          <w:rFonts w:eastAsiaTheme="minorEastAsia"/>
        </w:rPr>
        <w:t xml:space="preserve"> used</w:t>
      </w:r>
      <w:r w:rsidR="007B334E">
        <w:rPr>
          <w:rFonts w:eastAsiaTheme="minorEastAsia"/>
        </w:rPr>
        <w:t xml:space="preserve"> in the algorithm</w:t>
      </w:r>
      <w:r w:rsidR="00854BF4">
        <w:rPr>
          <w:rFonts w:eastAsiaTheme="minorEastAsia"/>
        </w:rPr>
        <w:t xml:space="preserve">, there is </w:t>
      </w:r>
      <w:r w:rsidR="007B334E">
        <w:rPr>
          <w:rFonts w:eastAsiaTheme="minorEastAsia"/>
        </w:rPr>
        <w:t xml:space="preserve">a </w:t>
      </w:r>
      <w:r w:rsidR="00854BF4">
        <w:rPr>
          <w:rFonts w:eastAsiaTheme="minorEastAsia"/>
        </w:rPr>
        <w:t xml:space="preserve">higher error in estimating the </w:t>
      </w:r>
      <m:oMath>
        <m:r>
          <w:rPr>
            <w:rFonts w:ascii="Cambria Math" w:eastAsiaTheme="minorEastAsia" w:hAnsi="Cambria Math"/>
          </w:rPr>
          <m:t>x</m:t>
        </m:r>
      </m:oMath>
      <w:r w:rsidR="00656BCC">
        <w:rPr>
          <w:rFonts w:eastAsiaTheme="minorEastAsia"/>
        </w:rPr>
        <w:t xml:space="preserve">-axis part of </w:t>
      </w:r>
      <w:r w:rsidR="00854BF4">
        <w:rPr>
          <w:rFonts w:eastAsiaTheme="minorEastAsia"/>
        </w:rPr>
        <w:t xml:space="preserve">cluster centre </w:t>
      </w:r>
      <w:r w:rsidR="004272E3">
        <w:rPr>
          <w:rFonts w:eastAsiaTheme="minorEastAsia"/>
        </w:rPr>
        <w:t xml:space="preserve">for </w:t>
      </w:r>
      <m:oMath>
        <m:r>
          <m:rPr>
            <m:sty m:val="bi"/>
          </m:rPr>
          <w:rPr>
            <w:rFonts w:ascii="Cambria Math" w:eastAsiaTheme="minorEastAsia" w:hAnsi="Cambria Math"/>
          </w:rPr>
          <m:t>c</m:t>
        </m:r>
      </m:oMath>
      <w:r w:rsidR="004272E3">
        <w:rPr>
          <w:rFonts w:eastAsiaTheme="minorEastAsia"/>
        </w:rPr>
        <w:t xml:space="preserve"> </w:t>
      </w:r>
      <w:r w:rsidR="007B334E">
        <w:rPr>
          <w:rFonts w:eastAsiaTheme="minorEastAsia"/>
        </w:rPr>
        <w:t>(</w:t>
      </w:r>
      <w:r w:rsidR="00A029C8">
        <w:rPr>
          <w:rFonts w:eastAsiaTheme="minorEastAsia"/>
        </w:rPr>
        <w:t xml:space="preserve">the estimated mean is further away from the true mean) </w:t>
      </w:r>
      <w:r w:rsidR="004272E3">
        <w:rPr>
          <w:rFonts w:eastAsiaTheme="minorEastAsia"/>
        </w:rPr>
        <w:t xml:space="preserve">compared to for </w:t>
      </w:r>
      <m:oMath>
        <m:r>
          <m:rPr>
            <m:sty m:val="bi"/>
          </m:rPr>
          <w:rPr>
            <w:rFonts w:ascii="Cambria Math" w:eastAsiaTheme="minorEastAsia" w:hAnsi="Cambria Math"/>
          </w:rPr>
          <m:t>a,b</m:t>
        </m:r>
      </m:oMath>
      <w:r w:rsidR="004272E3">
        <w:rPr>
          <w:rFonts w:eastAsiaTheme="minorEastAsia"/>
        </w:rPr>
        <w:t xml:space="preserve">. This is because </w:t>
      </w:r>
      <m:oMath>
        <m:r>
          <m:rPr>
            <m:sty m:val="bi"/>
          </m:rPr>
          <w:rPr>
            <w:rFonts w:ascii="Cambria Math" w:eastAsiaTheme="minorEastAsia" w:hAnsi="Cambria Math"/>
          </w:rPr>
          <m:t>c</m:t>
        </m:r>
      </m:oMath>
      <w:r w:rsidR="004272E3">
        <w:rPr>
          <w:rFonts w:eastAsiaTheme="minorEastAsia"/>
        </w:rPr>
        <w:t xml:space="preserve"> is randomly generated with higher variance </w:t>
      </w:r>
      <w:r w:rsidR="00656BCC">
        <w:rPr>
          <w:rFonts w:eastAsiaTheme="minorEastAsia"/>
        </w:rPr>
        <w:t xml:space="preserve">in the first column </w:t>
      </w:r>
      <w:r w:rsidR="004272E3">
        <w:rPr>
          <w:rFonts w:eastAsiaTheme="minorEastAsia"/>
        </w:rPr>
        <w:t xml:space="preserve">as opposed to </w:t>
      </w:r>
      <m:oMath>
        <m:r>
          <m:rPr>
            <m:sty m:val="bi"/>
          </m:rPr>
          <w:rPr>
            <w:rFonts w:ascii="Cambria Math" w:eastAsiaTheme="minorEastAsia" w:hAnsi="Cambria Math"/>
          </w:rPr>
          <m:t>a,b</m:t>
        </m:r>
      </m:oMath>
      <w:r w:rsidR="00A029C8">
        <w:rPr>
          <w:rFonts w:eastAsiaTheme="minorEastAsia"/>
        </w:rPr>
        <w:t xml:space="preserve"> so it is more difficult for the algorithm to correctly </w:t>
      </w:r>
      <w:r w:rsidR="009D017E">
        <w:rPr>
          <w:rFonts w:eastAsiaTheme="minorEastAsia"/>
        </w:rPr>
        <w:t>locate the true centre.</w:t>
      </w:r>
    </w:p>
    <w:p w14:paraId="6BF05A60" w14:textId="70FA53B9" w:rsidR="00962456" w:rsidRPr="00073B38" w:rsidRDefault="00962456" w:rsidP="0058687C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AB2018">
        <w:rPr>
          <w:rFonts w:eastAsiaTheme="minorEastAsia"/>
        </w:rPr>
        <w:t xml:space="preserve">key </w:t>
      </w:r>
      <w:r>
        <w:rPr>
          <w:rFonts w:eastAsiaTheme="minorEastAsia"/>
        </w:rPr>
        <w:t xml:space="preserve">difference between </w:t>
      </w:r>
      <w:r w:rsidR="00AB2018">
        <w:rPr>
          <w:rFonts w:eastAsiaTheme="minorEastAsia"/>
        </w:rPr>
        <w:t xml:space="preserve">the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-means and </w:t>
      </w:r>
      <w:r w:rsidR="00035A06">
        <w:rPr>
          <w:rFonts w:eastAsiaTheme="minorEastAsia"/>
        </w:rPr>
        <w:t>(</w:t>
      </w:r>
      <w:r w:rsidR="00AB2018">
        <w:rPr>
          <w:rFonts w:eastAsiaTheme="minorEastAsia"/>
        </w:rPr>
        <w:t>non-blurring</w:t>
      </w:r>
      <w:r w:rsidR="00035A06">
        <w:rPr>
          <w:rFonts w:eastAsiaTheme="minorEastAsia"/>
        </w:rPr>
        <w:t xml:space="preserve">) </w:t>
      </w:r>
      <w:r>
        <w:rPr>
          <w:rFonts w:eastAsiaTheme="minorEastAsia"/>
        </w:rPr>
        <w:t xml:space="preserve">mean shift algorithms is that in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-means, there is no </w:t>
      </w:r>
      <m:oMath>
        <m:r>
          <w:rPr>
            <w:rFonts w:ascii="Cambria Math" w:eastAsiaTheme="minorEastAsia" w:hAnsi="Cambria Math"/>
          </w:rPr>
          <m:t>λ</m:t>
        </m:r>
      </m:oMath>
      <w:r w:rsidR="00F3461A">
        <w:rPr>
          <w:rFonts w:eastAsiaTheme="minorEastAsia"/>
        </w:rPr>
        <w:t xml:space="preserve">-ball with </w:t>
      </w:r>
      <w:r>
        <w:rPr>
          <w:rFonts w:eastAsiaTheme="minorEastAsia"/>
        </w:rPr>
        <w:t xml:space="preserve">fixed radius </w:t>
      </w:r>
      <m:oMath>
        <m:r>
          <w:rPr>
            <w:rFonts w:ascii="Cambria Math" w:eastAsiaTheme="minorEastAsia" w:hAnsi="Cambria Math"/>
          </w:rPr>
          <m:t>λ</m:t>
        </m:r>
      </m:oMath>
      <w:r w:rsidR="00B736D4">
        <w:rPr>
          <w:rFonts w:eastAsiaTheme="minorEastAsia"/>
        </w:rPr>
        <w:t xml:space="preserve"> around each of the cluster centres </w:t>
      </w:r>
      <w:r w:rsidR="00F3461A">
        <w:rPr>
          <w:rFonts w:eastAsiaTheme="minorEastAsia"/>
        </w:rPr>
        <w:t xml:space="preserve">which </w:t>
      </w:r>
      <w:r w:rsidR="00A53A1A">
        <w:rPr>
          <w:rFonts w:eastAsiaTheme="minorEastAsia"/>
        </w:rPr>
        <w:t xml:space="preserve">decide which points are included and thus used to shift the mean. In </w:t>
      </w:r>
      <m:oMath>
        <m:r>
          <w:rPr>
            <w:rFonts w:ascii="Cambria Math" w:eastAsiaTheme="minorEastAsia" w:hAnsi="Cambria Math"/>
          </w:rPr>
          <m:t>k</m:t>
        </m:r>
      </m:oMath>
      <w:r w:rsidR="00A53A1A">
        <w:rPr>
          <w:rFonts w:eastAsiaTheme="minorEastAsia"/>
        </w:rPr>
        <w:t xml:space="preserve">-means, </w:t>
      </w:r>
      <w:r w:rsidR="006328F0">
        <w:rPr>
          <w:rFonts w:eastAsiaTheme="minorEastAsia"/>
        </w:rPr>
        <w:t xml:space="preserve">points are assigned “ownership” based on which initialised cluster centre they are closest to and then the centres shift based on the mean of all the points </w:t>
      </w:r>
      <w:r w:rsidR="005C4712">
        <w:rPr>
          <w:rFonts w:eastAsiaTheme="minorEastAsia"/>
        </w:rPr>
        <w:t>that have the same ownership.</w:t>
      </w:r>
    </w:p>
    <w:p w14:paraId="57FDC2DC" w14:textId="77777777" w:rsidR="009D1C28" w:rsidRPr="009D1C28" w:rsidRDefault="009D1C28" w:rsidP="009D1C28">
      <w:pPr>
        <w:jc w:val="both"/>
        <w:rPr>
          <w:rFonts w:eastAsiaTheme="minorEastAsia"/>
        </w:rPr>
      </w:pPr>
    </w:p>
    <w:p w14:paraId="22811875" w14:textId="77777777" w:rsidR="00461480" w:rsidRPr="007201B2" w:rsidRDefault="00461480" w:rsidP="007201B2">
      <w:pPr>
        <w:rPr>
          <w:rFonts w:eastAsiaTheme="minorEastAsia"/>
        </w:rPr>
      </w:pPr>
    </w:p>
    <w:sectPr w:rsidR="00461480" w:rsidRPr="007201B2" w:rsidSect="006E71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80AD2"/>
    <w:multiLevelType w:val="hybridMultilevel"/>
    <w:tmpl w:val="A84E2B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C7175"/>
    <w:multiLevelType w:val="hybridMultilevel"/>
    <w:tmpl w:val="2D2EB9D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E63ED"/>
    <w:multiLevelType w:val="hybridMultilevel"/>
    <w:tmpl w:val="92E615F0"/>
    <w:lvl w:ilvl="0" w:tplc="D60E5DDE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F169D"/>
    <w:multiLevelType w:val="hybridMultilevel"/>
    <w:tmpl w:val="05CA60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158"/>
    <w:rsid w:val="00000C47"/>
    <w:rsid w:val="00006F3D"/>
    <w:rsid w:val="00020012"/>
    <w:rsid w:val="00021938"/>
    <w:rsid w:val="00027836"/>
    <w:rsid w:val="0003079A"/>
    <w:rsid w:val="00034DBE"/>
    <w:rsid w:val="00035A06"/>
    <w:rsid w:val="00036C79"/>
    <w:rsid w:val="00037C93"/>
    <w:rsid w:val="00045DE4"/>
    <w:rsid w:val="00046002"/>
    <w:rsid w:val="00054B87"/>
    <w:rsid w:val="000612C2"/>
    <w:rsid w:val="00063968"/>
    <w:rsid w:val="000661D5"/>
    <w:rsid w:val="00071FDF"/>
    <w:rsid w:val="00073B38"/>
    <w:rsid w:val="00085617"/>
    <w:rsid w:val="00087C29"/>
    <w:rsid w:val="000A142E"/>
    <w:rsid w:val="000A3DFB"/>
    <w:rsid w:val="000A4717"/>
    <w:rsid w:val="000A59F9"/>
    <w:rsid w:val="000A6BEE"/>
    <w:rsid w:val="000B1103"/>
    <w:rsid w:val="000B3596"/>
    <w:rsid w:val="000B7F11"/>
    <w:rsid w:val="000C02FF"/>
    <w:rsid w:val="000C68E5"/>
    <w:rsid w:val="000D67B0"/>
    <w:rsid w:val="000E3C55"/>
    <w:rsid w:val="000E6D4F"/>
    <w:rsid w:val="000F474A"/>
    <w:rsid w:val="000F7E93"/>
    <w:rsid w:val="00101288"/>
    <w:rsid w:val="0010320A"/>
    <w:rsid w:val="00105828"/>
    <w:rsid w:val="001062AE"/>
    <w:rsid w:val="00116C17"/>
    <w:rsid w:val="00121FF7"/>
    <w:rsid w:val="00123DDA"/>
    <w:rsid w:val="00125C37"/>
    <w:rsid w:val="00131998"/>
    <w:rsid w:val="00133B24"/>
    <w:rsid w:val="00145C08"/>
    <w:rsid w:val="00150968"/>
    <w:rsid w:val="00160315"/>
    <w:rsid w:val="00163B21"/>
    <w:rsid w:val="001651F8"/>
    <w:rsid w:val="001652F3"/>
    <w:rsid w:val="00166801"/>
    <w:rsid w:val="00166BC6"/>
    <w:rsid w:val="001764D9"/>
    <w:rsid w:val="001824CC"/>
    <w:rsid w:val="001853FF"/>
    <w:rsid w:val="001918E4"/>
    <w:rsid w:val="00191E30"/>
    <w:rsid w:val="001933FB"/>
    <w:rsid w:val="001934D5"/>
    <w:rsid w:val="001B4C29"/>
    <w:rsid w:val="001B54BC"/>
    <w:rsid w:val="001C3591"/>
    <w:rsid w:val="001C78A9"/>
    <w:rsid w:val="001D43B0"/>
    <w:rsid w:val="001D5B2A"/>
    <w:rsid w:val="001E484D"/>
    <w:rsid w:val="001E4D89"/>
    <w:rsid w:val="001F06E2"/>
    <w:rsid w:val="001F2292"/>
    <w:rsid w:val="001F3003"/>
    <w:rsid w:val="001F78F8"/>
    <w:rsid w:val="002021DC"/>
    <w:rsid w:val="002105C9"/>
    <w:rsid w:val="0021353D"/>
    <w:rsid w:val="00215570"/>
    <w:rsid w:val="00216A82"/>
    <w:rsid w:val="00221782"/>
    <w:rsid w:val="002234B6"/>
    <w:rsid w:val="00224696"/>
    <w:rsid w:val="002250CC"/>
    <w:rsid w:val="002279A3"/>
    <w:rsid w:val="00227E3F"/>
    <w:rsid w:val="0023104E"/>
    <w:rsid w:val="00232E9C"/>
    <w:rsid w:val="00233B4A"/>
    <w:rsid w:val="00245693"/>
    <w:rsid w:val="002456BC"/>
    <w:rsid w:val="00254701"/>
    <w:rsid w:val="00263296"/>
    <w:rsid w:val="00266FB3"/>
    <w:rsid w:val="00267B81"/>
    <w:rsid w:val="00273DCE"/>
    <w:rsid w:val="00280C7C"/>
    <w:rsid w:val="00281EBA"/>
    <w:rsid w:val="002868B4"/>
    <w:rsid w:val="00286CB1"/>
    <w:rsid w:val="002877D6"/>
    <w:rsid w:val="0029515B"/>
    <w:rsid w:val="002970DF"/>
    <w:rsid w:val="002A0A4D"/>
    <w:rsid w:val="002A3E9E"/>
    <w:rsid w:val="002A717B"/>
    <w:rsid w:val="002A79EA"/>
    <w:rsid w:val="002B1601"/>
    <w:rsid w:val="002B1914"/>
    <w:rsid w:val="002B6199"/>
    <w:rsid w:val="002C06E5"/>
    <w:rsid w:val="002C229C"/>
    <w:rsid w:val="002C3E4B"/>
    <w:rsid w:val="002C4CD8"/>
    <w:rsid w:val="002C526A"/>
    <w:rsid w:val="002C6C7E"/>
    <w:rsid w:val="002C791C"/>
    <w:rsid w:val="002D3951"/>
    <w:rsid w:val="002D483E"/>
    <w:rsid w:val="002D6C66"/>
    <w:rsid w:val="002E35E0"/>
    <w:rsid w:val="002E3C51"/>
    <w:rsid w:val="002E4549"/>
    <w:rsid w:val="002F6F4C"/>
    <w:rsid w:val="00303141"/>
    <w:rsid w:val="00303555"/>
    <w:rsid w:val="00303F6B"/>
    <w:rsid w:val="00306444"/>
    <w:rsid w:val="00307502"/>
    <w:rsid w:val="00313B24"/>
    <w:rsid w:val="00314C48"/>
    <w:rsid w:val="00314E2E"/>
    <w:rsid w:val="00315286"/>
    <w:rsid w:val="00322224"/>
    <w:rsid w:val="0032261B"/>
    <w:rsid w:val="0032363A"/>
    <w:rsid w:val="00323671"/>
    <w:rsid w:val="00324499"/>
    <w:rsid w:val="00325944"/>
    <w:rsid w:val="00331D3F"/>
    <w:rsid w:val="00341205"/>
    <w:rsid w:val="003453B4"/>
    <w:rsid w:val="00351181"/>
    <w:rsid w:val="003601B8"/>
    <w:rsid w:val="00361F82"/>
    <w:rsid w:val="003625AD"/>
    <w:rsid w:val="00366C47"/>
    <w:rsid w:val="003713D6"/>
    <w:rsid w:val="00373BD9"/>
    <w:rsid w:val="00382217"/>
    <w:rsid w:val="00384365"/>
    <w:rsid w:val="00384CD4"/>
    <w:rsid w:val="00385B10"/>
    <w:rsid w:val="003923B5"/>
    <w:rsid w:val="003937AE"/>
    <w:rsid w:val="00394829"/>
    <w:rsid w:val="00395E9F"/>
    <w:rsid w:val="00396C6F"/>
    <w:rsid w:val="003A63EA"/>
    <w:rsid w:val="003B142F"/>
    <w:rsid w:val="003B17A6"/>
    <w:rsid w:val="003B4FED"/>
    <w:rsid w:val="003B523A"/>
    <w:rsid w:val="003B7FD8"/>
    <w:rsid w:val="003C064C"/>
    <w:rsid w:val="003C21FE"/>
    <w:rsid w:val="003C62B6"/>
    <w:rsid w:val="003E3BC9"/>
    <w:rsid w:val="003E6223"/>
    <w:rsid w:val="003E7D86"/>
    <w:rsid w:val="003F0EB6"/>
    <w:rsid w:val="003F53D7"/>
    <w:rsid w:val="003F55DC"/>
    <w:rsid w:val="003F5AC7"/>
    <w:rsid w:val="003F5BF9"/>
    <w:rsid w:val="003F60E5"/>
    <w:rsid w:val="00400F35"/>
    <w:rsid w:val="0040204A"/>
    <w:rsid w:val="00402C40"/>
    <w:rsid w:val="004060E5"/>
    <w:rsid w:val="0040627A"/>
    <w:rsid w:val="00414D95"/>
    <w:rsid w:val="004158CD"/>
    <w:rsid w:val="00421A4B"/>
    <w:rsid w:val="004272E3"/>
    <w:rsid w:val="00436407"/>
    <w:rsid w:val="00437791"/>
    <w:rsid w:val="004415B6"/>
    <w:rsid w:val="004429BF"/>
    <w:rsid w:val="00445A20"/>
    <w:rsid w:val="00461480"/>
    <w:rsid w:val="00461850"/>
    <w:rsid w:val="00461F92"/>
    <w:rsid w:val="004628C1"/>
    <w:rsid w:val="00465E59"/>
    <w:rsid w:val="0047064E"/>
    <w:rsid w:val="00486B64"/>
    <w:rsid w:val="004915A6"/>
    <w:rsid w:val="00492971"/>
    <w:rsid w:val="004944DA"/>
    <w:rsid w:val="004A01A0"/>
    <w:rsid w:val="004A028A"/>
    <w:rsid w:val="004B09B7"/>
    <w:rsid w:val="004B6131"/>
    <w:rsid w:val="004C0276"/>
    <w:rsid w:val="004C3DE5"/>
    <w:rsid w:val="004C4622"/>
    <w:rsid w:val="004D062E"/>
    <w:rsid w:val="004D1930"/>
    <w:rsid w:val="004D227F"/>
    <w:rsid w:val="004D30DF"/>
    <w:rsid w:val="004D57B0"/>
    <w:rsid w:val="004D723F"/>
    <w:rsid w:val="004E2FA9"/>
    <w:rsid w:val="004E3B0A"/>
    <w:rsid w:val="004F4386"/>
    <w:rsid w:val="0051201E"/>
    <w:rsid w:val="0051402C"/>
    <w:rsid w:val="0051687E"/>
    <w:rsid w:val="00520A2A"/>
    <w:rsid w:val="0052266E"/>
    <w:rsid w:val="00525B75"/>
    <w:rsid w:val="00534D2C"/>
    <w:rsid w:val="00535B09"/>
    <w:rsid w:val="00542285"/>
    <w:rsid w:val="00552B94"/>
    <w:rsid w:val="00554E4D"/>
    <w:rsid w:val="0055555A"/>
    <w:rsid w:val="00555776"/>
    <w:rsid w:val="005558C8"/>
    <w:rsid w:val="005606E8"/>
    <w:rsid w:val="00560F59"/>
    <w:rsid w:val="00564BEC"/>
    <w:rsid w:val="00564FA4"/>
    <w:rsid w:val="0057004E"/>
    <w:rsid w:val="0057422B"/>
    <w:rsid w:val="005836B5"/>
    <w:rsid w:val="0058687C"/>
    <w:rsid w:val="00586FEA"/>
    <w:rsid w:val="00590794"/>
    <w:rsid w:val="005907BD"/>
    <w:rsid w:val="00594171"/>
    <w:rsid w:val="0059613A"/>
    <w:rsid w:val="005A059D"/>
    <w:rsid w:val="005A0C81"/>
    <w:rsid w:val="005A765B"/>
    <w:rsid w:val="005B0BEF"/>
    <w:rsid w:val="005B511E"/>
    <w:rsid w:val="005B58CA"/>
    <w:rsid w:val="005B6D06"/>
    <w:rsid w:val="005C4712"/>
    <w:rsid w:val="005D08B5"/>
    <w:rsid w:val="005D0D19"/>
    <w:rsid w:val="005E02F8"/>
    <w:rsid w:val="005E2E0B"/>
    <w:rsid w:val="005E35DE"/>
    <w:rsid w:val="005E5244"/>
    <w:rsid w:val="005F2BDE"/>
    <w:rsid w:val="00603F52"/>
    <w:rsid w:val="00604980"/>
    <w:rsid w:val="00612F2C"/>
    <w:rsid w:val="00615B9A"/>
    <w:rsid w:val="0062631D"/>
    <w:rsid w:val="006263F7"/>
    <w:rsid w:val="006264F9"/>
    <w:rsid w:val="006278EA"/>
    <w:rsid w:val="006328F0"/>
    <w:rsid w:val="00635043"/>
    <w:rsid w:val="00641761"/>
    <w:rsid w:val="00643FFB"/>
    <w:rsid w:val="00655011"/>
    <w:rsid w:val="00656A58"/>
    <w:rsid w:val="00656BCC"/>
    <w:rsid w:val="00662C16"/>
    <w:rsid w:val="00663DAA"/>
    <w:rsid w:val="0066455C"/>
    <w:rsid w:val="006648C7"/>
    <w:rsid w:val="00666C32"/>
    <w:rsid w:val="00672165"/>
    <w:rsid w:val="006815D7"/>
    <w:rsid w:val="0068273E"/>
    <w:rsid w:val="00686013"/>
    <w:rsid w:val="006869D7"/>
    <w:rsid w:val="0069273E"/>
    <w:rsid w:val="0069325E"/>
    <w:rsid w:val="006A1218"/>
    <w:rsid w:val="006A3224"/>
    <w:rsid w:val="006A365D"/>
    <w:rsid w:val="006A47D5"/>
    <w:rsid w:val="006A687B"/>
    <w:rsid w:val="006B6439"/>
    <w:rsid w:val="006C0B34"/>
    <w:rsid w:val="006C319D"/>
    <w:rsid w:val="006C35D0"/>
    <w:rsid w:val="006D1E7F"/>
    <w:rsid w:val="006E1ECD"/>
    <w:rsid w:val="006E3581"/>
    <w:rsid w:val="006E7158"/>
    <w:rsid w:val="006E79BE"/>
    <w:rsid w:val="006F661F"/>
    <w:rsid w:val="00701954"/>
    <w:rsid w:val="00702B51"/>
    <w:rsid w:val="007041DF"/>
    <w:rsid w:val="007058FF"/>
    <w:rsid w:val="007119B2"/>
    <w:rsid w:val="007121DD"/>
    <w:rsid w:val="007201B2"/>
    <w:rsid w:val="00740806"/>
    <w:rsid w:val="00744B81"/>
    <w:rsid w:val="007454B8"/>
    <w:rsid w:val="0074552C"/>
    <w:rsid w:val="00745BBC"/>
    <w:rsid w:val="00753590"/>
    <w:rsid w:val="00755320"/>
    <w:rsid w:val="0076091C"/>
    <w:rsid w:val="00761279"/>
    <w:rsid w:val="00770F44"/>
    <w:rsid w:val="0077349B"/>
    <w:rsid w:val="00774190"/>
    <w:rsid w:val="00777EF3"/>
    <w:rsid w:val="00780B28"/>
    <w:rsid w:val="00786CD0"/>
    <w:rsid w:val="0078737D"/>
    <w:rsid w:val="00797D37"/>
    <w:rsid w:val="007A405F"/>
    <w:rsid w:val="007A660F"/>
    <w:rsid w:val="007B334E"/>
    <w:rsid w:val="007B62F6"/>
    <w:rsid w:val="007B69D6"/>
    <w:rsid w:val="007C3943"/>
    <w:rsid w:val="007D1D92"/>
    <w:rsid w:val="007D53E4"/>
    <w:rsid w:val="007D7BB5"/>
    <w:rsid w:val="007E45B5"/>
    <w:rsid w:val="007E7B46"/>
    <w:rsid w:val="007F0987"/>
    <w:rsid w:val="007F4E40"/>
    <w:rsid w:val="007F7D10"/>
    <w:rsid w:val="008018AB"/>
    <w:rsid w:val="00814C4D"/>
    <w:rsid w:val="00815217"/>
    <w:rsid w:val="00823624"/>
    <w:rsid w:val="0082611B"/>
    <w:rsid w:val="00826BC2"/>
    <w:rsid w:val="008359DD"/>
    <w:rsid w:val="0084288C"/>
    <w:rsid w:val="00854AD0"/>
    <w:rsid w:val="00854BF4"/>
    <w:rsid w:val="00857E9A"/>
    <w:rsid w:val="00865676"/>
    <w:rsid w:val="00874C12"/>
    <w:rsid w:val="00874D2B"/>
    <w:rsid w:val="00875325"/>
    <w:rsid w:val="00876F0F"/>
    <w:rsid w:val="00881783"/>
    <w:rsid w:val="00882E52"/>
    <w:rsid w:val="00893448"/>
    <w:rsid w:val="00894847"/>
    <w:rsid w:val="00894BF0"/>
    <w:rsid w:val="00896327"/>
    <w:rsid w:val="008965D8"/>
    <w:rsid w:val="008A48D1"/>
    <w:rsid w:val="008A4DCC"/>
    <w:rsid w:val="008A5208"/>
    <w:rsid w:val="008B0618"/>
    <w:rsid w:val="008B4FC0"/>
    <w:rsid w:val="008B6369"/>
    <w:rsid w:val="008C4081"/>
    <w:rsid w:val="008E432F"/>
    <w:rsid w:val="008F2E9A"/>
    <w:rsid w:val="008F5199"/>
    <w:rsid w:val="008F618D"/>
    <w:rsid w:val="008F7E46"/>
    <w:rsid w:val="009136DA"/>
    <w:rsid w:val="00915028"/>
    <w:rsid w:val="00915641"/>
    <w:rsid w:val="009158DA"/>
    <w:rsid w:val="00924962"/>
    <w:rsid w:val="00926169"/>
    <w:rsid w:val="00931FEE"/>
    <w:rsid w:val="00934628"/>
    <w:rsid w:val="009424F1"/>
    <w:rsid w:val="00952A2D"/>
    <w:rsid w:val="00956A40"/>
    <w:rsid w:val="00962456"/>
    <w:rsid w:val="009857E0"/>
    <w:rsid w:val="00985EBA"/>
    <w:rsid w:val="00987BC8"/>
    <w:rsid w:val="00993CD4"/>
    <w:rsid w:val="00995B55"/>
    <w:rsid w:val="009A0F05"/>
    <w:rsid w:val="009A5E13"/>
    <w:rsid w:val="009B012C"/>
    <w:rsid w:val="009B0243"/>
    <w:rsid w:val="009B14FE"/>
    <w:rsid w:val="009B1687"/>
    <w:rsid w:val="009C0FFD"/>
    <w:rsid w:val="009C165A"/>
    <w:rsid w:val="009C335D"/>
    <w:rsid w:val="009C4546"/>
    <w:rsid w:val="009C791C"/>
    <w:rsid w:val="009D017E"/>
    <w:rsid w:val="009D1C28"/>
    <w:rsid w:val="009D4B2B"/>
    <w:rsid w:val="009E4BCA"/>
    <w:rsid w:val="009E58C4"/>
    <w:rsid w:val="009F0E56"/>
    <w:rsid w:val="009F2C11"/>
    <w:rsid w:val="00A0287F"/>
    <w:rsid w:val="00A029C8"/>
    <w:rsid w:val="00A144F7"/>
    <w:rsid w:val="00A145DD"/>
    <w:rsid w:val="00A1581D"/>
    <w:rsid w:val="00A15DA5"/>
    <w:rsid w:val="00A30FE0"/>
    <w:rsid w:val="00A31548"/>
    <w:rsid w:val="00A42FA7"/>
    <w:rsid w:val="00A5250F"/>
    <w:rsid w:val="00A535F6"/>
    <w:rsid w:val="00A53A1A"/>
    <w:rsid w:val="00A55954"/>
    <w:rsid w:val="00A60300"/>
    <w:rsid w:val="00A631DB"/>
    <w:rsid w:val="00A817AE"/>
    <w:rsid w:val="00A90FFC"/>
    <w:rsid w:val="00A92DC4"/>
    <w:rsid w:val="00A94ED0"/>
    <w:rsid w:val="00A95850"/>
    <w:rsid w:val="00AA2275"/>
    <w:rsid w:val="00AA4E7A"/>
    <w:rsid w:val="00AB2018"/>
    <w:rsid w:val="00AB32E2"/>
    <w:rsid w:val="00AB3D3D"/>
    <w:rsid w:val="00AB7AA9"/>
    <w:rsid w:val="00AC05A4"/>
    <w:rsid w:val="00AC0F0E"/>
    <w:rsid w:val="00AC79CB"/>
    <w:rsid w:val="00AD01A6"/>
    <w:rsid w:val="00AD1A2C"/>
    <w:rsid w:val="00AD1A4A"/>
    <w:rsid w:val="00AE0F23"/>
    <w:rsid w:val="00AE4D1C"/>
    <w:rsid w:val="00AE5180"/>
    <w:rsid w:val="00AE682B"/>
    <w:rsid w:val="00AF1923"/>
    <w:rsid w:val="00AF28A7"/>
    <w:rsid w:val="00AF5628"/>
    <w:rsid w:val="00AF571C"/>
    <w:rsid w:val="00AF642A"/>
    <w:rsid w:val="00B03969"/>
    <w:rsid w:val="00B043B5"/>
    <w:rsid w:val="00B11127"/>
    <w:rsid w:val="00B122F4"/>
    <w:rsid w:val="00B1246B"/>
    <w:rsid w:val="00B127F0"/>
    <w:rsid w:val="00B27056"/>
    <w:rsid w:val="00B2743C"/>
    <w:rsid w:val="00B3304A"/>
    <w:rsid w:val="00B33EFC"/>
    <w:rsid w:val="00B37B51"/>
    <w:rsid w:val="00B40790"/>
    <w:rsid w:val="00B41C19"/>
    <w:rsid w:val="00B42359"/>
    <w:rsid w:val="00B45C94"/>
    <w:rsid w:val="00B50619"/>
    <w:rsid w:val="00B522E1"/>
    <w:rsid w:val="00B64B70"/>
    <w:rsid w:val="00B66859"/>
    <w:rsid w:val="00B725FC"/>
    <w:rsid w:val="00B736D4"/>
    <w:rsid w:val="00B7420A"/>
    <w:rsid w:val="00B7574B"/>
    <w:rsid w:val="00B76567"/>
    <w:rsid w:val="00B90F62"/>
    <w:rsid w:val="00BB280B"/>
    <w:rsid w:val="00BB6E1B"/>
    <w:rsid w:val="00BC3FC2"/>
    <w:rsid w:val="00BC77B3"/>
    <w:rsid w:val="00BD14DB"/>
    <w:rsid w:val="00BD46B5"/>
    <w:rsid w:val="00BD6C12"/>
    <w:rsid w:val="00BE0B63"/>
    <w:rsid w:val="00BE134E"/>
    <w:rsid w:val="00BE4E64"/>
    <w:rsid w:val="00BF3CA0"/>
    <w:rsid w:val="00BF3CA2"/>
    <w:rsid w:val="00BF3EB3"/>
    <w:rsid w:val="00BF6B30"/>
    <w:rsid w:val="00C11574"/>
    <w:rsid w:val="00C11B0C"/>
    <w:rsid w:val="00C17100"/>
    <w:rsid w:val="00C24231"/>
    <w:rsid w:val="00C249AB"/>
    <w:rsid w:val="00C30160"/>
    <w:rsid w:val="00C33BD2"/>
    <w:rsid w:val="00C43106"/>
    <w:rsid w:val="00C509FA"/>
    <w:rsid w:val="00C51461"/>
    <w:rsid w:val="00C64CAF"/>
    <w:rsid w:val="00C66FD6"/>
    <w:rsid w:val="00C72C0A"/>
    <w:rsid w:val="00C7402F"/>
    <w:rsid w:val="00C746CD"/>
    <w:rsid w:val="00C824FD"/>
    <w:rsid w:val="00C85652"/>
    <w:rsid w:val="00C94A15"/>
    <w:rsid w:val="00CA44A4"/>
    <w:rsid w:val="00CA79E1"/>
    <w:rsid w:val="00CB1509"/>
    <w:rsid w:val="00CB50D7"/>
    <w:rsid w:val="00CC67BA"/>
    <w:rsid w:val="00CD1D80"/>
    <w:rsid w:val="00CD6233"/>
    <w:rsid w:val="00CD702A"/>
    <w:rsid w:val="00CE0C86"/>
    <w:rsid w:val="00CE7B63"/>
    <w:rsid w:val="00CF4BD0"/>
    <w:rsid w:val="00D01E89"/>
    <w:rsid w:val="00D03622"/>
    <w:rsid w:val="00D0601D"/>
    <w:rsid w:val="00D132A0"/>
    <w:rsid w:val="00D26860"/>
    <w:rsid w:val="00D27590"/>
    <w:rsid w:val="00D32171"/>
    <w:rsid w:val="00D33739"/>
    <w:rsid w:val="00D345A5"/>
    <w:rsid w:val="00D34DEB"/>
    <w:rsid w:val="00D352B4"/>
    <w:rsid w:val="00D40628"/>
    <w:rsid w:val="00D40EA9"/>
    <w:rsid w:val="00D4114C"/>
    <w:rsid w:val="00D50D30"/>
    <w:rsid w:val="00D57FC0"/>
    <w:rsid w:val="00D606A2"/>
    <w:rsid w:val="00D625B4"/>
    <w:rsid w:val="00D62A38"/>
    <w:rsid w:val="00D62CA7"/>
    <w:rsid w:val="00D676EB"/>
    <w:rsid w:val="00D82F4C"/>
    <w:rsid w:val="00D92E56"/>
    <w:rsid w:val="00D94729"/>
    <w:rsid w:val="00D94929"/>
    <w:rsid w:val="00D94F96"/>
    <w:rsid w:val="00DA7DEE"/>
    <w:rsid w:val="00DB1B24"/>
    <w:rsid w:val="00DB4AA2"/>
    <w:rsid w:val="00DB75D9"/>
    <w:rsid w:val="00DC08CA"/>
    <w:rsid w:val="00DC21E7"/>
    <w:rsid w:val="00DC3BBB"/>
    <w:rsid w:val="00DC4836"/>
    <w:rsid w:val="00DC66A9"/>
    <w:rsid w:val="00DD0B70"/>
    <w:rsid w:val="00DD0BCB"/>
    <w:rsid w:val="00DD553A"/>
    <w:rsid w:val="00DE0AA3"/>
    <w:rsid w:val="00DE408F"/>
    <w:rsid w:val="00DE6CD2"/>
    <w:rsid w:val="00DE6E30"/>
    <w:rsid w:val="00DE7806"/>
    <w:rsid w:val="00DF0B4B"/>
    <w:rsid w:val="00DF0ED9"/>
    <w:rsid w:val="00DF1AE8"/>
    <w:rsid w:val="00DF38F1"/>
    <w:rsid w:val="00DF69A5"/>
    <w:rsid w:val="00E02EDC"/>
    <w:rsid w:val="00E05DD4"/>
    <w:rsid w:val="00E068AB"/>
    <w:rsid w:val="00E078B4"/>
    <w:rsid w:val="00E10FC0"/>
    <w:rsid w:val="00E11396"/>
    <w:rsid w:val="00E16D49"/>
    <w:rsid w:val="00E17DAA"/>
    <w:rsid w:val="00E25527"/>
    <w:rsid w:val="00E33182"/>
    <w:rsid w:val="00E42EDB"/>
    <w:rsid w:val="00E4353C"/>
    <w:rsid w:val="00E43FA6"/>
    <w:rsid w:val="00E515BD"/>
    <w:rsid w:val="00E5338E"/>
    <w:rsid w:val="00E604B9"/>
    <w:rsid w:val="00E663E0"/>
    <w:rsid w:val="00E67934"/>
    <w:rsid w:val="00E74C82"/>
    <w:rsid w:val="00E8013A"/>
    <w:rsid w:val="00E80CF7"/>
    <w:rsid w:val="00E83EDE"/>
    <w:rsid w:val="00E85D52"/>
    <w:rsid w:val="00E9258B"/>
    <w:rsid w:val="00E92677"/>
    <w:rsid w:val="00E9464C"/>
    <w:rsid w:val="00E959D4"/>
    <w:rsid w:val="00EA1F4A"/>
    <w:rsid w:val="00EA401D"/>
    <w:rsid w:val="00EC0468"/>
    <w:rsid w:val="00EC5DC3"/>
    <w:rsid w:val="00EC7280"/>
    <w:rsid w:val="00ED0EAB"/>
    <w:rsid w:val="00ED2B1E"/>
    <w:rsid w:val="00EF078D"/>
    <w:rsid w:val="00EF69D7"/>
    <w:rsid w:val="00EF79FB"/>
    <w:rsid w:val="00F04033"/>
    <w:rsid w:val="00F04483"/>
    <w:rsid w:val="00F0465F"/>
    <w:rsid w:val="00F1300B"/>
    <w:rsid w:val="00F14D06"/>
    <w:rsid w:val="00F16C05"/>
    <w:rsid w:val="00F1791B"/>
    <w:rsid w:val="00F2557C"/>
    <w:rsid w:val="00F26BD4"/>
    <w:rsid w:val="00F3059F"/>
    <w:rsid w:val="00F32D78"/>
    <w:rsid w:val="00F3461A"/>
    <w:rsid w:val="00F3560A"/>
    <w:rsid w:val="00F35854"/>
    <w:rsid w:val="00F35946"/>
    <w:rsid w:val="00F42283"/>
    <w:rsid w:val="00F46A48"/>
    <w:rsid w:val="00F60395"/>
    <w:rsid w:val="00F66927"/>
    <w:rsid w:val="00F758BC"/>
    <w:rsid w:val="00F814B1"/>
    <w:rsid w:val="00F835BD"/>
    <w:rsid w:val="00F86474"/>
    <w:rsid w:val="00F906E2"/>
    <w:rsid w:val="00F9665D"/>
    <w:rsid w:val="00FA3EA4"/>
    <w:rsid w:val="00FA72FD"/>
    <w:rsid w:val="00FA7A33"/>
    <w:rsid w:val="00FB3CCC"/>
    <w:rsid w:val="00FB53A2"/>
    <w:rsid w:val="00FC4052"/>
    <w:rsid w:val="00FC5030"/>
    <w:rsid w:val="00FC620D"/>
    <w:rsid w:val="00FD2EAF"/>
    <w:rsid w:val="00FE043E"/>
    <w:rsid w:val="00FE07D1"/>
    <w:rsid w:val="00FE3EC5"/>
    <w:rsid w:val="00FF2E5C"/>
    <w:rsid w:val="00FF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9C85F"/>
  <w15:chartTrackingRefBased/>
  <w15:docId w15:val="{3A04ACA7-DF85-40D3-80C9-4FD7E49E7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1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4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03622"/>
    <w:rPr>
      <w:color w:val="808080"/>
    </w:rPr>
  </w:style>
  <w:style w:type="table" w:styleId="TableGrid">
    <w:name w:val="Table Grid"/>
    <w:basedOn w:val="TableNormal"/>
    <w:uiPriority w:val="39"/>
    <w:rsid w:val="00993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993CD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4FA40-27F3-41FA-8E79-E1A0D9B10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1725</TotalTime>
  <Pages>3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Thomas</dc:creator>
  <cp:keywords/>
  <dc:description/>
  <cp:lastModifiedBy>Joel Thomas</cp:lastModifiedBy>
  <cp:revision>644</cp:revision>
  <cp:lastPrinted>2021-03-24T03:11:00Z</cp:lastPrinted>
  <dcterms:created xsi:type="dcterms:W3CDTF">2021-02-27T10:08:00Z</dcterms:created>
  <dcterms:modified xsi:type="dcterms:W3CDTF">2021-05-22T08:38:00Z</dcterms:modified>
</cp:coreProperties>
</file>