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Pull everything into 1 full data set.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Plots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Gg plots for distributions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They didnt consider effect site.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Presentation Breakdown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Intro/Background - Joe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Overview of what we need to do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Imputation - Joe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Graphs - Ali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Conclusions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Stats issues? - p hacking?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Data access issues? - time intensive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Future implications, etc - psych too!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