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pacing w:before="300" w:beforeAutospacing="0" w:after="0" w:afterAutospacing="0" w:line="23" w:lineRule="atLeast"/>
        <w:ind w:left="0" w:right="0"/>
        <w:rPr>
          <w:rFonts w:hint="eastAsia"/>
          <w:lang w:val="en-US" w:eastAsia="zh-CN"/>
        </w:rPr>
      </w:pPr>
      <w:r>
        <w:rPr>
          <w:b/>
          <w:i w:val="0"/>
          <w:caps w:val="0"/>
          <w:color w:val="121212"/>
          <w:spacing w:val="0"/>
          <w:sz w:val="25"/>
          <w:szCs w:val="25"/>
          <w:shd w:val="clear" w:fill="FFFFFF"/>
        </w:rPr>
        <w:t>永磁同步电机弱磁控制的基本原理</w:t>
      </w:r>
      <w:r>
        <w:rPr>
          <w:rFonts w:hint="eastAsia"/>
          <w:b/>
          <w:i w:val="0"/>
          <w:caps w:val="0"/>
          <w:color w:val="121212"/>
          <w:spacing w:val="0"/>
          <w:sz w:val="25"/>
          <w:szCs w:val="25"/>
          <w:shd w:val="clear" w:fill="FFFFFF"/>
          <w:lang w:val="en-US" w:eastAsia="zh-CN"/>
        </w:rPr>
        <w:t xml:space="preserve"> https://zhuanlan.zhihu.com/p/288031425</w:t>
      </w:r>
    </w:p>
    <w:p>
      <w:pPr>
        <w:pStyle w:val="3"/>
        <w:keepNext w:val="0"/>
        <w:keepLines w:val="0"/>
        <w:widowControl/>
        <w:suppressLineNumbers w:val="0"/>
        <w:spacing w:before="300" w:beforeAutospacing="0" w:after="294" w:afterAutospacing="0" w:line="24" w:lineRule="atLeast"/>
        <w:ind w:left="0" w:right="0"/>
      </w:pPr>
      <w:r>
        <w:rPr>
          <w:rFonts w:ascii="微软雅黑" w:hAnsi="微软雅黑" w:eastAsia="微软雅黑" w:cs="微软雅黑"/>
          <w:i w:val="0"/>
          <w:caps w:val="0"/>
          <w:color w:val="121212"/>
          <w:spacing w:val="0"/>
          <w:sz w:val="27"/>
          <w:szCs w:val="27"/>
          <w:shd w:val="clear" w:fill="FFFFFF"/>
        </w:rPr>
        <w:t>永磁同步电机矢量控制技术经过</w:t>
      </w:r>
      <w:bookmarkStart w:id="0" w:name="_GoBack"/>
      <w:bookmarkEnd w:id="0"/>
      <w:r>
        <w:rPr>
          <w:rFonts w:ascii="微软雅黑" w:hAnsi="微软雅黑" w:eastAsia="微软雅黑" w:cs="微软雅黑"/>
          <w:i w:val="0"/>
          <w:caps w:val="0"/>
          <w:color w:val="121212"/>
          <w:spacing w:val="0"/>
          <w:sz w:val="27"/>
          <w:szCs w:val="27"/>
          <w:shd w:val="clear" w:fill="FFFFFF"/>
        </w:rPr>
        <w:t>几十年的锤炼得到了长足的发展。现如今，永磁同步电机的矢量控制系统已经具备了一定的水准，在系统的稳定性、快速响应、速度跟踪精度上都有了进一步加强和改善。但是电动汽车、船舶电力、金属削切等需要电机高速作业下的行业中，基于电机矢量控制调速系统无法满足行业对于电机转速的需求，所以弱磁控制调速被逐渐地研究和发展起来。</w:t>
      </w:r>
      <w:r>
        <w:rPr>
          <w:rFonts w:hint="eastAsia" w:ascii="微软雅黑" w:hAnsi="微软雅黑" w:eastAsia="微软雅黑" w:cs="微软雅黑"/>
          <w:b/>
          <w:i w:val="0"/>
          <w:caps w:val="0"/>
          <w:color w:val="121212"/>
          <w:spacing w:val="0"/>
          <w:sz w:val="27"/>
          <w:szCs w:val="27"/>
          <w:shd w:val="clear" w:fill="FFFFFF"/>
        </w:rPr>
        <w:t>弱磁控制</w:t>
      </w:r>
      <w:r>
        <w:rPr>
          <w:rFonts w:hint="eastAsia" w:ascii="微软雅黑" w:hAnsi="微软雅黑" w:eastAsia="微软雅黑" w:cs="微软雅黑"/>
          <w:i w:val="0"/>
          <w:caps w:val="0"/>
          <w:color w:val="121212"/>
          <w:spacing w:val="0"/>
          <w:sz w:val="27"/>
          <w:szCs w:val="27"/>
          <w:shd w:val="clear" w:fill="FFFFFF"/>
        </w:rPr>
        <w:t>，它不仅继承了矢量控制的闭环控制的优良属性，还有着一定宽度的调速范围和平滑的弱磁过渡特点。在应对需要高速运转的电机工况上基本满足，时代发展至今，弱磁控制的研究和开发变得尤为重要。挖掘电机潜能这一热点问题被国内外学者广泛关注，弱磁控制策略发展迅速。下图1为有无弱磁控制的转矩转速曲线对比。</w:t>
      </w:r>
    </w:p>
    <w:p>
      <w:pPr>
        <w:keepNext w:val="0"/>
        <w:keepLines w:val="0"/>
        <w:widowControl/>
        <w:suppressLineNumbers w:val="0"/>
        <w:shd w:val="clear" w:fill="FFFFFF"/>
        <w:spacing w:before="300" w:beforeAutospacing="0" w:after="0" w:afterAutospacing="0" w:line="24" w:lineRule="atLeast"/>
        <w:ind w:left="0" w:right="0" w:firstLine="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5212080" cy="1966595"/>
            <wp:effectExtent l="0" t="0" r="7620" b="1460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a:stretch>
                      <a:fillRect/>
                    </a:stretch>
                  </pic:blipFill>
                  <pic:spPr>
                    <a:xfrm>
                      <a:off x="0" y="0"/>
                      <a:ext cx="5212080" cy="1966595"/>
                    </a:xfrm>
                    <a:prstGeom prst="rect">
                      <a:avLst/>
                    </a:prstGeom>
                    <a:noFill/>
                    <a:ln w="9525">
                      <a:noFill/>
                    </a:ln>
                  </pic:spPr>
                </pic:pic>
              </a:graphicData>
            </a:graphic>
          </wp:inline>
        </w:drawing>
      </w:r>
      <w:r>
        <w:rPr>
          <w:rFonts w:hint="eastAsia" w:ascii="微软雅黑" w:hAnsi="微软雅黑" w:eastAsia="微软雅黑" w:cs="微软雅黑"/>
          <w:i w:val="0"/>
          <w:caps w:val="0"/>
          <w:color w:val="121212"/>
          <w:spacing w:val="0"/>
          <w:kern w:val="0"/>
          <w:sz w:val="27"/>
          <w:szCs w:val="27"/>
          <w:shd w:val="clear" w:fill="FFFFFF"/>
          <w:lang w:val="en-US" w:eastAsia="zh-CN" w:bidi="ar"/>
        </w:rPr>
        <w:t>图1.有无弱磁控制的转矩转速曲线对比</w:t>
      </w:r>
    </w:p>
    <w:p>
      <w:pPr>
        <w:keepNext w:val="0"/>
        <w:keepLines w:val="0"/>
        <w:widowControl/>
        <w:suppressLineNumbers w:val="0"/>
        <w:shd w:val="clear" w:fill="FFFFFF"/>
        <w:spacing w:before="300" w:beforeAutospacing="0" w:after="0" w:afterAutospacing="0" w:line="24" w:lineRule="atLeast"/>
        <w:ind w:left="0" w:right="0" w:firstLine="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i w:val="0"/>
          <w:caps w:val="0"/>
          <w:color w:val="121212"/>
          <w:spacing w:val="0"/>
          <w:sz w:val="27"/>
          <w:szCs w:val="27"/>
          <w:shd w:val="clear" w:fill="FFFFFF"/>
        </w:rPr>
        <w:t>1.1电流极限圆与电压极限圆</w:t>
      </w:r>
    </w:p>
    <w:p>
      <w:pPr>
        <w:keepNext w:val="0"/>
        <w:keepLines w:val="0"/>
        <w:widowControl/>
        <w:numPr>
          <w:ilvl w:val="0"/>
          <w:numId w:val="2"/>
        </w:numPr>
        <w:suppressLineNumbers w:val="0"/>
        <w:spacing w:before="300" w:beforeAutospacing="0" w:after="0" w:afterAutospacing="0" w:line="24" w:lineRule="atLeast"/>
        <w:ind w:left="0" w:right="0" w:hanging="360"/>
      </w:pPr>
      <w:r>
        <w:rPr>
          <w:rFonts w:hint="eastAsia" w:ascii="微软雅黑" w:hAnsi="微软雅黑" w:eastAsia="微软雅黑" w:cs="微软雅黑"/>
          <w:b/>
          <w:i w:val="0"/>
          <w:caps w:val="0"/>
          <w:color w:val="121212"/>
          <w:spacing w:val="0"/>
          <w:sz w:val="27"/>
          <w:szCs w:val="27"/>
          <w:bdr w:val="none" w:color="auto" w:sz="0" w:space="0"/>
          <w:shd w:val="clear" w:fill="FFFFFF"/>
        </w:rPr>
        <w:t>永磁同步电机电压方程</w:t>
      </w:r>
    </w:p>
    <w:p>
      <w:pPr>
        <w:keepNext w:val="0"/>
        <w:keepLines w:val="0"/>
        <w:widowControl/>
        <w:numPr>
          <w:numId w:val="0"/>
        </w:numPr>
        <w:suppressLineNumbers w:val="0"/>
        <w:spacing w:before="300" w:beforeAutospacing="0" w:after="0" w:afterAutospacing="0" w:line="24" w:lineRule="atLeast"/>
        <w:ind w:left="-360" w:leftChars="0" w:right="0" w:rightChars="0"/>
      </w:pPr>
      <w:r>
        <w:drawing>
          <wp:inline distT="0" distB="0" distL="114300" distR="114300">
            <wp:extent cx="5269230" cy="1268095"/>
            <wp:effectExtent l="0" t="0" r="762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5"/>
                    <a:stretch>
                      <a:fillRect/>
                    </a:stretch>
                  </pic:blipFill>
                  <pic:spPr>
                    <a:xfrm>
                      <a:off x="0" y="0"/>
                      <a:ext cx="5269230" cy="1268095"/>
                    </a:xfrm>
                    <a:prstGeom prst="rect">
                      <a:avLst/>
                    </a:prstGeom>
                    <a:noFill/>
                    <a:ln>
                      <a:noFill/>
                    </a:ln>
                  </pic:spPr>
                </pic:pic>
              </a:graphicData>
            </a:graphic>
          </wp:inline>
        </w:drawing>
      </w:r>
    </w:p>
    <w:p>
      <w:pPr>
        <w:keepNext w:val="0"/>
        <w:keepLines w:val="0"/>
        <w:widowControl/>
        <w:numPr>
          <w:numId w:val="0"/>
        </w:numPr>
        <w:suppressLineNumbers w:val="0"/>
        <w:spacing w:before="300" w:beforeAutospacing="0" w:after="0" w:afterAutospacing="0" w:line="24" w:lineRule="atLeast"/>
        <w:ind w:left="-360" w:leftChars="0" w:right="0" w:rightChars="0" w:firstLine="1080" w:firstLineChars="40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稳态下永磁同步电机电压方程</w:t>
      </w:r>
    </w:p>
    <w:p>
      <w:pPr>
        <w:pStyle w:val="3"/>
        <w:keepNext w:val="0"/>
        <w:keepLines w:val="0"/>
        <w:widowControl/>
        <w:suppressLineNumbers w:val="0"/>
        <w:spacing w:before="596" w:beforeAutospacing="0" w:after="294" w:afterAutospacing="0" w:line="24" w:lineRule="atLeast"/>
        <w:ind w:left="0" w:right="0"/>
      </w:pPr>
      <w:r>
        <w:drawing>
          <wp:inline distT="0" distB="0" distL="114300" distR="114300">
            <wp:extent cx="5273675" cy="1252220"/>
            <wp:effectExtent l="0" t="0" r="3175"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6"/>
                    <a:stretch>
                      <a:fillRect/>
                    </a:stretch>
                  </pic:blipFill>
                  <pic:spPr>
                    <a:xfrm>
                      <a:off x="0" y="0"/>
                      <a:ext cx="5273675" cy="1252220"/>
                    </a:xfrm>
                    <a:prstGeom prst="rect">
                      <a:avLst/>
                    </a:prstGeom>
                    <a:noFill/>
                    <a:ln>
                      <a:noFill/>
                    </a:ln>
                  </pic:spPr>
                </pic:pic>
              </a:graphicData>
            </a:graphic>
          </wp:inline>
        </w:drawing>
      </w:r>
      <w:r>
        <w:rPr>
          <w:rFonts w:hint="eastAsia" w:ascii="微软雅黑" w:hAnsi="微软雅黑" w:eastAsia="微软雅黑" w:cs="微软雅黑"/>
          <w:b/>
          <w:i w:val="0"/>
          <w:caps w:val="0"/>
          <w:color w:val="121212"/>
          <w:spacing w:val="0"/>
          <w:sz w:val="27"/>
          <w:szCs w:val="27"/>
          <w:bdr w:val="none" w:color="auto" w:sz="0" w:space="0"/>
          <w:shd w:val="clear" w:fill="FFFFFF"/>
        </w:rPr>
        <w:t>电压和电流约束</w:t>
      </w: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4337050" cy="3703955"/>
            <wp:effectExtent l="0" t="0" r="6350" b="1079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7"/>
                    <a:stretch>
                      <a:fillRect/>
                    </a:stretch>
                  </pic:blipFill>
                  <pic:spPr>
                    <a:xfrm>
                      <a:off x="0" y="0"/>
                      <a:ext cx="4337050" cy="3703955"/>
                    </a:xfrm>
                    <a:prstGeom prst="rect">
                      <a:avLst/>
                    </a:prstGeom>
                    <a:noFill/>
                    <a:ln w="9525">
                      <a:noFill/>
                    </a:ln>
                  </pic:spPr>
                </pic:pic>
              </a:graphicData>
            </a:graphic>
          </wp:inline>
        </w:drawing>
      </w:r>
    </w:p>
    <w:p>
      <w:pPr>
        <w:keepNext w:val="0"/>
        <w:keepLines w:val="0"/>
        <w:widowControl/>
        <w:suppressLineNumbers w:val="0"/>
        <w:spacing w:before="300" w:beforeAutospacing="0" w:after="0" w:afterAutospacing="0"/>
        <w:ind w:left="0" w:right="0"/>
        <w:jc w:val="center"/>
      </w:pPr>
      <w:r>
        <w:rPr>
          <w:rFonts w:hint="eastAsia" w:ascii="微软雅黑" w:hAnsi="微软雅黑" w:eastAsia="微软雅黑" w:cs="微软雅黑"/>
          <w:i w:val="0"/>
          <w:caps w:val="0"/>
          <w:color w:val="121212"/>
          <w:spacing w:val="0"/>
          <w:kern w:val="0"/>
          <w:sz w:val="27"/>
          <w:szCs w:val="27"/>
          <w:shd w:val="clear" w:fill="FFFFFF"/>
          <w:lang w:val="en-US" w:eastAsia="zh-CN" w:bidi="ar"/>
        </w:rPr>
        <w:t>图2.空间矢量调制</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21212"/>
          <w:spacing w:val="0"/>
          <w:sz w:val="27"/>
          <w:szCs w:val="27"/>
          <w:shd w:val="clear" w:fill="FFFFFF"/>
        </w:rPr>
        <w:t>逆变器是一个具有</w:t>
      </w:r>
      <w:r>
        <w:rPr>
          <w:rFonts w:hint="eastAsia" w:ascii="微软雅黑" w:hAnsi="微软雅黑" w:eastAsia="微软雅黑" w:cs="微软雅黑"/>
          <w:b/>
          <w:i w:val="0"/>
          <w:caps w:val="0"/>
          <w:color w:val="121212"/>
          <w:spacing w:val="0"/>
          <w:sz w:val="27"/>
          <w:szCs w:val="27"/>
          <w:shd w:val="clear" w:fill="FFFFFF"/>
        </w:rPr>
        <w:t>额定容量</w:t>
      </w:r>
      <w:r>
        <w:rPr>
          <w:rFonts w:hint="eastAsia" w:ascii="微软雅黑" w:hAnsi="微软雅黑" w:eastAsia="微软雅黑" w:cs="微软雅黑"/>
          <w:i w:val="0"/>
          <w:caps w:val="0"/>
          <w:color w:val="121212"/>
          <w:spacing w:val="0"/>
          <w:sz w:val="27"/>
          <w:szCs w:val="27"/>
          <w:shd w:val="clear" w:fill="FFFFFF"/>
        </w:rPr>
        <w:t>的电力电子器件，所以在电机控制中这种额定容量限制了电机端压和电流的输入，可以通过提升逆变器容量使电机输出量增大，这种逆变器对电机的约束条件可以写成对电流、电压的约束条件：</w:t>
      </w:r>
    </w:p>
    <w:p>
      <w:pPr>
        <w:keepNext w:val="0"/>
        <w:keepLines w:val="0"/>
        <w:widowControl/>
        <w:numPr>
          <w:numId w:val="0"/>
        </w:numPr>
        <w:suppressLineNumbers w:val="0"/>
        <w:spacing w:before="300" w:beforeAutospacing="0" w:after="0" w:afterAutospacing="0" w:line="24" w:lineRule="atLeast"/>
        <w:ind w:left="-360" w:leftChars="0" w:right="0" w:rightChars="0" w:firstLine="420" w:firstLineChars="200"/>
      </w:pPr>
      <w:r>
        <w:drawing>
          <wp:inline distT="0" distB="0" distL="114300" distR="114300">
            <wp:extent cx="5271770" cy="1376045"/>
            <wp:effectExtent l="0" t="0" r="5080" b="146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8"/>
                    <a:stretch>
                      <a:fillRect/>
                    </a:stretch>
                  </pic:blipFill>
                  <pic:spPr>
                    <a:xfrm>
                      <a:off x="0" y="0"/>
                      <a:ext cx="5271770" cy="1376045"/>
                    </a:xfrm>
                    <a:prstGeom prst="rect">
                      <a:avLst/>
                    </a:prstGeom>
                    <a:noFill/>
                    <a:ln>
                      <a:noFill/>
                    </a:ln>
                  </pic:spPr>
                </pic:pic>
              </a:graphicData>
            </a:graphic>
          </wp:inline>
        </w:drawing>
      </w:r>
    </w:p>
    <w:p>
      <w:pPr>
        <w:keepNext w:val="0"/>
        <w:keepLines w:val="0"/>
        <w:widowControl/>
        <w:numPr>
          <w:numId w:val="0"/>
        </w:numPr>
        <w:suppressLineNumbers w:val="0"/>
        <w:spacing w:before="300" w:beforeAutospacing="0" w:after="0" w:afterAutospacing="0" w:line="24" w:lineRule="atLeast"/>
        <w:ind w:left="-360" w:leftChars="0" w:right="0" w:rightChars="0" w:firstLine="540" w:firstLineChars="200"/>
        <w:rPr>
          <w:rFonts w:hint="eastAsia" w:ascii="微软雅黑" w:hAnsi="微软雅黑" w:eastAsia="微软雅黑" w:cs="微软雅黑"/>
          <w:i w:val="0"/>
          <w:caps w:val="0"/>
          <w:color w:val="121212"/>
          <w:spacing w:val="0"/>
          <w:sz w:val="27"/>
          <w:szCs w:val="27"/>
          <w:bdr w:val="none" w:color="auto" w:sz="0" w:space="0"/>
          <w:shd w:val="clear" w:fill="FFFFFF"/>
        </w:rPr>
      </w:pPr>
    </w:p>
    <w:p>
      <w:pPr>
        <w:keepNext w:val="0"/>
        <w:keepLines w:val="0"/>
        <w:widowControl/>
        <w:numPr>
          <w:numId w:val="0"/>
        </w:numPr>
        <w:suppressLineNumbers w:val="0"/>
        <w:spacing w:before="300" w:beforeAutospacing="0" w:after="0" w:afterAutospacing="0" w:line="24" w:lineRule="atLeast"/>
        <w:ind w:left="-360" w:leftChars="0" w:right="0" w:rightChars="0" w:firstLine="540" w:firstLineChars="200"/>
      </w:pPr>
      <w:r>
        <w:rPr>
          <w:rFonts w:hint="eastAsia" w:ascii="微软雅黑" w:hAnsi="微软雅黑" w:eastAsia="微软雅黑" w:cs="微软雅黑"/>
          <w:i w:val="0"/>
          <w:caps w:val="0"/>
          <w:color w:val="121212"/>
          <w:spacing w:val="0"/>
          <w:sz w:val="27"/>
          <w:szCs w:val="27"/>
          <w:bdr w:val="none" w:color="auto" w:sz="0" w:space="0"/>
          <w:shd w:val="clear" w:fill="FFFFFF"/>
        </w:rPr>
        <w:t>电流极限圆</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21212"/>
          <w:spacing w:val="0"/>
          <w:sz w:val="27"/>
          <w:szCs w:val="27"/>
          <w:shd w:val="clear" w:fill="FFFFFF"/>
        </w:rPr>
        <w:t>由式（5）可绘制电流极限圆</w:t>
      </w: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4113530" cy="3486150"/>
            <wp:effectExtent l="0" t="0" r="127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9"/>
                    <a:stretch>
                      <a:fillRect/>
                    </a:stretch>
                  </pic:blipFill>
                  <pic:spPr>
                    <a:xfrm>
                      <a:off x="0" y="0"/>
                      <a:ext cx="4113530" cy="3486150"/>
                    </a:xfrm>
                    <a:prstGeom prst="rect">
                      <a:avLst/>
                    </a:prstGeom>
                    <a:noFill/>
                    <a:ln w="9525">
                      <a:noFill/>
                    </a:ln>
                  </pic:spPr>
                </pic:pic>
              </a:graphicData>
            </a:graphic>
          </wp:inline>
        </w:drawing>
      </w: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r>
        <w:rPr>
          <w:rFonts w:hint="eastAsia" w:ascii="微软雅黑" w:hAnsi="微软雅黑" w:eastAsia="微软雅黑" w:cs="微软雅黑"/>
          <w:i w:val="0"/>
          <w:caps w:val="0"/>
          <w:color w:val="121212"/>
          <w:spacing w:val="0"/>
          <w:kern w:val="0"/>
          <w:sz w:val="27"/>
          <w:szCs w:val="27"/>
          <w:shd w:val="clear" w:fill="FFFFFF"/>
          <w:lang w:val="en-US" w:eastAsia="zh-CN" w:bidi="ar"/>
        </w:rPr>
        <w:t>图3.电流极限圆</w:t>
      </w: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p>
    <w:p>
      <w:pPr>
        <w:keepNext w:val="0"/>
        <w:keepLines w:val="0"/>
        <w:widowControl/>
        <w:numPr>
          <w:ilvl w:val="0"/>
          <w:numId w:val="3"/>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21212"/>
          <w:spacing w:val="0"/>
          <w:sz w:val="27"/>
          <w:szCs w:val="27"/>
          <w:bdr w:val="none" w:color="auto" w:sz="0" w:space="0"/>
          <w:shd w:val="clear" w:fill="FFFFFF"/>
        </w:rPr>
        <w:t>电压极限圆</w:t>
      </w:r>
    </w:p>
    <w:p>
      <w:pPr>
        <w:pStyle w:val="3"/>
        <w:keepNext w:val="0"/>
        <w:keepLines w:val="0"/>
        <w:widowControl/>
        <w:suppressLineNumbers w:val="0"/>
        <w:spacing w:before="596" w:beforeAutospacing="0" w:after="294" w:afterAutospacing="0" w:line="24" w:lineRule="atLeast"/>
        <w:ind w:left="0" w:right="0"/>
      </w:pPr>
      <w:r>
        <w:drawing>
          <wp:inline distT="0" distB="0" distL="114300" distR="114300">
            <wp:extent cx="5273675" cy="2757170"/>
            <wp:effectExtent l="0" t="0" r="3175"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stretch>
                      <a:fillRect/>
                    </a:stretch>
                  </pic:blipFill>
                  <pic:spPr>
                    <a:xfrm>
                      <a:off x="0" y="0"/>
                      <a:ext cx="5273675" cy="2757170"/>
                    </a:xfrm>
                    <a:prstGeom prst="rect">
                      <a:avLst/>
                    </a:prstGeom>
                    <a:noFill/>
                    <a:ln>
                      <a:noFill/>
                    </a:ln>
                  </pic:spPr>
                </pic:pic>
              </a:graphicData>
            </a:graphic>
          </wp:inline>
        </w:drawing>
      </w:r>
      <w:r>
        <w:drawing>
          <wp:inline distT="0" distB="0" distL="114300" distR="114300">
            <wp:extent cx="5267960" cy="2668270"/>
            <wp:effectExtent l="0" t="0" r="8890" b="177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1"/>
                    <a:stretch>
                      <a:fillRect/>
                    </a:stretch>
                  </pic:blipFill>
                  <pic:spPr>
                    <a:xfrm>
                      <a:off x="0" y="0"/>
                      <a:ext cx="5267960" cy="2668270"/>
                    </a:xfrm>
                    <a:prstGeom prst="rect">
                      <a:avLst/>
                    </a:prstGeom>
                    <a:noFill/>
                    <a:ln>
                      <a:noFill/>
                    </a:ln>
                  </pic:spPr>
                </pic:pic>
              </a:graphicData>
            </a:graphic>
          </wp:inline>
        </w:drawing>
      </w: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r>
        <w:drawing>
          <wp:inline distT="0" distB="0" distL="114300" distR="114300">
            <wp:extent cx="5270500" cy="1521460"/>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2"/>
                    <a:stretch>
                      <a:fillRect/>
                    </a:stretch>
                  </pic:blipFill>
                  <pic:spPr>
                    <a:xfrm>
                      <a:off x="0" y="0"/>
                      <a:ext cx="5270500" cy="1521460"/>
                    </a:xfrm>
                    <a:prstGeom prst="rect">
                      <a:avLst/>
                    </a:prstGeom>
                    <a:noFill/>
                    <a:ln>
                      <a:noFill/>
                    </a:ln>
                  </pic:spPr>
                </pic:pic>
              </a:graphicData>
            </a:graphic>
          </wp:inline>
        </w:drawing>
      </w: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3695700" cy="2657475"/>
            <wp:effectExtent l="0" t="0" r="0" b="9525"/>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3"/>
                    <a:stretch>
                      <a:fillRect/>
                    </a:stretch>
                  </pic:blipFill>
                  <pic:spPr>
                    <a:xfrm>
                      <a:off x="0" y="0"/>
                      <a:ext cx="3695700" cy="2657475"/>
                    </a:xfrm>
                    <a:prstGeom prst="rect">
                      <a:avLst/>
                    </a:prstGeom>
                    <a:noFill/>
                    <a:ln w="9525">
                      <a:noFill/>
                    </a:ln>
                  </pic:spPr>
                </pic:pic>
              </a:graphicData>
            </a:graphic>
          </wp:inline>
        </w:drawing>
      </w:r>
    </w:p>
    <w:p>
      <w:pPr>
        <w:keepNext w:val="0"/>
        <w:keepLines w:val="0"/>
        <w:widowControl/>
        <w:suppressLineNumbers w:val="0"/>
        <w:spacing w:before="300" w:beforeAutospacing="0" w:after="0" w:afterAutospacing="0"/>
        <w:ind w:left="0" w:right="0"/>
        <w:jc w:val="center"/>
      </w:pPr>
      <w:r>
        <w:rPr>
          <w:rFonts w:hint="eastAsia" w:ascii="微软雅黑" w:hAnsi="微软雅黑" w:eastAsia="微软雅黑" w:cs="微软雅黑"/>
          <w:i w:val="0"/>
          <w:caps w:val="0"/>
          <w:color w:val="121212"/>
          <w:spacing w:val="0"/>
          <w:kern w:val="0"/>
          <w:sz w:val="27"/>
          <w:szCs w:val="27"/>
          <w:shd w:val="clear" w:fill="FFFFFF"/>
          <w:lang w:val="en-US" w:eastAsia="zh-CN" w:bidi="ar"/>
        </w:rPr>
        <w:t>图4.内置式永磁同步电机电压极限圆</w:t>
      </w: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r>
        <w:drawing>
          <wp:inline distT="0" distB="0" distL="114300" distR="114300">
            <wp:extent cx="5269865" cy="1292860"/>
            <wp:effectExtent l="0" t="0" r="6985"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4"/>
                    <a:stretch>
                      <a:fillRect/>
                    </a:stretch>
                  </pic:blipFill>
                  <pic:spPr>
                    <a:xfrm>
                      <a:off x="0" y="0"/>
                      <a:ext cx="5269865" cy="1292860"/>
                    </a:xfrm>
                    <a:prstGeom prst="rect">
                      <a:avLst/>
                    </a:prstGeom>
                    <a:noFill/>
                    <a:ln>
                      <a:noFill/>
                    </a:ln>
                  </pic:spPr>
                </pic:pic>
              </a:graphicData>
            </a:graphic>
          </wp:inline>
        </w:drawing>
      </w: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3295650" cy="2828925"/>
            <wp:effectExtent l="0" t="0" r="0" b="9525"/>
            <wp:docPr id="2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77"/>
                    <pic:cNvPicPr>
                      <a:picLocks noChangeAspect="1"/>
                    </pic:cNvPicPr>
                  </pic:nvPicPr>
                  <pic:blipFill>
                    <a:blip r:embed="rId15"/>
                    <a:stretch>
                      <a:fillRect/>
                    </a:stretch>
                  </pic:blipFill>
                  <pic:spPr>
                    <a:xfrm>
                      <a:off x="0" y="0"/>
                      <a:ext cx="3295650" cy="2828925"/>
                    </a:xfrm>
                    <a:prstGeom prst="rect">
                      <a:avLst/>
                    </a:prstGeom>
                    <a:noFill/>
                    <a:ln w="9525">
                      <a:noFill/>
                    </a:ln>
                  </pic:spPr>
                </pic:pic>
              </a:graphicData>
            </a:graphic>
          </wp:inline>
        </w:drawing>
      </w:r>
    </w:p>
    <w:p>
      <w:pPr>
        <w:keepNext w:val="0"/>
        <w:keepLines w:val="0"/>
        <w:widowControl/>
        <w:suppressLineNumbers w:val="0"/>
        <w:spacing w:before="300" w:beforeAutospacing="0" w:after="0" w:afterAutospacing="0"/>
        <w:ind w:left="0" w:right="0"/>
        <w:jc w:val="center"/>
      </w:pPr>
      <w:r>
        <w:rPr>
          <w:rFonts w:hint="eastAsia" w:ascii="微软雅黑" w:hAnsi="微软雅黑" w:eastAsia="微软雅黑" w:cs="微软雅黑"/>
          <w:i w:val="0"/>
          <w:caps w:val="0"/>
          <w:color w:val="121212"/>
          <w:spacing w:val="0"/>
          <w:kern w:val="0"/>
          <w:sz w:val="27"/>
          <w:szCs w:val="27"/>
          <w:shd w:val="clear" w:fill="FFFFFF"/>
          <w:lang w:val="en-US" w:eastAsia="zh-CN" w:bidi="ar"/>
        </w:rPr>
        <w:t>图5.表贴式永磁同步电机电压极限圆</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i w:val="0"/>
          <w:caps w:val="0"/>
          <w:color w:val="121212"/>
          <w:spacing w:val="0"/>
          <w:sz w:val="27"/>
          <w:szCs w:val="27"/>
          <w:shd w:val="clear" w:fill="FFFFFF"/>
        </w:rPr>
        <w:t>1.2表贴式永磁同步电机弱磁工作区域</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21212"/>
          <w:spacing w:val="0"/>
          <w:sz w:val="27"/>
          <w:szCs w:val="27"/>
          <w:shd w:val="clear" w:fill="FFFFFF"/>
        </w:rPr>
        <w:t>在确定直流母线电压</w:t>
      </w:r>
      <w:r>
        <w:rPr>
          <w:rFonts w:hint="eastAsia" w:ascii="微软雅黑" w:hAnsi="微软雅黑" w:eastAsia="微软雅黑" w:cs="微软雅黑"/>
          <w:i w:val="0"/>
          <w:caps w:val="0"/>
          <w:color w:val="121212"/>
          <w:spacing w:val="0"/>
          <w:sz w:val="27"/>
          <w:szCs w:val="27"/>
          <w:shd w:val="clear" w:fill="FFFFFF"/>
        </w:rPr>
        <w:drawing>
          <wp:inline distT="0" distB="0" distL="114300" distR="114300">
            <wp:extent cx="47625" cy="19050"/>
            <wp:effectExtent l="0" t="0" r="9525" b="0"/>
            <wp:docPr id="2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78"/>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47625" cy="19050"/>
                    </a:xfrm>
                    <a:prstGeom prst="rect">
                      <a:avLst/>
                    </a:prstGeom>
                    <a:noFill/>
                  </pic:spPr>
                </pic:pic>
              </a:graphicData>
            </a:graphic>
          </wp:inline>
        </w:drawing>
      </w:r>
      <w:r>
        <w:rPr>
          <w:rFonts w:hint="eastAsia" w:ascii="微软雅黑" w:hAnsi="微软雅黑" w:eastAsia="微软雅黑" w:cs="微软雅黑"/>
          <w:i w:val="0"/>
          <w:caps w:val="0"/>
          <w:color w:val="121212"/>
          <w:spacing w:val="0"/>
          <w:sz w:val="27"/>
          <w:szCs w:val="27"/>
          <w:shd w:val="clear" w:fill="FFFFFF"/>
        </w:rPr>
        <w:t>的情况下，逆变器能输出的</w:t>
      </w:r>
      <w:r>
        <w:rPr>
          <w:rFonts w:hint="eastAsia" w:ascii="微软雅黑" w:hAnsi="微软雅黑" w:eastAsia="微软雅黑" w:cs="微软雅黑"/>
          <w:b/>
          <w:i w:val="0"/>
          <w:caps w:val="0"/>
          <w:color w:val="121212"/>
          <w:spacing w:val="0"/>
          <w:sz w:val="27"/>
          <w:szCs w:val="27"/>
          <w:shd w:val="clear" w:fill="FFFFFF"/>
        </w:rPr>
        <w:t>最大定子电压</w:t>
      </w:r>
      <w:r>
        <w:rPr>
          <w:rFonts w:hint="eastAsia" w:ascii="微软雅黑" w:hAnsi="微软雅黑" w:eastAsia="微软雅黑" w:cs="微软雅黑"/>
          <w:i w:val="0"/>
          <w:caps w:val="0"/>
          <w:color w:val="121212"/>
          <w:spacing w:val="0"/>
          <w:sz w:val="27"/>
          <w:szCs w:val="27"/>
          <w:shd w:val="clear" w:fill="FFFFFF"/>
        </w:rPr>
        <w:drawing>
          <wp:inline distT="0" distB="0" distL="114300" distR="114300">
            <wp:extent cx="57150" cy="19050"/>
            <wp:effectExtent l="0" t="0" r="0" b="0"/>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7150" cy="19050"/>
                    </a:xfrm>
                    <a:prstGeom prst="rect">
                      <a:avLst/>
                    </a:prstGeom>
                    <a:noFill/>
                  </pic:spPr>
                </pic:pic>
              </a:graphicData>
            </a:graphic>
          </wp:inline>
        </w:drawing>
      </w:r>
      <w:r>
        <w:rPr>
          <w:rFonts w:hint="eastAsia" w:ascii="微软雅黑" w:hAnsi="微软雅黑" w:eastAsia="微软雅黑" w:cs="微软雅黑"/>
          <w:i w:val="0"/>
          <w:caps w:val="0"/>
          <w:color w:val="121212"/>
          <w:spacing w:val="0"/>
          <w:sz w:val="27"/>
          <w:szCs w:val="27"/>
          <w:shd w:val="clear" w:fill="FFFFFF"/>
        </w:rPr>
        <w:t>是一定的。当逆变器交流输出侧电压</w:t>
      </w:r>
      <w:r>
        <w:rPr>
          <w:rFonts w:hint="eastAsia" w:ascii="微软雅黑" w:hAnsi="微软雅黑" w:eastAsia="微软雅黑" w:cs="微软雅黑"/>
          <w:i w:val="0"/>
          <w:caps w:val="0"/>
          <w:color w:val="121212"/>
          <w:spacing w:val="0"/>
          <w:sz w:val="27"/>
          <w:szCs w:val="27"/>
          <w:shd w:val="clear" w:fill="FFFFFF"/>
        </w:rPr>
        <w:drawing>
          <wp:inline distT="0" distB="0" distL="114300" distR="114300">
            <wp:extent cx="57150" cy="1905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7150" cy="19050"/>
                    </a:xfrm>
                    <a:prstGeom prst="rect">
                      <a:avLst/>
                    </a:prstGeom>
                    <a:noFill/>
                  </pic:spPr>
                </pic:pic>
              </a:graphicData>
            </a:graphic>
          </wp:inline>
        </w:drawing>
      </w:r>
      <w:r>
        <w:rPr>
          <w:rFonts w:hint="eastAsia" w:ascii="微软雅黑" w:hAnsi="微软雅黑" w:eastAsia="微软雅黑" w:cs="微软雅黑"/>
          <w:i w:val="0"/>
          <w:caps w:val="0"/>
          <w:color w:val="121212"/>
          <w:spacing w:val="0"/>
          <w:sz w:val="27"/>
          <w:szCs w:val="27"/>
          <w:shd w:val="clear" w:fill="FFFFFF"/>
        </w:rPr>
        <w:t>达到其最大值后也会随之引起电流内环调节器的饱和。为了永磁同步电机获得</w:t>
      </w:r>
      <w:r>
        <w:rPr>
          <w:rFonts w:hint="eastAsia" w:ascii="微软雅黑" w:hAnsi="微软雅黑" w:eastAsia="微软雅黑" w:cs="微软雅黑"/>
          <w:b/>
          <w:i w:val="0"/>
          <w:caps w:val="0"/>
          <w:color w:val="121212"/>
          <w:spacing w:val="0"/>
          <w:sz w:val="27"/>
          <w:szCs w:val="27"/>
          <w:shd w:val="clear" w:fill="FFFFFF"/>
        </w:rPr>
        <w:t>更宽</w:t>
      </w:r>
      <w:r>
        <w:rPr>
          <w:rFonts w:hint="eastAsia" w:ascii="微软雅黑" w:hAnsi="微软雅黑" w:eastAsia="微软雅黑" w:cs="微软雅黑"/>
          <w:i w:val="0"/>
          <w:caps w:val="0"/>
          <w:color w:val="121212"/>
          <w:spacing w:val="0"/>
          <w:sz w:val="27"/>
          <w:szCs w:val="27"/>
          <w:shd w:val="clear" w:fill="FFFFFF"/>
        </w:rPr>
        <w:t>的</w:t>
      </w:r>
      <w:r>
        <w:rPr>
          <w:rFonts w:hint="eastAsia" w:ascii="微软雅黑" w:hAnsi="微软雅黑" w:eastAsia="微软雅黑" w:cs="微软雅黑"/>
          <w:b/>
          <w:i w:val="0"/>
          <w:caps w:val="0"/>
          <w:color w:val="121212"/>
          <w:spacing w:val="0"/>
          <w:sz w:val="27"/>
          <w:szCs w:val="27"/>
          <w:shd w:val="clear" w:fill="FFFFFF"/>
        </w:rPr>
        <w:t>转速调节范围</w:t>
      </w:r>
      <w:r>
        <w:rPr>
          <w:rFonts w:hint="eastAsia" w:ascii="微软雅黑" w:hAnsi="微软雅黑" w:eastAsia="微软雅黑" w:cs="微软雅黑"/>
          <w:i w:val="0"/>
          <w:caps w:val="0"/>
          <w:color w:val="121212"/>
          <w:spacing w:val="0"/>
          <w:sz w:val="27"/>
          <w:szCs w:val="27"/>
          <w:shd w:val="clear" w:fill="FFFFFF"/>
        </w:rPr>
        <w:t>，在基速以上高速运行时就需要对其进行</w:t>
      </w:r>
      <w:r>
        <w:rPr>
          <w:rFonts w:hint="eastAsia" w:ascii="微软雅黑" w:hAnsi="微软雅黑" w:eastAsia="微软雅黑" w:cs="微软雅黑"/>
          <w:b/>
          <w:i w:val="0"/>
          <w:caps w:val="0"/>
          <w:color w:val="121212"/>
          <w:spacing w:val="0"/>
          <w:sz w:val="27"/>
          <w:szCs w:val="27"/>
          <w:shd w:val="clear" w:fill="FFFFFF"/>
        </w:rPr>
        <w:t>弱磁控制</w:t>
      </w:r>
      <w:r>
        <w:rPr>
          <w:rFonts w:hint="eastAsia" w:ascii="微软雅黑" w:hAnsi="微软雅黑" w:eastAsia="微软雅黑" w:cs="微软雅黑"/>
          <w:i w:val="0"/>
          <w:caps w:val="0"/>
          <w:color w:val="121212"/>
          <w:spacing w:val="0"/>
          <w:sz w:val="27"/>
          <w:szCs w:val="27"/>
          <w:shd w:val="clear" w:fill="FFFFFF"/>
        </w:rPr>
        <w:t>。</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21212"/>
          <w:spacing w:val="0"/>
          <w:sz w:val="27"/>
          <w:szCs w:val="27"/>
          <w:shd w:val="clear" w:fill="FFFFFF"/>
        </w:rPr>
        <w:t>永磁同步电机</w:t>
      </w:r>
      <w:r>
        <w:rPr>
          <w:rFonts w:hint="eastAsia" w:ascii="微软雅黑" w:hAnsi="微软雅黑" w:eastAsia="微软雅黑" w:cs="微软雅黑"/>
          <w:b/>
          <w:i w:val="0"/>
          <w:caps w:val="0"/>
          <w:color w:val="121212"/>
          <w:spacing w:val="0"/>
          <w:sz w:val="27"/>
          <w:szCs w:val="27"/>
          <w:shd w:val="clear" w:fill="FFFFFF"/>
        </w:rPr>
        <w:t>三相电流由逆变器</w:t>
      </w:r>
      <w:r>
        <w:rPr>
          <w:rFonts w:hint="eastAsia" w:ascii="微软雅黑" w:hAnsi="微软雅黑" w:eastAsia="微软雅黑" w:cs="微软雅黑"/>
          <w:i w:val="0"/>
          <w:caps w:val="0"/>
          <w:color w:val="121212"/>
          <w:spacing w:val="0"/>
          <w:sz w:val="27"/>
          <w:szCs w:val="27"/>
          <w:shd w:val="clear" w:fill="FFFFFF"/>
        </w:rPr>
        <w:t>输出，所以一定程度上</w:t>
      </w:r>
      <w:r>
        <w:rPr>
          <w:rFonts w:hint="eastAsia" w:ascii="微软雅黑" w:hAnsi="微软雅黑" w:eastAsia="微软雅黑" w:cs="微软雅黑"/>
          <w:b/>
          <w:i w:val="0"/>
          <w:caps w:val="0"/>
          <w:color w:val="121212"/>
          <w:spacing w:val="0"/>
          <w:sz w:val="27"/>
          <w:szCs w:val="27"/>
          <w:shd w:val="clear" w:fill="FFFFFF"/>
        </w:rPr>
        <w:t>逆变器的容量</w:t>
      </w:r>
      <w:r>
        <w:rPr>
          <w:rFonts w:hint="eastAsia" w:ascii="微软雅黑" w:hAnsi="微软雅黑" w:eastAsia="微软雅黑" w:cs="微软雅黑"/>
          <w:i w:val="0"/>
          <w:caps w:val="0"/>
          <w:color w:val="121212"/>
          <w:spacing w:val="0"/>
          <w:sz w:val="27"/>
          <w:szCs w:val="27"/>
          <w:shd w:val="clear" w:fill="FFFFFF"/>
        </w:rPr>
        <w:t>决定了其所控制电机的</w:t>
      </w:r>
      <w:r>
        <w:rPr>
          <w:rFonts w:hint="eastAsia" w:ascii="微软雅黑" w:hAnsi="微软雅黑" w:eastAsia="微软雅黑" w:cs="微软雅黑"/>
          <w:b/>
          <w:i w:val="0"/>
          <w:caps w:val="0"/>
          <w:color w:val="121212"/>
          <w:spacing w:val="0"/>
          <w:sz w:val="27"/>
          <w:szCs w:val="27"/>
          <w:shd w:val="clear" w:fill="FFFFFF"/>
        </w:rPr>
        <w:t>输出量</w:t>
      </w:r>
      <w:r>
        <w:rPr>
          <w:rFonts w:hint="eastAsia" w:ascii="微软雅黑" w:hAnsi="微软雅黑" w:eastAsia="微软雅黑" w:cs="微软雅黑"/>
          <w:i w:val="0"/>
          <w:caps w:val="0"/>
          <w:color w:val="121212"/>
          <w:spacing w:val="0"/>
          <w:sz w:val="27"/>
          <w:szCs w:val="27"/>
          <w:shd w:val="clear" w:fill="FFFFFF"/>
        </w:rPr>
        <w:t>，而这种输出量体现在电机的带载能力、机械转速。但很多应用场合中，永磁同步电机的使用绝不满足于额定转速的速度，或者说，在满足了额定转速又同时希望电机能够带载负重，即多“拖动”一些负载。比如机床的电机拖动主轴，电动汽车的电气拖动轮毂等。而弱磁控制的出现，正是满足这样一些特殊工况下的速度需求。基于这种需求，为使得电机工作在额定转速以上的恒功率区，以获得宽域的调速机能，需要</w:t>
      </w:r>
      <w:r>
        <w:rPr>
          <w:rFonts w:hint="eastAsia" w:ascii="微软雅黑" w:hAnsi="微软雅黑" w:eastAsia="微软雅黑" w:cs="微软雅黑"/>
          <w:b/>
          <w:i w:val="0"/>
          <w:caps w:val="0"/>
          <w:color w:val="121212"/>
          <w:spacing w:val="0"/>
          <w:sz w:val="27"/>
          <w:szCs w:val="27"/>
          <w:shd w:val="clear" w:fill="FFFFFF"/>
        </w:rPr>
        <w:t>抵抗电流调节器的饱和问题</w:t>
      </w:r>
      <w:r>
        <w:rPr>
          <w:rFonts w:hint="eastAsia" w:ascii="微软雅黑" w:hAnsi="微软雅黑" w:eastAsia="微软雅黑" w:cs="微软雅黑"/>
          <w:i w:val="0"/>
          <w:caps w:val="0"/>
          <w:color w:val="121212"/>
          <w:spacing w:val="0"/>
          <w:sz w:val="27"/>
          <w:szCs w:val="27"/>
          <w:shd w:val="clear" w:fill="FFFFFF"/>
        </w:rPr>
        <w:t>。实际上永磁同步电机的</w:t>
      </w:r>
      <w:r>
        <w:rPr>
          <w:rFonts w:hint="eastAsia" w:ascii="微软雅黑" w:hAnsi="微软雅黑" w:eastAsia="微软雅黑" w:cs="微软雅黑"/>
          <w:b/>
          <w:i w:val="0"/>
          <w:caps w:val="0"/>
          <w:color w:val="121212"/>
          <w:spacing w:val="0"/>
          <w:sz w:val="27"/>
          <w:szCs w:val="27"/>
          <w:shd w:val="clear" w:fill="FFFFFF"/>
        </w:rPr>
        <w:t>弱磁思想是来自于电励磁的传统电机调速原理</w:t>
      </w:r>
      <w:r>
        <w:rPr>
          <w:rFonts w:hint="eastAsia" w:ascii="微软雅黑" w:hAnsi="微软雅黑" w:eastAsia="微软雅黑" w:cs="微软雅黑"/>
          <w:i w:val="0"/>
          <w:caps w:val="0"/>
          <w:color w:val="121212"/>
          <w:spacing w:val="0"/>
          <w:sz w:val="27"/>
          <w:szCs w:val="27"/>
          <w:shd w:val="clear" w:fill="FFFFFF"/>
        </w:rPr>
        <w:t>，在电励磁的电动机调速过程中，往往可以通过</w:t>
      </w:r>
      <w:r>
        <w:rPr>
          <w:rFonts w:hint="eastAsia" w:ascii="微软雅黑" w:hAnsi="微软雅黑" w:eastAsia="微软雅黑" w:cs="微软雅黑"/>
          <w:b/>
          <w:i w:val="0"/>
          <w:caps w:val="0"/>
          <w:color w:val="121212"/>
          <w:spacing w:val="0"/>
          <w:sz w:val="27"/>
          <w:szCs w:val="27"/>
          <w:shd w:val="clear" w:fill="FFFFFF"/>
        </w:rPr>
        <w:t>调节励磁电流而改变主磁通</w:t>
      </w:r>
      <w:r>
        <w:rPr>
          <w:rFonts w:hint="eastAsia" w:ascii="微软雅黑" w:hAnsi="微软雅黑" w:eastAsia="微软雅黑" w:cs="微软雅黑"/>
          <w:i w:val="0"/>
          <w:caps w:val="0"/>
          <w:color w:val="121212"/>
          <w:spacing w:val="0"/>
          <w:sz w:val="27"/>
          <w:szCs w:val="27"/>
          <w:shd w:val="clear" w:fill="FFFFFF"/>
        </w:rPr>
        <w:t>，在满足电机电压平衡的前提下来使得电机获取宽范围调速。但是永磁同步电机的励磁是通过永磁体产生天然磁场，是磁体的固有属性。这种调节励磁电流法显然对永磁同步电机无用武之地。而“弱磁”顾名思义，即减弱或相对减弱这种固有属性，即在弱磁控制中可以通过改变定子电流在交直轴上的电流分量从而使电机获取较宽速域的调速，并运行在恒功率区。可以结合式（8）（9）电压平衡方程来理解“弱磁”的思想。式（8）（9）中抛开一些电机的固有参数，可以发现如果要使得电机的机械转速增大，在 us 已经达到极限值的前提，只可以改变 id、iq 来提升转速，以使得方程重新平衡。而在一般的弱磁控制中通常都采取增大 id 而减小 iq 来实现弱磁，因为这样可以使得弱磁能力最大化，至于减小 iq 是因为电机运行时相电流也需要约束，使之平衡。</w:t>
      </w:r>
    </w:p>
    <w:p>
      <w:pPr>
        <w:pStyle w:val="3"/>
        <w:keepNext w:val="0"/>
        <w:keepLines w:val="0"/>
        <w:widowControl/>
        <w:suppressLineNumbers w:val="0"/>
        <w:spacing w:before="596" w:beforeAutospacing="0" w:after="294" w:afterAutospacing="0" w:line="24" w:lineRule="atLeast"/>
        <w:ind w:left="0" w:right="0"/>
        <w:rPr>
          <w:rFonts w:hint="eastAsia" w:ascii="微软雅黑" w:hAnsi="微软雅黑" w:eastAsia="微软雅黑" w:cs="微软雅黑"/>
          <w:b/>
          <w:i w:val="0"/>
          <w:caps w:val="0"/>
          <w:color w:val="121212"/>
          <w:spacing w:val="0"/>
          <w:sz w:val="27"/>
          <w:szCs w:val="27"/>
          <w:shd w:val="clear" w:fill="FFFFFF"/>
        </w:rPr>
      </w:pP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i w:val="0"/>
          <w:caps w:val="0"/>
          <w:color w:val="121212"/>
          <w:spacing w:val="0"/>
          <w:sz w:val="27"/>
          <w:szCs w:val="27"/>
          <w:shd w:val="clear" w:fill="FFFFFF"/>
        </w:rPr>
        <w:t>表贴式永磁同步电机</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21212"/>
          <w:spacing w:val="0"/>
          <w:sz w:val="27"/>
          <w:szCs w:val="27"/>
          <w:bdr w:val="none" w:color="auto" w:sz="0" w:space="0"/>
          <w:shd w:val="clear" w:fill="FFFFFF"/>
        </w:rPr>
        <w:t>如图（1）所示，当转速较小时，MTPA控制，OA线行走；</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21212"/>
          <w:spacing w:val="0"/>
          <w:sz w:val="27"/>
          <w:szCs w:val="27"/>
          <w:bdr w:val="none" w:color="auto" w:sz="0" w:space="0"/>
          <w:shd w:val="clear" w:fill="FFFFFF"/>
        </w:rPr>
        <w:t>如图（2）所示，转速升高后，电压极限圆与电流极限圆在iq轴上相交；</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21212"/>
          <w:spacing w:val="0"/>
          <w:sz w:val="27"/>
          <w:szCs w:val="27"/>
          <w:bdr w:val="none" w:color="auto" w:sz="0" w:space="0"/>
          <w:shd w:val="clear" w:fill="FFFFFF"/>
        </w:rPr>
        <w:t>如图（3）所示，转速继续上升，沿AX轨迹运动；</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21212"/>
          <w:spacing w:val="0"/>
          <w:sz w:val="27"/>
          <w:szCs w:val="27"/>
          <w:bdr w:val="none" w:color="auto" w:sz="0" w:space="0"/>
          <w:shd w:val="clear" w:fill="FFFFFF"/>
        </w:rPr>
        <w:t>如图（4）所示，转速再度上升，电压极限圆持续缩小，此时电压极限圆与恒转矩曲线相切，抵达B点；</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21212"/>
          <w:spacing w:val="0"/>
          <w:sz w:val="27"/>
          <w:szCs w:val="27"/>
          <w:bdr w:val="none" w:color="auto" w:sz="0" w:space="0"/>
          <w:shd w:val="clear" w:fill="FFFFFF"/>
        </w:rPr>
        <w:t>如图（5）所示，B点后轨迹点有两个选择，一个是往X1走，另一个是往X2走，不难看出，X2处的转矩大于X1处，且X2处的电流矢量幅值小于X1处，所以理所应当沿X2走，也就是表贴式永磁同步电机的MTPV控制了；</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21212"/>
          <w:spacing w:val="0"/>
          <w:sz w:val="27"/>
          <w:szCs w:val="27"/>
          <w:bdr w:val="none" w:color="auto" w:sz="0" w:space="0"/>
          <w:shd w:val="clear" w:fill="FFFFFF"/>
        </w:rPr>
        <w:t>如图（6）所示为表贴式永磁同步电机弱磁区域的划分。</w:t>
      </w:r>
    </w:p>
    <w:p>
      <w:pPr>
        <w:keepNext w:val="0"/>
        <w:keepLines w:val="0"/>
        <w:widowControl/>
        <w:suppressLineNumbers w:val="0"/>
        <w:spacing w:before="300" w:beforeAutospacing="0" w:after="0" w:afterAutospacing="0"/>
        <w:ind w:left="0" w:right="0"/>
        <w:jc w:val="center"/>
        <w:rPr>
          <w:rFonts w:hint="eastAsia" w:ascii="微软雅黑" w:hAnsi="微软雅黑" w:eastAsia="微软雅黑" w:cs="微软雅黑"/>
          <w:i w:val="0"/>
          <w:caps w:val="0"/>
          <w:color w:val="121212"/>
          <w:spacing w:val="0"/>
          <w:kern w:val="0"/>
          <w:sz w:val="27"/>
          <w:szCs w:val="27"/>
          <w:shd w:val="clear" w:fill="FFFFFF"/>
          <w:lang w:val="en-US" w:eastAsia="zh-CN" w:bidi="ar"/>
        </w:rPr>
      </w:pP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5206365" cy="3218180"/>
            <wp:effectExtent l="0" t="0" r="13335" b="1270"/>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20"/>
                    <a:stretch>
                      <a:fillRect/>
                    </a:stretch>
                  </pic:blipFill>
                  <pic:spPr>
                    <a:xfrm>
                      <a:off x="0" y="0"/>
                      <a:ext cx="5206365" cy="3218180"/>
                    </a:xfrm>
                    <a:prstGeom prst="rect">
                      <a:avLst/>
                    </a:prstGeom>
                    <a:noFill/>
                    <a:ln w="9525">
                      <a:noFill/>
                    </a:ln>
                  </pic:spPr>
                </pic:pic>
              </a:graphicData>
            </a:graphic>
          </wp:inline>
        </w:drawing>
      </w:r>
      <w:r>
        <w:rPr>
          <w:rFonts w:hint="eastAsia" w:ascii="微软雅黑" w:hAnsi="微软雅黑" w:eastAsia="微软雅黑" w:cs="微软雅黑"/>
          <w:i w:val="0"/>
          <w:caps w:val="0"/>
          <w:color w:val="121212"/>
          <w:spacing w:val="0"/>
          <w:kern w:val="0"/>
          <w:sz w:val="27"/>
          <w:szCs w:val="27"/>
          <w:shd w:val="clear" w:fill="FFFFFF"/>
          <w:lang w:val="en-US" w:eastAsia="zh-CN" w:bidi="ar"/>
        </w:rPr>
        <w:t xml:space="preserve">   </w:t>
      </w: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4267835" cy="2186940"/>
            <wp:effectExtent l="0" t="0" r="18415" b="381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21"/>
                    <a:stretch>
                      <a:fillRect/>
                    </a:stretch>
                  </pic:blipFill>
                  <pic:spPr>
                    <a:xfrm>
                      <a:off x="0" y="0"/>
                      <a:ext cx="4267835" cy="2186940"/>
                    </a:xfrm>
                    <a:prstGeom prst="rect">
                      <a:avLst/>
                    </a:prstGeom>
                    <a:noFill/>
                    <a:ln w="9525">
                      <a:noFill/>
                    </a:ln>
                  </pic:spPr>
                </pic:pic>
              </a:graphicData>
            </a:graphic>
          </wp:inline>
        </w:drawing>
      </w:r>
    </w:p>
    <w:p>
      <w:pPr>
        <w:keepNext w:val="0"/>
        <w:keepLines w:val="0"/>
        <w:widowControl/>
        <w:suppressLineNumbers w:val="0"/>
        <w:spacing w:before="300" w:beforeAutospacing="0" w:after="0" w:afterAutospacing="0"/>
        <w:ind w:left="0" w:right="0"/>
        <w:jc w:val="center"/>
      </w:pPr>
      <w:r>
        <w:rPr>
          <w:rFonts w:hint="eastAsia" w:ascii="微软雅黑" w:hAnsi="微软雅黑" w:eastAsia="微软雅黑" w:cs="微软雅黑"/>
          <w:i w:val="0"/>
          <w:caps w:val="0"/>
          <w:color w:val="121212"/>
          <w:spacing w:val="0"/>
          <w:kern w:val="0"/>
          <w:sz w:val="27"/>
          <w:szCs w:val="27"/>
          <w:shd w:val="clear" w:fill="FFFFFF"/>
          <w:lang w:val="en-US" w:eastAsia="zh-CN" w:bidi="ar"/>
        </w:rPr>
        <w:t>图6.表贴式永磁同步电机工作区域</w:t>
      </w:r>
    </w:p>
    <w:p>
      <w:pPr>
        <w:pStyle w:val="3"/>
        <w:keepNext w:val="0"/>
        <w:keepLines w:val="0"/>
        <w:widowControl/>
        <w:suppressLineNumbers w:val="0"/>
        <w:spacing w:before="596" w:beforeAutospacing="0" w:after="294" w:afterAutospacing="0" w:line="24" w:lineRule="atLeast"/>
        <w:ind w:left="0" w:right="0"/>
        <w:rPr>
          <w:rFonts w:hint="eastAsia" w:ascii="微软雅黑" w:hAnsi="微软雅黑" w:eastAsia="微软雅黑" w:cs="微软雅黑"/>
          <w:b/>
          <w:i w:val="0"/>
          <w:caps w:val="0"/>
          <w:color w:val="121212"/>
          <w:spacing w:val="0"/>
          <w:sz w:val="27"/>
          <w:szCs w:val="27"/>
          <w:shd w:val="clear" w:fill="FFFFFF"/>
        </w:rPr>
      </w:pPr>
    </w:p>
    <w:p>
      <w:pPr>
        <w:pStyle w:val="3"/>
        <w:keepNext w:val="0"/>
        <w:keepLines w:val="0"/>
        <w:widowControl/>
        <w:suppressLineNumbers w:val="0"/>
        <w:spacing w:before="596" w:beforeAutospacing="0" w:after="294" w:afterAutospacing="0" w:line="24" w:lineRule="atLeast"/>
        <w:ind w:left="0" w:right="0"/>
        <w:rPr>
          <w:rFonts w:hint="eastAsia" w:ascii="微软雅黑" w:hAnsi="微软雅黑" w:eastAsia="微软雅黑" w:cs="微软雅黑"/>
          <w:b/>
          <w:i w:val="0"/>
          <w:caps w:val="0"/>
          <w:color w:val="121212"/>
          <w:spacing w:val="0"/>
          <w:sz w:val="27"/>
          <w:szCs w:val="27"/>
          <w:shd w:val="clear" w:fill="FFFFFF"/>
        </w:rPr>
      </w:pPr>
    </w:p>
    <w:p>
      <w:pPr>
        <w:pStyle w:val="3"/>
        <w:keepNext w:val="0"/>
        <w:keepLines w:val="0"/>
        <w:widowControl/>
        <w:suppressLineNumbers w:val="0"/>
        <w:spacing w:before="596" w:beforeAutospacing="0" w:after="294" w:afterAutospacing="0" w:line="24" w:lineRule="atLeast"/>
        <w:ind w:left="0" w:right="0"/>
        <w:rPr>
          <w:rFonts w:hint="eastAsia" w:ascii="微软雅黑" w:hAnsi="微软雅黑" w:eastAsia="微软雅黑" w:cs="微软雅黑"/>
          <w:b/>
          <w:i w:val="0"/>
          <w:caps w:val="0"/>
          <w:color w:val="121212"/>
          <w:spacing w:val="0"/>
          <w:sz w:val="27"/>
          <w:szCs w:val="27"/>
          <w:shd w:val="clear" w:fill="FFFFFF"/>
        </w:rPr>
      </w:pP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i w:val="0"/>
          <w:caps w:val="0"/>
          <w:color w:val="121212"/>
          <w:spacing w:val="0"/>
          <w:sz w:val="27"/>
          <w:szCs w:val="27"/>
          <w:shd w:val="clear" w:fill="FFFFFF"/>
        </w:rPr>
        <w:t>内置式永磁同步电机</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21212"/>
          <w:spacing w:val="0"/>
          <w:sz w:val="27"/>
          <w:szCs w:val="27"/>
          <w:shd w:val="clear" w:fill="FFFFFF"/>
        </w:rPr>
        <w:t>由表贴式永磁同步电机分析，同理可得内置式永磁同步电机弱磁工作区域。</w:t>
      </w:r>
    </w:p>
    <w:p>
      <w:pPr>
        <w:keepNext w:val="0"/>
        <w:keepLines w:val="0"/>
        <w:widowControl/>
        <w:suppressLineNumbers w:val="0"/>
        <w:spacing w:before="300" w:beforeAutospacing="0" w:after="0" w:afterAutospacing="0"/>
        <w:ind w:left="0" w:right="0"/>
        <w:jc w:val="left"/>
        <w:rPr>
          <w:rFonts w:hint="eastAsia" w:ascii="微软雅黑" w:hAnsi="微软雅黑" w:eastAsia="微软雅黑" w:cs="微软雅黑"/>
          <w:i w:val="0"/>
          <w:caps w:val="0"/>
          <w:color w:val="121212"/>
          <w:spacing w:val="0"/>
          <w:kern w:val="0"/>
          <w:sz w:val="27"/>
          <w:szCs w:val="27"/>
          <w:shd w:val="clear" w:fill="FFFFFF"/>
          <w:lang w:val="en-US" w:eastAsia="zh-CN" w:bidi="ar"/>
        </w:rPr>
      </w:pPr>
      <w:r>
        <w:rPr>
          <w:rFonts w:hint="eastAsia" w:ascii="微软雅黑" w:hAnsi="微软雅黑" w:eastAsia="微软雅黑" w:cs="微软雅黑"/>
          <w:i w:val="0"/>
          <w:caps w:val="0"/>
          <w:color w:val="121212"/>
          <w:spacing w:val="0"/>
          <w:kern w:val="0"/>
          <w:sz w:val="27"/>
          <w:szCs w:val="27"/>
          <w:shd w:val="clear" w:fill="FFFFFF"/>
          <w:lang w:val="en-US" w:eastAsia="zh-CN" w:bidi="ar"/>
        </w:rPr>
        <w:drawing>
          <wp:inline distT="0" distB="0" distL="114300" distR="114300">
            <wp:extent cx="5052060" cy="2698750"/>
            <wp:effectExtent l="0" t="0" r="15240" b="635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22"/>
                    <a:stretch>
                      <a:fillRect/>
                    </a:stretch>
                  </pic:blipFill>
                  <pic:spPr>
                    <a:xfrm>
                      <a:off x="0" y="0"/>
                      <a:ext cx="5052060" cy="2698750"/>
                    </a:xfrm>
                    <a:prstGeom prst="rect">
                      <a:avLst/>
                    </a:prstGeom>
                    <a:noFill/>
                    <a:ln w="9525">
                      <a:noFill/>
                    </a:ln>
                  </pic:spPr>
                </pic:pic>
              </a:graphicData>
            </a:graphic>
          </wp:inline>
        </w:drawing>
      </w:r>
    </w:p>
    <w:p>
      <w:pPr>
        <w:keepNext w:val="0"/>
        <w:keepLines w:val="0"/>
        <w:widowControl/>
        <w:suppressLineNumbers w:val="0"/>
        <w:spacing w:before="300" w:beforeAutospacing="0" w:after="0" w:afterAutospacing="0"/>
        <w:ind w:left="0" w:right="0"/>
        <w:jc w:val="center"/>
      </w:pPr>
      <w:r>
        <w:rPr>
          <w:rFonts w:hint="eastAsia" w:ascii="微软雅黑" w:hAnsi="微软雅黑" w:eastAsia="微软雅黑" w:cs="微软雅黑"/>
          <w:i w:val="0"/>
          <w:caps w:val="0"/>
          <w:color w:val="121212"/>
          <w:spacing w:val="0"/>
          <w:kern w:val="0"/>
          <w:sz w:val="27"/>
          <w:szCs w:val="27"/>
          <w:shd w:val="clear" w:fill="FFFFFF"/>
          <w:lang w:val="en-US" w:eastAsia="zh-CN" w:bidi="ar"/>
        </w:rPr>
        <w:t>图7.内置式永磁同步电机工作区域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编辑于 07-16</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DFDBC7"/>
    <w:multiLevelType w:val="multilevel"/>
    <w:tmpl w:val="E0DFDB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A552E0"/>
    <w:multiLevelType w:val="multilevel"/>
    <w:tmpl w:val="EBA552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7B5C0F9"/>
    <w:multiLevelType w:val="singleLevel"/>
    <w:tmpl w:val="27B5C0F9"/>
    <w:lvl w:ilvl="0" w:tentative="0">
      <w:start w:val="1"/>
      <w:numFmt w:val="chineseCounting"/>
      <w:suff w:val="nothing"/>
      <w:lvlText w:val="%1、"/>
      <w:lvlJc w:val="left"/>
      <w:rPr>
        <w:rFonts w:hint="eastAsia"/>
      </w:rPr>
    </w:lvl>
  </w:abstractNum>
  <w:abstractNum w:abstractNumId="3">
    <w:nsid w:val="5B389E0C"/>
    <w:multiLevelType w:val="multilevel"/>
    <w:tmpl w:val="5B389E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C670F"/>
    <w:rsid w:val="3BE44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2.svg"/><Relationship Id="rId18" Type="http://schemas.openxmlformats.org/officeDocument/2006/relationships/image" Target="media/image14.png"/><Relationship Id="rId17" Type="http://schemas.openxmlformats.org/officeDocument/2006/relationships/image" Target="media/image1.sv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2021-08-25T05:56:08Z</dcterms:created>
  <dc:creator>rulener</dc:creator>
  <cp:lastModifiedBy>流逝</cp:lastModifiedBy>
  <dcterms:modified xsi:type="dcterms:W3CDTF">2021-08-25T06:05:53Z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