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C245" w14:textId="77777777" w:rsidR="006C4AE7" w:rsidRPr="006C4AE7" w:rsidRDefault="006C4AE7" w:rsidP="006C4AE7">
      <w:pPr>
        <w:tabs>
          <w:tab w:val="left" w:pos="7651"/>
        </w:tabs>
        <w:jc w:val="center"/>
        <w:rPr>
          <w:rFonts w:ascii="Elephant" w:hAnsi="Elephant"/>
          <w:sz w:val="32"/>
          <w:szCs w:val="28"/>
        </w:rPr>
      </w:pPr>
      <w:r w:rsidRPr="006C4AE7">
        <w:rPr>
          <w:noProof/>
          <w:lang w:val="en-US"/>
        </w:rPr>
        <w:drawing>
          <wp:anchor distT="0" distB="0" distL="114300" distR="114300" simplePos="0" relativeHeight="251659264" behindDoc="1" locked="0" layoutInCell="1" allowOverlap="1" wp14:anchorId="4AA372DD" wp14:editId="7B7A771A">
            <wp:simplePos x="0" y="0"/>
            <wp:positionH relativeFrom="column">
              <wp:posOffset>-546342</wp:posOffset>
            </wp:positionH>
            <wp:positionV relativeFrom="paragraph">
              <wp:posOffset>-699135</wp:posOffset>
            </wp:positionV>
            <wp:extent cx="961390" cy="958215"/>
            <wp:effectExtent l="0" t="0" r="0" b="0"/>
            <wp:wrapNone/>
            <wp:docPr id="1" name="Image 1" descr="C:\Users\Jean Lukens Derilus\Downloads\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Jean Lukens Derilus\Downloads\downloa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1390" cy="958215"/>
                    </a:xfrm>
                    <a:prstGeom prst="rect">
                      <a:avLst/>
                    </a:prstGeom>
                  </pic:spPr>
                </pic:pic>
              </a:graphicData>
            </a:graphic>
            <wp14:sizeRelH relativeFrom="page">
              <wp14:pctWidth>0</wp14:pctWidth>
            </wp14:sizeRelH>
            <wp14:sizeRelV relativeFrom="page">
              <wp14:pctHeight>0</wp14:pctHeight>
            </wp14:sizeRelV>
          </wp:anchor>
        </w:drawing>
      </w:r>
      <w:r w:rsidRPr="006C4AE7">
        <w:rPr>
          <w:noProof/>
          <w:position w:val="38"/>
          <w:lang w:val="en-US"/>
        </w:rPr>
        <w:drawing>
          <wp:anchor distT="0" distB="0" distL="114300" distR="114300" simplePos="0" relativeHeight="251658240" behindDoc="1" locked="0" layoutInCell="1" allowOverlap="1" wp14:anchorId="24381316" wp14:editId="1641098A">
            <wp:simplePos x="0" y="0"/>
            <wp:positionH relativeFrom="column">
              <wp:posOffset>5385435</wp:posOffset>
            </wp:positionH>
            <wp:positionV relativeFrom="paragraph">
              <wp:posOffset>-526228</wp:posOffset>
            </wp:positionV>
            <wp:extent cx="1252220" cy="697230"/>
            <wp:effectExtent l="0" t="0" r="5080" b="7620"/>
            <wp:wrapNone/>
            <wp:docPr id="2" name="Image 2" descr="C:\Users\Jean Lukens Derilus\Downloads\brh.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Jean Lukens Derilus\Downloads\brh.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220" cy="697230"/>
                    </a:xfrm>
                    <a:prstGeom prst="rect">
                      <a:avLst/>
                    </a:prstGeom>
                  </pic:spPr>
                </pic:pic>
              </a:graphicData>
            </a:graphic>
            <wp14:sizeRelH relativeFrom="page">
              <wp14:pctWidth>0</wp14:pctWidth>
            </wp14:sizeRelH>
            <wp14:sizeRelV relativeFrom="page">
              <wp14:pctHeight>0</wp14:pctHeight>
            </wp14:sizeRelV>
          </wp:anchor>
        </w:drawing>
      </w:r>
      <w:r w:rsidR="001A1D11" w:rsidRPr="006C4AE7">
        <w:rPr>
          <w:rFonts w:ascii="Elephant" w:hAnsi="Elephant"/>
          <w:sz w:val="32"/>
          <w:szCs w:val="28"/>
        </w:rPr>
        <w:t>Université</w:t>
      </w:r>
      <w:r w:rsidR="001A1D11" w:rsidRPr="006C4AE7">
        <w:rPr>
          <w:rFonts w:ascii="Elephant" w:hAnsi="Elephant"/>
          <w:spacing w:val="-11"/>
          <w:sz w:val="32"/>
          <w:szCs w:val="28"/>
        </w:rPr>
        <w:t xml:space="preserve"> </w:t>
      </w:r>
      <w:r w:rsidR="001A1D11" w:rsidRPr="006C4AE7">
        <w:rPr>
          <w:rFonts w:ascii="Elephant" w:hAnsi="Elephant"/>
          <w:sz w:val="32"/>
          <w:szCs w:val="28"/>
        </w:rPr>
        <w:t>de</w:t>
      </w:r>
      <w:r w:rsidR="001A1D11" w:rsidRPr="006C4AE7">
        <w:rPr>
          <w:rFonts w:ascii="Elephant" w:hAnsi="Elephant"/>
          <w:spacing w:val="-9"/>
          <w:sz w:val="32"/>
          <w:szCs w:val="28"/>
        </w:rPr>
        <w:t xml:space="preserve"> </w:t>
      </w:r>
      <w:r w:rsidR="001A1D11" w:rsidRPr="006C4AE7">
        <w:rPr>
          <w:rFonts w:ascii="Elephant" w:hAnsi="Elephant"/>
          <w:sz w:val="32"/>
          <w:szCs w:val="28"/>
        </w:rPr>
        <w:t>Technologie</w:t>
      </w:r>
      <w:r w:rsidR="001A1D11" w:rsidRPr="006C4AE7">
        <w:rPr>
          <w:rFonts w:ascii="Elephant" w:hAnsi="Elephant"/>
          <w:spacing w:val="-8"/>
          <w:sz w:val="32"/>
          <w:szCs w:val="28"/>
        </w:rPr>
        <w:t xml:space="preserve"> </w:t>
      </w:r>
      <w:r w:rsidR="001A1D11" w:rsidRPr="006C4AE7">
        <w:rPr>
          <w:rFonts w:ascii="Elephant" w:hAnsi="Elephant"/>
          <w:sz w:val="32"/>
          <w:szCs w:val="28"/>
        </w:rPr>
        <w:t>d’Haïti</w:t>
      </w:r>
      <w:r w:rsidR="001A1D11" w:rsidRPr="006C4AE7">
        <w:rPr>
          <w:rFonts w:ascii="Elephant" w:hAnsi="Elephant"/>
          <w:spacing w:val="-8"/>
          <w:sz w:val="32"/>
          <w:szCs w:val="28"/>
        </w:rPr>
        <w:t xml:space="preserve"> </w:t>
      </w:r>
      <w:r w:rsidR="001A1D11" w:rsidRPr="006C4AE7">
        <w:rPr>
          <w:rFonts w:ascii="Elephant" w:hAnsi="Elephant"/>
          <w:sz w:val="32"/>
          <w:szCs w:val="28"/>
        </w:rPr>
        <w:t>(UNIT</w:t>
      </w:r>
      <w:r w:rsidR="00EC5151" w:rsidRPr="006C4AE7">
        <w:rPr>
          <w:rFonts w:ascii="Elephant" w:hAnsi="Elephant"/>
          <w:sz w:val="32"/>
          <w:szCs w:val="28"/>
        </w:rPr>
        <w:t>E</w:t>
      </w:r>
      <w:r w:rsidRPr="006C4AE7">
        <w:rPr>
          <w:rFonts w:ascii="Elephant" w:hAnsi="Elephant"/>
          <w:sz w:val="32"/>
          <w:szCs w:val="28"/>
        </w:rPr>
        <w:t>CH)</w:t>
      </w:r>
    </w:p>
    <w:p w14:paraId="56C7B1CC" w14:textId="77777777" w:rsidR="001A1D11" w:rsidRPr="006C4AE7" w:rsidRDefault="00EC5151" w:rsidP="006C4AE7">
      <w:pPr>
        <w:tabs>
          <w:tab w:val="left" w:pos="7651"/>
        </w:tabs>
        <w:jc w:val="center"/>
        <w:rPr>
          <w:position w:val="38"/>
        </w:rPr>
      </w:pPr>
      <w:r w:rsidRPr="006C4AE7">
        <w:rPr>
          <w:rFonts w:ascii="Elephant" w:hAnsi="Elephant"/>
          <w:sz w:val="32"/>
          <w:szCs w:val="28"/>
        </w:rPr>
        <w:t>Banque de la R</w:t>
      </w:r>
      <w:r w:rsidR="001A1D11" w:rsidRPr="006C4AE7">
        <w:rPr>
          <w:rFonts w:ascii="Elephant" w:hAnsi="Elephant"/>
          <w:sz w:val="32"/>
          <w:szCs w:val="28"/>
        </w:rPr>
        <w:t>épublique d’Haïti (BRH)</w:t>
      </w:r>
    </w:p>
    <w:p w14:paraId="45FCCC0E" w14:textId="77777777" w:rsidR="001A1D11" w:rsidRPr="006C4AE7" w:rsidRDefault="001A1D11" w:rsidP="001A1D11">
      <w:pPr>
        <w:pStyle w:val="BodyText"/>
        <w:rPr>
          <w:rFonts w:ascii="Elephant"/>
          <w:sz w:val="36"/>
        </w:rPr>
      </w:pPr>
    </w:p>
    <w:p w14:paraId="0E2D12F9" w14:textId="77777777" w:rsidR="001A1D11" w:rsidRPr="006C4AE7" w:rsidRDefault="006C4AE7" w:rsidP="001A1D11">
      <w:pPr>
        <w:ind w:left="90" w:right="1167"/>
        <w:jc w:val="center"/>
        <w:rPr>
          <w:b/>
          <w:i/>
          <w:sz w:val="36"/>
        </w:rPr>
      </w:pPr>
      <w:r w:rsidRPr="006C4AE7">
        <w:rPr>
          <w:b/>
          <w:i/>
          <w:w w:val="80"/>
          <w:sz w:val="36"/>
        </w:rPr>
        <w:t>Sécurité des Systèmes I</w:t>
      </w:r>
      <w:r w:rsidR="001A1D11" w:rsidRPr="006C4AE7">
        <w:rPr>
          <w:b/>
          <w:i/>
          <w:w w:val="80"/>
          <w:sz w:val="36"/>
        </w:rPr>
        <w:t>nformatiques (SSI)</w:t>
      </w:r>
    </w:p>
    <w:p w14:paraId="723DA4C8" w14:textId="77777777" w:rsidR="001A1D11" w:rsidRPr="009702EE" w:rsidRDefault="001A1D11" w:rsidP="001A1D11">
      <w:pPr>
        <w:pStyle w:val="BodyText"/>
        <w:spacing w:before="150"/>
        <w:rPr>
          <w:b/>
          <w:i/>
          <w:sz w:val="52"/>
          <w:lang w:val="fr-CA"/>
        </w:rPr>
      </w:pPr>
    </w:p>
    <w:p w14:paraId="41E7940D" w14:textId="77777777" w:rsidR="006C4AE7" w:rsidRPr="006C4AE7" w:rsidRDefault="006C4AE7" w:rsidP="001A1D11">
      <w:pPr>
        <w:spacing w:after="0" w:line="360" w:lineRule="auto"/>
        <w:jc w:val="center"/>
        <w:rPr>
          <w:sz w:val="32"/>
        </w:rPr>
      </w:pPr>
      <w:r w:rsidRPr="006C4AE7">
        <w:rPr>
          <w:sz w:val="32"/>
        </w:rPr>
        <w:t>Sujet</w:t>
      </w:r>
    </w:p>
    <w:p w14:paraId="6C279940" w14:textId="77777777" w:rsidR="001A1D11" w:rsidRPr="006C4AE7" w:rsidRDefault="001A1D11" w:rsidP="001A1D11">
      <w:pPr>
        <w:spacing w:after="0" w:line="360" w:lineRule="auto"/>
        <w:jc w:val="center"/>
        <w:rPr>
          <w:rFonts w:ascii="Times New Roman" w:hAnsi="Times New Roman" w:cs="Times New Roman"/>
          <w:b/>
          <w:i/>
          <w:sz w:val="28"/>
          <w:szCs w:val="24"/>
        </w:rPr>
      </w:pPr>
      <w:r w:rsidRPr="006C4AE7">
        <w:rPr>
          <w:b/>
          <w:i/>
          <w:sz w:val="24"/>
        </w:rPr>
        <w:t>« </w:t>
      </w:r>
      <w:r w:rsidRPr="006C4AE7">
        <w:rPr>
          <w:rFonts w:ascii="Times New Roman" w:hAnsi="Times New Roman" w:cs="Times New Roman"/>
          <w:b/>
          <w:i/>
          <w:sz w:val="28"/>
          <w:szCs w:val="24"/>
        </w:rPr>
        <w:t xml:space="preserve">Analyse de l'attaque par ransomware </w:t>
      </w:r>
      <w:proofErr w:type="spellStart"/>
      <w:r w:rsidRPr="006C4AE7">
        <w:rPr>
          <w:rFonts w:ascii="Times New Roman" w:hAnsi="Times New Roman" w:cs="Times New Roman"/>
          <w:b/>
          <w:i/>
          <w:sz w:val="28"/>
          <w:szCs w:val="24"/>
        </w:rPr>
        <w:t>Ryuk</w:t>
      </w:r>
      <w:proofErr w:type="spellEnd"/>
      <w:r w:rsidRPr="006C4AE7">
        <w:rPr>
          <w:rFonts w:ascii="Times New Roman" w:hAnsi="Times New Roman" w:cs="Times New Roman"/>
          <w:b/>
          <w:i/>
          <w:sz w:val="28"/>
          <w:szCs w:val="24"/>
        </w:rPr>
        <w:t xml:space="preserve"> contre </w:t>
      </w:r>
      <w:proofErr w:type="spellStart"/>
      <w:r w:rsidRPr="006C4AE7">
        <w:rPr>
          <w:rFonts w:ascii="Times New Roman" w:hAnsi="Times New Roman" w:cs="Times New Roman"/>
          <w:b/>
          <w:i/>
          <w:sz w:val="28"/>
          <w:szCs w:val="24"/>
        </w:rPr>
        <w:t>Pemex</w:t>
      </w:r>
      <w:proofErr w:type="spellEnd"/>
      <w:r w:rsidRPr="006C4AE7">
        <w:rPr>
          <w:rFonts w:ascii="Times New Roman" w:hAnsi="Times New Roman" w:cs="Times New Roman"/>
          <w:b/>
          <w:i/>
          <w:sz w:val="28"/>
          <w:szCs w:val="24"/>
        </w:rPr>
        <w:t xml:space="preserve"> (Mexique, 2019) </w:t>
      </w:r>
      <w:r w:rsidRPr="006C4AE7">
        <w:rPr>
          <w:rFonts w:ascii="Segoe UI" w:hAnsi="Segoe UI"/>
          <w:b/>
          <w:i/>
          <w:color w:val="1D2024"/>
          <w:sz w:val="36"/>
        </w:rPr>
        <w:t>»</w:t>
      </w:r>
    </w:p>
    <w:p w14:paraId="462F26FC" w14:textId="77777777" w:rsidR="001A1D11" w:rsidRPr="009702EE" w:rsidRDefault="001A1D11" w:rsidP="001A1D11">
      <w:pPr>
        <w:jc w:val="center"/>
        <w:rPr>
          <w:rFonts w:ascii="Garamond"/>
          <w:b/>
          <w:sz w:val="40"/>
        </w:rPr>
      </w:pPr>
    </w:p>
    <w:p w14:paraId="19F75968" w14:textId="77777777" w:rsidR="00EC5151" w:rsidRPr="00EC5151" w:rsidRDefault="00EC5151" w:rsidP="001A1D11">
      <w:pPr>
        <w:jc w:val="center"/>
        <w:rPr>
          <w:rFonts w:ascii="Comic Sans MS" w:hAnsi="Comic Sans MS"/>
          <w:sz w:val="28"/>
        </w:rPr>
      </w:pPr>
      <w:r>
        <w:rPr>
          <w:rFonts w:ascii="Comic Sans MS" w:hAnsi="Comic Sans MS"/>
          <w:sz w:val="28"/>
        </w:rPr>
        <w:t xml:space="preserve">Sous la direction du </w:t>
      </w:r>
      <w:r w:rsidR="006C4AE7">
        <w:rPr>
          <w:rFonts w:ascii="Comic Sans MS" w:hAnsi="Comic Sans MS"/>
          <w:sz w:val="28"/>
        </w:rPr>
        <w:t xml:space="preserve">Professeur </w:t>
      </w:r>
    </w:p>
    <w:p w14:paraId="412DA5AD" w14:textId="77777777" w:rsidR="001A1D11" w:rsidRPr="009702EE" w:rsidRDefault="001A1D11" w:rsidP="00EC5151">
      <w:pPr>
        <w:jc w:val="center"/>
        <w:rPr>
          <w:rFonts w:ascii="Segoe UI" w:hAnsi="Segoe UI" w:cs="Segoe UI"/>
          <w:color w:val="1D2125"/>
          <w:sz w:val="23"/>
          <w:szCs w:val="23"/>
        </w:rPr>
      </w:pPr>
      <w:r w:rsidRPr="00EC5151">
        <w:rPr>
          <w:rFonts w:ascii="Comic Sans MS" w:hAnsi="Comic Sans MS"/>
          <w:sz w:val="28"/>
        </w:rPr>
        <w:t>Blaise</w:t>
      </w:r>
      <w:r w:rsidR="00EC5151" w:rsidRPr="00EC5151">
        <w:rPr>
          <w:rFonts w:ascii="Comic Sans MS" w:hAnsi="Comic Sans MS"/>
          <w:sz w:val="28"/>
        </w:rPr>
        <w:t xml:space="preserve"> ARBOUET</w:t>
      </w:r>
    </w:p>
    <w:p w14:paraId="0F39AED9" w14:textId="77777777" w:rsidR="00EC5151" w:rsidRDefault="00EC5151" w:rsidP="001A1D11">
      <w:pPr>
        <w:pStyle w:val="Title"/>
        <w:rPr>
          <w:rFonts w:ascii="Garamond" w:eastAsiaTheme="minorHAnsi" w:hAnsiTheme="minorHAnsi" w:cstheme="minorBidi"/>
          <w:b/>
          <w:i w:val="0"/>
          <w:iCs w:val="0"/>
          <w:sz w:val="40"/>
          <w:szCs w:val="22"/>
        </w:rPr>
      </w:pPr>
    </w:p>
    <w:p w14:paraId="32F57BDF" w14:textId="77777777" w:rsidR="006C4AE7" w:rsidRDefault="006C4AE7" w:rsidP="00EC5151">
      <w:pPr>
        <w:pStyle w:val="Title"/>
        <w:jc w:val="center"/>
        <w:rPr>
          <w:rFonts w:ascii="Comic Sans MS" w:eastAsiaTheme="minorHAnsi" w:hAnsi="Comic Sans MS" w:cstheme="minorBidi"/>
          <w:i w:val="0"/>
          <w:iCs w:val="0"/>
          <w:sz w:val="36"/>
          <w:szCs w:val="22"/>
          <w:u w:val="single"/>
        </w:rPr>
      </w:pPr>
    </w:p>
    <w:p w14:paraId="0E9DE6F7" w14:textId="77777777" w:rsidR="00EC5151" w:rsidRPr="00EC5151" w:rsidRDefault="00EC5151" w:rsidP="00EC5151">
      <w:pPr>
        <w:pStyle w:val="Title"/>
        <w:jc w:val="center"/>
        <w:rPr>
          <w:rFonts w:ascii="Comic Sans MS" w:eastAsiaTheme="minorHAnsi" w:hAnsi="Comic Sans MS" w:cstheme="minorBidi"/>
          <w:i w:val="0"/>
          <w:iCs w:val="0"/>
          <w:sz w:val="36"/>
          <w:szCs w:val="22"/>
          <w:u w:val="single"/>
        </w:rPr>
      </w:pPr>
      <w:r w:rsidRPr="00EC5151">
        <w:rPr>
          <w:rFonts w:ascii="Comic Sans MS" w:eastAsiaTheme="minorHAnsi" w:hAnsi="Comic Sans MS" w:cstheme="minorBidi"/>
          <w:i w:val="0"/>
          <w:iCs w:val="0"/>
          <w:sz w:val="36"/>
          <w:szCs w:val="22"/>
          <w:u w:val="single"/>
        </w:rPr>
        <w:t>Présenté par le groupe 3</w:t>
      </w:r>
    </w:p>
    <w:p w14:paraId="5AB25A1C" w14:textId="77777777" w:rsidR="001A1D11" w:rsidRPr="00EC5151" w:rsidRDefault="001A1D11" w:rsidP="00EC5151">
      <w:pPr>
        <w:pStyle w:val="Title"/>
        <w:jc w:val="center"/>
        <w:rPr>
          <w:spacing w:val="-2"/>
          <w:sz w:val="36"/>
          <w:lang w:val="fr-CA"/>
        </w:rPr>
      </w:pPr>
      <w:r w:rsidRPr="00EC5151">
        <w:rPr>
          <w:sz w:val="36"/>
          <w:lang w:val="fr-CA"/>
        </w:rPr>
        <w:t>Jean</w:t>
      </w:r>
      <w:r w:rsidRPr="00EC5151">
        <w:rPr>
          <w:spacing w:val="-14"/>
          <w:sz w:val="36"/>
          <w:lang w:val="fr-CA"/>
        </w:rPr>
        <w:t xml:space="preserve"> </w:t>
      </w:r>
      <w:r w:rsidRPr="00EC5151">
        <w:rPr>
          <w:sz w:val="36"/>
          <w:lang w:val="fr-CA"/>
        </w:rPr>
        <w:t>Lukens</w:t>
      </w:r>
      <w:r w:rsidRPr="00EC5151">
        <w:rPr>
          <w:spacing w:val="-13"/>
          <w:sz w:val="36"/>
          <w:lang w:val="fr-CA"/>
        </w:rPr>
        <w:t xml:space="preserve"> </w:t>
      </w:r>
      <w:r w:rsidRPr="00EC5151">
        <w:rPr>
          <w:spacing w:val="-2"/>
          <w:sz w:val="36"/>
          <w:lang w:val="fr-CA"/>
        </w:rPr>
        <w:t>DERILUS</w:t>
      </w:r>
    </w:p>
    <w:p w14:paraId="0737CFD9" w14:textId="77777777" w:rsidR="00EC5151" w:rsidRPr="00EC5151" w:rsidRDefault="00EC5151" w:rsidP="00EC5151">
      <w:pPr>
        <w:pStyle w:val="Title"/>
        <w:jc w:val="center"/>
        <w:rPr>
          <w:spacing w:val="-2"/>
          <w:sz w:val="36"/>
          <w:lang w:val="fr-CA"/>
        </w:rPr>
      </w:pPr>
      <w:r w:rsidRPr="00EC5151">
        <w:rPr>
          <w:spacing w:val="-2"/>
          <w:sz w:val="36"/>
          <w:lang w:val="fr-CA"/>
        </w:rPr>
        <w:t>Joël ALEXIS</w:t>
      </w:r>
    </w:p>
    <w:p w14:paraId="032D6BFC" w14:textId="77777777" w:rsidR="00EC5151" w:rsidRPr="00EC5151" w:rsidRDefault="00EC5151" w:rsidP="00EC5151">
      <w:pPr>
        <w:pStyle w:val="Title"/>
        <w:jc w:val="center"/>
        <w:rPr>
          <w:spacing w:val="-2"/>
          <w:sz w:val="36"/>
          <w:lang w:val="fr-CA"/>
        </w:rPr>
      </w:pPr>
      <w:r w:rsidRPr="00EC5151">
        <w:rPr>
          <w:spacing w:val="-2"/>
          <w:sz w:val="36"/>
          <w:lang w:val="fr-CA"/>
        </w:rPr>
        <w:t>Joseph Jeff FORESTAL</w:t>
      </w:r>
    </w:p>
    <w:p w14:paraId="00946636" w14:textId="77777777" w:rsidR="00EC5151" w:rsidRPr="00EC5151" w:rsidRDefault="00EC5151" w:rsidP="00EC5151">
      <w:pPr>
        <w:pStyle w:val="Title"/>
        <w:jc w:val="center"/>
        <w:rPr>
          <w:sz w:val="36"/>
          <w:lang w:val="fr-CA"/>
        </w:rPr>
      </w:pPr>
      <w:proofErr w:type="spellStart"/>
      <w:r w:rsidRPr="00EC5151">
        <w:rPr>
          <w:spacing w:val="-2"/>
          <w:sz w:val="36"/>
          <w:lang w:val="fr-CA"/>
        </w:rPr>
        <w:t>Luckens</w:t>
      </w:r>
      <w:proofErr w:type="spellEnd"/>
      <w:r w:rsidRPr="00EC5151">
        <w:rPr>
          <w:spacing w:val="-2"/>
          <w:sz w:val="36"/>
          <w:lang w:val="fr-CA"/>
        </w:rPr>
        <w:t xml:space="preserve"> JEAN</w:t>
      </w:r>
    </w:p>
    <w:p w14:paraId="5821D9EB" w14:textId="77777777" w:rsidR="001A1D11" w:rsidRPr="009702EE" w:rsidRDefault="001A1D11" w:rsidP="001A1D11">
      <w:pPr>
        <w:pStyle w:val="BodyText"/>
        <w:rPr>
          <w:i/>
          <w:sz w:val="56"/>
          <w:lang w:val="fr-CA"/>
        </w:rPr>
      </w:pPr>
    </w:p>
    <w:p w14:paraId="25B1F4F8" w14:textId="77777777" w:rsidR="001A1D11" w:rsidRPr="009702EE" w:rsidRDefault="001A1D11" w:rsidP="001A1D11">
      <w:pPr>
        <w:pStyle w:val="BodyText"/>
        <w:spacing w:before="187"/>
        <w:rPr>
          <w:i/>
          <w:sz w:val="56"/>
          <w:lang w:val="fr-CA"/>
        </w:rPr>
      </w:pPr>
    </w:p>
    <w:p w14:paraId="370F8458" w14:textId="77777777" w:rsidR="001A1D11" w:rsidRPr="00EC5151" w:rsidRDefault="00EC5151" w:rsidP="002E456E">
      <w:pPr>
        <w:ind w:left="6915"/>
        <w:jc w:val="right"/>
        <w:rPr>
          <w:sz w:val="32"/>
        </w:rPr>
      </w:pPr>
      <w:r w:rsidRPr="00EC5151">
        <w:rPr>
          <w:sz w:val="32"/>
        </w:rPr>
        <w:t>26</w:t>
      </w:r>
      <w:r w:rsidR="001A1D11" w:rsidRPr="00EC5151">
        <w:rPr>
          <w:spacing w:val="-6"/>
          <w:sz w:val="32"/>
        </w:rPr>
        <w:t xml:space="preserve"> </w:t>
      </w:r>
      <w:r w:rsidR="001A1D11" w:rsidRPr="00EC5151">
        <w:rPr>
          <w:sz w:val="32"/>
        </w:rPr>
        <w:t>Mai</w:t>
      </w:r>
      <w:r w:rsidR="001A1D11" w:rsidRPr="00EC5151">
        <w:rPr>
          <w:spacing w:val="-6"/>
          <w:sz w:val="32"/>
        </w:rPr>
        <w:t xml:space="preserve"> </w:t>
      </w:r>
      <w:r w:rsidR="001A1D11" w:rsidRPr="00EC5151">
        <w:rPr>
          <w:spacing w:val="-4"/>
          <w:sz w:val="32"/>
        </w:rPr>
        <w:t>2025</w:t>
      </w:r>
    </w:p>
    <w:p w14:paraId="6954EAEC" w14:textId="77777777" w:rsidR="001A1D11" w:rsidRDefault="001A1D11"/>
    <w:p w14:paraId="79C56075" w14:textId="77777777" w:rsidR="00006FDE" w:rsidRPr="00B04752" w:rsidRDefault="00006FDE" w:rsidP="001A1D11">
      <w:pPr>
        <w:spacing w:after="0" w:line="360" w:lineRule="auto"/>
        <w:jc w:val="both"/>
        <w:rPr>
          <w:rFonts w:ascii="Times New Roman" w:eastAsia="Times New Roman" w:hAnsi="Times New Roman" w:cs="Times New Roman"/>
          <w:sz w:val="24"/>
          <w:szCs w:val="24"/>
        </w:rPr>
      </w:pPr>
    </w:p>
    <w:p w14:paraId="24126AF5" w14:textId="77777777" w:rsidR="00EC5151" w:rsidRDefault="00EC51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b/>
          <w:color w:val="auto"/>
          <w:sz w:val="22"/>
          <w:szCs w:val="22"/>
          <w:lang w:val="fr-FR"/>
        </w:rPr>
        <w:id w:val="-753975391"/>
        <w:docPartObj>
          <w:docPartGallery w:val="Table of Contents"/>
          <w:docPartUnique/>
        </w:docPartObj>
      </w:sdtPr>
      <w:sdtEndPr>
        <w:rPr>
          <w:bCs/>
          <w:noProof/>
        </w:rPr>
      </w:sdtEndPr>
      <w:sdtContent>
        <w:p w14:paraId="719DF59E" w14:textId="77777777" w:rsidR="00121B07" w:rsidRPr="00121B07" w:rsidRDefault="00121B07">
          <w:pPr>
            <w:pStyle w:val="TOCHeading"/>
            <w:rPr>
              <w:b/>
              <w:color w:val="auto"/>
              <w:lang w:val="fr-FR"/>
            </w:rPr>
          </w:pPr>
          <w:r w:rsidRPr="00121B07">
            <w:rPr>
              <w:b/>
              <w:color w:val="auto"/>
              <w:lang w:val="fr-FR"/>
            </w:rPr>
            <w:t>Table des matières</w:t>
          </w:r>
        </w:p>
        <w:p w14:paraId="53E4AC94" w14:textId="77777777" w:rsidR="00121B07" w:rsidRDefault="00121B07">
          <w:pPr>
            <w:pStyle w:val="TOC2"/>
            <w:tabs>
              <w:tab w:val="right" w:leader="dot" w:pos="9350"/>
            </w:tabs>
            <w:rPr>
              <w:noProof/>
            </w:rPr>
          </w:pPr>
          <w:r>
            <w:fldChar w:fldCharType="begin"/>
          </w:r>
          <w:r>
            <w:instrText xml:space="preserve"> TOC \o "1-3" \h \z \u </w:instrText>
          </w:r>
          <w:r>
            <w:fldChar w:fldCharType="separate"/>
          </w:r>
          <w:hyperlink w:anchor="_Toc198839375" w:history="1">
            <w:r w:rsidRPr="00EF70A5">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_Toc198839375 \h </w:instrText>
            </w:r>
            <w:r>
              <w:rPr>
                <w:noProof/>
                <w:webHidden/>
              </w:rPr>
            </w:r>
            <w:r>
              <w:rPr>
                <w:noProof/>
                <w:webHidden/>
              </w:rPr>
              <w:fldChar w:fldCharType="separate"/>
            </w:r>
            <w:r>
              <w:rPr>
                <w:noProof/>
                <w:webHidden/>
              </w:rPr>
              <w:t>3</w:t>
            </w:r>
            <w:r>
              <w:rPr>
                <w:noProof/>
                <w:webHidden/>
              </w:rPr>
              <w:fldChar w:fldCharType="end"/>
            </w:r>
          </w:hyperlink>
        </w:p>
        <w:p w14:paraId="06BD7F1D" w14:textId="77777777" w:rsidR="00121B07" w:rsidRDefault="00121B07">
          <w:pPr>
            <w:pStyle w:val="TOC2"/>
            <w:tabs>
              <w:tab w:val="right" w:leader="dot" w:pos="9350"/>
            </w:tabs>
            <w:rPr>
              <w:noProof/>
            </w:rPr>
          </w:pPr>
          <w:hyperlink w:anchor="_Toc198839376" w:history="1">
            <w:r w:rsidRPr="00EF70A5">
              <w:rPr>
                <w:rStyle w:val="Hyperlink"/>
                <w:rFonts w:ascii="Times New Roman" w:eastAsia="Times New Roman" w:hAnsi="Times New Roman" w:cs="Times New Roman"/>
                <w:b/>
                <w:bCs/>
                <w:noProof/>
              </w:rPr>
              <w:t>2. Sommaire exécutif</w:t>
            </w:r>
            <w:r>
              <w:rPr>
                <w:noProof/>
                <w:webHidden/>
              </w:rPr>
              <w:tab/>
            </w:r>
            <w:r>
              <w:rPr>
                <w:noProof/>
                <w:webHidden/>
              </w:rPr>
              <w:fldChar w:fldCharType="begin"/>
            </w:r>
            <w:r>
              <w:rPr>
                <w:noProof/>
                <w:webHidden/>
              </w:rPr>
              <w:instrText xml:space="preserve"> PAGEREF _Toc198839376 \h </w:instrText>
            </w:r>
            <w:r>
              <w:rPr>
                <w:noProof/>
                <w:webHidden/>
              </w:rPr>
            </w:r>
            <w:r>
              <w:rPr>
                <w:noProof/>
                <w:webHidden/>
              </w:rPr>
              <w:fldChar w:fldCharType="separate"/>
            </w:r>
            <w:r>
              <w:rPr>
                <w:noProof/>
                <w:webHidden/>
              </w:rPr>
              <w:t>4</w:t>
            </w:r>
            <w:r>
              <w:rPr>
                <w:noProof/>
                <w:webHidden/>
              </w:rPr>
              <w:fldChar w:fldCharType="end"/>
            </w:r>
          </w:hyperlink>
        </w:p>
        <w:p w14:paraId="2EC22ABE" w14:textId="77777777" w:rsidR="00121B07" w:rsidRDefault="00121B07">
          <w:pPr>
            <w:pStyle w:val="TOC2"/>
            <w:tabs>
              <w:tab w:val="right" w:leader="dot" w:pos="9350"/>
            </w:tabs>
            <w:rPr>
              <w:noProof/>
            </w:rPr>
          </w:pPr>
          <w:hyperlink w:anchor="_Toc198839377" w:history="1">
            <w:r w:rsidRPr="00EF70A5">
              <w:rPr>
                <w:rStyle w:val="Hyperlink"/>
                <w:rFonts w:ascii="Times New Roman" w:eastAsia="Times New Roman" w:hAnsi="Times New Roman" w:cs="Times New Roman"/>
                <w:b/>
                <w:bCs/>
                <w:noProof/>
              </w:rPr>
              <w:t>4. Contexte</w:t>
            </w:r>
            <w:r>
              <w:rPr>
                <w:noProof/>
                <w:webHidden/>
              </w:rPr>
              <w:tab/>
            </w:r>
            <w:r>
              <w:rPr>
                <w:noProof/>
                <w:webHidden/>
              </w:rPr>
              <w:fldChar w:fldCharType="begin"/>
            </w:r>
            <w:r>
              <w:rPr>
                <w:noProof/>
                <w:webHidden/>
              </w:rPr>
              <w:instrText xml:space="preserve"> PAGEREF _Toc198839377 \h </w:instrText>
            </w:r>
            <w:r>
              <w:rPr>
                <w:noProof/>
                <w:webHidden/>
              </w:rPr>
            </w:r>
            <w:r>
              <w:rPr>
                <w:noProof/>
                <w:webHidden/>
              </w:rPr>
              <w:fldChar w:fldCharType="separate"/>
            </w:r>
            <w:r>
              <w:rPr>
                <w:noProof/>
                <w:webHidden/>
              </w:rPr>
              <w:t>6</w:t>
            </w:r>
            <w:r>
              <w:rPr>
                <w:noProof/>
                <w:webHidden/>
              </w:rPr>
              <w:fldChar w:fldCharType="end"/>
            </w:r>
          </w:hyperlink>
        </w:p>
        <w:p w14:paraId="69EE7F22" w14:textId="77777777" w:rsidR="00121B07" w:rsidRDefault="00121B07">
          <w:pPr>
            <w:pStyle w:val="TOC3"/>
            <w:tabs>
              <w:tab w:val="right" w:leader="dot" w:pos="9350"/>
            </w:tabs>
            <w:rPr>
              <w:noProof/>
            </w:rPr>
          </w:pPr>
          <w:hyperlink w:anchor="_Toc198839378" w:history="1">
            <w:r w:rsidRPr="00EF70A5">
              <w:rPr>
                <w:rStyle w:val="Hyperlink"/>
                <w:rFonts w:ascii="Times New Roman" w:eastAsia="Times New Roman" w:hAnsi="Times New Roman" w:cs="Times New Roman"/>
                <w:b/>
                <w:bCs/>
                <w:noProof/>
              </w:rPr>
              <w:t>4.1 Présentation de Pemex</w:t>
            </w:r>
            <w:r>
              <w:rPr>
                <w:noProof/>
                <w:webHidden/>
              </w:rPr>
              <w:tab/>
            </w:r>
            <w:r>
              <w:rPr>
                <w:noProof/>
                <w:webHidden/>
              </w:rPr>
              <w:fldChar w:fldCharType="begin"/>
            </w:r>
            <w:r>
              <w:rPr>
                <w:noProof/>
                <w:webHidden/>
              </w:rPr>
              <w:instrText xml:space="preserve"> PAGEREF _Toc198839378 \h </w:instrText>
            </w:r>
            <w:r>
              <w:rPr>
                <w:noProof/>
                <w:webHidden/>
              </w:rPr>
            </w:r>
            <w:r>
              <w:rPr>
                <w:noProof/>
                <w:webHidden/>
              </w:rPr>
              <w:fldChar w:fldCharType="separate"/>
            </w:r>
            <w:r>
              <w:rPr>
                <w:noProof/>
                <w:webHidden/>
              </w:rPr>
              <w:t>6</w:t>
            </w:r>
            <w:r>
              <w:rPr>
                <w:noProof/>
                <w:webHidden/>
              </w:rPr>
              <w:fldChar w:fldCharType="end"/>
            </w:r>
          </w:hyperlink>
        </w:p>
        <w:p w14:paraId="7D901975" w14:textId="77777777" w:rsidR="00121B07" w:rsidRDefault="00121B07">
          <w:pPr>
            <w:pStyle w:val="TOC3"/>
            <w:tabs>
              <w:tab w:val="right" w:leader="dot" w:pos="9350"/>
            </w:tabs>
            <w:rPr>
              <w:noProof/>
            </w:rPr>
          </w:pPr>
          <w:hyperlink w:anchor="_Toc198839379" w:history="1">
            <w:r w:rsidRPr="00EF70A5">
              <w:rPr>
                <w:rStyle w:val="Hyperlink"/>
                <w:rFonts w:ascii="Times New Roman" w:eastAsia="Times New Roman" w:hAnsi="Times New Roman" w:cs="Times New Roman"/>
                <w:b/>
                <w:bCs/>
                <w:noProof/>
              </w:rPr>
              <w:t>4.2 Portée de l’attaque</w:t>
            </w:r>
            <w:r>
              <w:rPr>
                <w:noProof/>
                <w:webHidden/>
              </w:rPr>
              <w:tab/>
            </w:r>
            <w:r>
              <w:rPr>
                <w:noProof/>
                <w:webHidden/>
              </w:rPr>
              <w:fldChar w:fldCharType="begin"/>
            </w:r>
            <w:r>
              <w:rPr>
                <w:noProof/>
                <w:webHidden/>
              </w:rPr>
              <w:instrText xml:space="preserve"> PAGEREF _Toc198839379 \h </w:instrText>
            </w:r>
            <w:r>
              <w:rPr>
                <w:noProof/>
                <w:webHidden/>
              </w:rPr>
            </w:r>
            <w:r>
              <w:rPr>
                <w:noProof/>
                <w:webHidden/>
              </w:rPr>
              <w:fldChar w:fldCharType="separate"/>
            </w:r>
            <w:r>
              <w:rPr>
                <w:noProof/>
                <w:webHidden/>
              </w:rPr>
              <w:t>6</w:t>
            </w:r>
            <w:r>
              <w:rPr>
                <w:noProof/>
                <w:webHidden/>
              </w:rPr>
              <w:fldChar w:fldCharType="end"/>
            </w:r>
          </w:hyperlink>
        </w:p>
        <w:p w14:paraId="1C2DA31B" w14:textId="77777777" w:rsidR="00121B07" w:rsidRDefault="00121B07">
          <w:pPr>
            <w:pStyle w:val="TOC3"/>
            <w:tabs>
              <w:tab w:val="right" w:leader="dot" w:pos="9350"/>
            </w:tabs>
            <w:rPr>
              <w:noProof/>
            </w:rPr>
          </w:pPr>
          <w:hyperlink w:anchor="_Toc198839380" w:history="1">
            <w:r w:rsidRPr="00EF70A5">
              <w:rPr>
                <w:rStyle w:val="Hyperlink"/>
                <w:rFonts w:ascii="Times New Roman" w:eastAsia="Times New Roman" w:hAnsi="Times New Roman" w:cs="Times New Roman"/>
                <w:b/>
                <w:bCs/>
                <w:noProof/>
              </w:rPr>
              <w:t>4.3 Sources d'information</w:t>
            </w:r>
            <w:r>
              <w:rPr>
                <w:noProof/>
                <w:webHidden/>
              </w:rPr>
              <w:tab/>
            </w:r>
            <w:r>
              <w:rPr>
                <w:noProof/>
                <w:webHidden/>
              </w:rPr>
              <w:fldChar w:fldCharType="begin"/>
            </w:r>
            <w:r>
              <w:rPr>
                <w:noProof/>
                <w:webHidden/>
              </w:rPr>
              <w:instrText xml:space="preserve"> PAGEREF _Toc198839380 \h </w:instrText>
            </w:r>
            <w:r>
              <w:rPr>
                <w:noProof/>
                <w:webHidden/>
              </w:rPr>
            </w:r>
            <w:r>
              <w:rPr>
                <w:noProof/>
                <w:webHidden/>
              </w:rPr>
              <w:fldChar w:fldCharType="separate"/>
            </w:r>
            <w:r>
              <w:rPr>
                <w:noProof/>
                <w:webHidden/>
              </w:rPr>
              <w:t>7</w:t>
            </w:r>
            <w:r>
              <w:rPr>
                <w:noProof/>
                <w:webHidden/>
              </w:rPr>
              <w:fldChar w:fldCharType="end"/>
            </w:r>
          </w:hyperlink>
        </w:p>
        <w:p w14:paraId="1DD6F131" w14:textId="77777777" w:rsidR="00121B07" w:rsidRDefault="00121B07">
          <w:pPr>
            <w:pStyle w:val="TOC2"/>
            <w:tabs>
              <w:tab w:val="right" w:leader="dot" w:pos="9350"/>
            </w:tabs>
            <w:rPr>
              <w:noProof/>
            </w:rPr>
          </w:pPr>
          <w:hyperlink w:anchor="_Toc198839381" w:history="1">
            <w:r w:rsidRPr="00EF70A5">
              <w:rPr>
                <w:rStyle w:val="Hyperlink"/>
                <w:rFonts w:ascii="Times New Roman" w:eastAsia="Times New Roman" w:hAnsi="Times New Roman" w:cs="Times New Roman"/>
                <w:b/>
                <w:bCs/>
                <w:noProof/>
              </w:rPr>
              <w:t>5. Enjeux de cybersécurité</w:t>
            </w:r>
            <w:r>
              <w:rPr>
                <w:noProof/>
                <w:webHidden/>
              </w:rPr>
              <w:tab/>
            </w:r>
            <w:r>
              <w:rPr>
                <w:noProof/>
                <w:webHidden/>
              </w:rPr>
              <w:fldChar w:fldCharType="begin"/>
            </w:r>
            <w:r>
              <w:rPr>
                <w:noProof/>
                <w:webHidden/>
              </w:rPr>
              <w:instrText xml:space="preserve"> PAGEREF _Toc198839381 \h </w:instrText>
            </w:r>
            <w:r>
              <w:rPr>
                <w:noProof/>
                <w:webHidden/>
              </w:rPr>
            </w:r>
            <w:r>
              <w:rPr>
                <w:noProof/>
                <w:webHidden/>
              </w:rPr>
              <w:fldChar w:fldCharType="separate"/>
            </w:r>
            <w:r>
              <w:rPr>
                <w:noProof/>
                <w:webHidden/>
              </w:rPr>
              <w:t>7</w:t>
            </w:r>
            <w:r>
              <w:rPr>
                <w:noProof/>
                <w:webHidden/>
              </w:rPr>
              <w:fldChar w:fldCharType="end"/>
            </w:r>
          </w:hyperlink>
        </w:p>
        <w:p w14:paraId="59EFA8FC" w14:textId="77777777" w:rsidR="00121B07" w:rsidRDefault="00121B07">
          <w:pPr>
            <w:pStyle w:val="TOC3"/>
            <w:tabs>
              <w:tab w:val="right" w:leader="dot" w:pos="9350"/>
            </w:tabs>
            <w:rPr>
              <w:noProof/>
            </w:rPr>
          </w:pPr>
          <w:hyperlink w:anchor="_Toc198839382" w:history="1">
            <w:r w:rsidRPr="00EF70A5">
              <w:rPr>
                <w:rStyle w:val="Hyperlink"/>
                <w:rFonts w:ascii="Times New Roman" w:eastAsia="Times New Roman" w:hAnsi="Times New Roman" w:cs="Times New Roman"/>
                <w:b/>
                <w:bCs/>
                <w:noProof/>
              </w:rPr>
              <w:t>5.1 Vulnérabilité des infrastructures critiques</w:t>
            </w:r>
            <w:r>
              <w:rPr>
                <w:noProof/>
                <w:webHidden/>
              </w:rPr>
              <w:tab/>
            </w:r>
            <w:r>
              <w:rPr>
                <w:noProof/>
                <w:webHidden/>
              </w:rPr>
              <w:fldChar w:fldCharType="begin"/>
            </w:r>
            <w:r>
              <w:rPr>
                <w:noProof/>
                <w:webHidden/>
              </w:rPr>
              <w:instrText xml:space="preserve"> PAGEREF _Toc198839382 \h </w:instrText>
            </w:r>
            <w:r>
              <w:rPr>
                <w:noProof/>
                <w:webHidden/>
              </w:rPr>
            </w:r>
            <w:r>
              <w:rPr>
                <w:noProof/>
                <w:webHidden/>
              </w:rPr>
              <w:fldChar w:fldCharType="separate"/>
            </w:r>
            <w:r>
              <w:rPr>
                <w:noProof/>
                <w:webHidden/>
              </w:rPr>
              <w:t>7</w:t>
            </w:r>
            <w:r>
              <w:rPr>
                <w:noProof/>
                <w:webHidden/>
              </w:rPr>
              <w:fldChar w:fldCharType="end"/>
            </w:r>
          </w:hyperlink>
        </w:p>
        <w:p w14:paraId="5A32B0A0" w14:textId="77777777" w:rsidR="00121B07" w:rsidRDefault="00121B07">
          <w:pPr>
            <w:pStyle w:val="TOC3"/>
            <w:tabs>
              <w:tab w:val="right" w:leader="dot" w:pos="9350"/>
            </w:tabs>
            <w:rPr>
              <w:noProof/>
            </w:rPr>
          </w:pPr>
          <w:hyperlink w:anchor="_Toc198839383" w:history="1">
            <w:r w:rsidRPr="00EF70A5">
              <w:rPr>
                <w:rStyle w:val="Hyperlink"/>
                <w:rFonts w:ascii="Times New Roman" w:eastAsia="Times New Roman" w:hAnsi="Times New Roman" w:cs="Times New Roman"/>
                <w:b/>
                <w:bCs/>
                <w:noProof/>
              </w:rPr>
              <w:t>5.2 Conséquences économiques et politiques</w:t>
            </w:r>
            <w:r>
              <w:rPr>
                <w:noProof/>
                <w:webHidden/>
              </w:rPr>
              <w:tab/>
            </w:r>
            <w:r>
              <w:rPr>
                <w:noProof/>
                <w:webHidden/>
              </w:rPr>
              <w:fldChar w:fldCharType="begin"/>
            </w:r>
            <w:r>
              <w:rPr>
                <w:noProof/>
                <w:webHidden/>
              </w:rPr>
              <w:instrText xml:space="preserve"> PAGEREF _Toc198839383 \h </w:instrText>
            </w:r>
            <w:r>
              <w:rPr>
                <w:noProof/>
                <w:webHidden/>
              </w:rPr>
            </w:r>
            <w:r>
              <w:rPr>
                <w:noProof/>
                <w:webHidden/>
              </w:rPr>
              <w:fldChar w:fldCharType="separate"/>
            </w:r>
            <w:r>
              <w:rPr>
                <w:noProof/>
                <w:webHidden/>
              </w:rPr>
              <w:t>8</w:t>
            </w:r>
            <w:r>
              <w:rPr>
                <w:noProof/>
                <w:webHidden/>
              </w:rPr>
              <w:fldChar w:fldCharType="end"/>
            </w:r>
          </w:hyperlink>
        </w:p>
        <w:p w14:paraId="65AEC53C" w14:textId="77777777" w:rsidR="00121B07" w:rsidRDefault="00121B07">
          <w:pPr>
            <w:pStyle w:val="TOC3"/>
            <w:tabs>
              <w:tab w:val="right" w:leader="dot" w:pos="9350"/>
            </w:tabs>
            <w:rPr>
              <w:noProof/>
            </w:rPr>
          </w:pPr>
          <w:hyperlink w:anchor="_Toc198839384" w:history="1">
            <w:r w:rsidRPr="00EF70A5">
              <w:rPr>
                <w:rStyle w:val="Hyperlink"/>
                <w:rFonts w:ascii="Times New Roman" w:eastAsia="Times New Roman" w:hAnsi="Times New Roman" w:cs="Times New Roman"/>
                <w:b/>
                <w:bCs/>
                <w:noProof/>
              </w:rPr>
              <w:t>5.3 Transformation des menaces</w:t>
            </w:r>
            <w:r>
              <w:rPr>
                <w:noProof/>
                <w:webHidden/>
              </w:rPr>
              <w:tab/>
            </w:r>
            <w:r>
              <w:rPr>
                <w:noProof/>
                <w:webHidden/>
              </w:rPr>
              <w:fldChar w:fldCharType="begin"/>
            </w:r>
            <w:r>
              <w:rPr>
                <w:noProof/>
                <w:webHidden/>
              </w:rPr>
              <w:instrText xml:space="preserve"> PAGEREF _Toc198839384 \h </w:instrText>
            </w:r>
            <w:r>
              <w:rPr>
                <w:noProof/>
                <w:webHidden/>
              </w:rPr>
            </w:r>
            <w:r>
              <w:rPr>
                <w:noProof/>
                <w:webHidden/>
              </w:rPr>
              <w:fldChar w:fldCharType="separate"/>
            </w:r>
            <w:r>
              <w:rPr>
                <w:noProof/>
                <w:webHidden/>
              </w:rPr>
              <w:t>8</w:t>
            </w:r>
            <w:r>
              <w:rPr>
                <w:noProof/>
                <w:webHidden/>
              </w:rPr>
              <w:fldChar w:fldCharType="end"/>
            </w:r>
          </w:hyperlink>
        </w:p>
        <w:p w14:paraId="7CD18A33" w14:textId="77777777" w:rsidR="00121B07" w:rsidRDefault="00121B07">
          <w:pPr>
            <w:pStyle w:val="TOC2"/>
            <w:tabs>
              <w:tab w:val="right" w:leader="dot" w:pos="9350"/>
            </w:tabs>
            <w:rPr>
              <w:noProof/>
            </w:rPr>
          </w:pPr>
          <w:hyperlink w:anchor="_Toc198839385" w:history="1">
            <w:r w:rsidRPr="00EF70A5">
              <w:rPr>
                <w:rStyle w:val="Hyperlink"/>
                <w:rFonts w:ascii="Times New Roman" w:eastAsia="Times New Roman" w:hAnsi="Times New Roman" w:cs="Times New Roman"/>
                <w:b/>
                <w:bCs/>
                <w:noProof/>
              </w:rPr>
              <w:t>6. Classification des données</w:t>
            </w:r>
            <w:r>
              <w:rPr>
                <w:noProof/>
                <w:webHidden/>
              </w:rPr>
              <w:tab/>
            </w:r>
            <w:r>
              <w:rPr>
                <w:noProof/>
                <w:webHidden/>
              </w:rPr>
              <w:fldChar w:fldCharType="begin"/>
            </w:r>
            <w:r>
              <w:rPr>
                <w:noProof/>
                <w:webHidden/>
              </w:rPr>
              <w:instrText xml:space="preserve"> PAGEREF _Toc198839385 \h </w:instrText>
            </w:r>
            <w:r>
              <w:rPr>
                <w:noProof/>
                <w:webHidden/>
              </w:rPr>
            </w:r>
            <w:r>
              <w:rPr>
                <w:noProof/>
                <w:webHidden/>
              </w:rPr>
              <w:fldChar w:fldCharType="separate"/>
            </w:r>
            <w:r>
              <w:rPr>
                <w:noProof/>
                <w:webHidden/>
              </w:rPr>
              <w:t>9</w:t>
            </w:r>
            <w:r>
              <w:rPr>
                <w:noProof/>
                <w:webHidden/>
              </w:rPr>
              <w:fldChar w:fldCharType="end"/>
            </w:r>
          </w:hyperlink>
        </w:p>
        <w:p w14:paraId="0DAFCCF4" w14:textId="77777777" w:rsidR="00121B07" w:rsidRDefault="00121B07">
          <w:pPr>
            <w:pStyle w:val="TOC3"/>
            <w:tabs>
              <w:tab w:val="right" w:leader="dot" w:pos="9350"/>
            </w:tabs>
            <w:rPr>
              <w:noProof/>
            </w:rPr>
          </w:pPr>
          <w:hyperlink w:anchor="_Toc198839386" w:history="1">
            <w:r w:rsidRPr="00EF70A5">
              <w:rPr>
                <w:rStyle w:val="Hyperlink"/>
                <w:rFonts w:ascii="Times New Roman" w:eastAsia="Times New Roman" w:hAnsi="Times New Roman" w:cs="Times New Roman"/>
                <w:b/>
                <w:bCs/>
                <w:noProof/>
              </w:rPr>
              <w:t>6.1 Types de données concernées</w:t>
            </w:r>
            <w:r>
              <w:rPr>
                <w:noProof/>
                <w:webHidden/>
              </w:rPr>
              <w:tab/>
            </w:r>
            <w:r>
              <w:rPr>
                <w:noProof/>
                <w:webHidden/>
              </w:rPr>
              <w:fldChar w:fldCharType="begin"/>
            </w:r>
            <w:r>
              <w:rPr>
                <w:noProof/>
                <w:webHidden/>
              </w:rPr>
              <w:instrText xml:space="preserve"> PAGEREF _Toc198839386 \h </w:instrText>
            </w:r>
            <w:r>
              <w:rPr>
                <w:noProof/>
                <w:webHidden/>
              </w:rPr>
            </w:r>
            <w:r>
              <w:rPr>
                <w:noProof/>
                <w:webHidden/>
              </w:rPr>
              <w:fldChar w:fldCharType="separate"/>
            </w:r>
            <w:r>
              <w:rPr>
                <w:noProof/>
                <w:webHidden/>
              </w:rPr>
              <w:t>9</w:t>
            </w:r>
            <w:r>
              <w:rPr>
                <w:noProof/>
                <w:webHidden/>
              </w:rPr>
              <w:fldChar w:fldCharType="end"/>
            </w:r>
          </w:hyperlink>
        </w:p>
        <w:p w14:paraId="2C565B06" w14:textId="77777777" w:rsidR="00121B07" w:rsidRDefault="00121B07">
          <w:pPr>
            <w:pStyle w:val="TOC3"/>
            <w:tabs>
              <w:tab w:val="right" w:leader="dot" w:pos="9350"/>
            </w:tabs>
            <w:rPr>
              <w:noProof/>
            </w:rPr>
          </w:pPr>
          <w:hyperlink w:anchor="_Toc198839387" w:history="1">
            <w:r w:rsidRPr="00EF70A5">
              <w:rPr>
                <w:rStyle w:val="Hyperlink"/>
                <w:rFonts w:ascii="Times New Roman" w:eastAsia="Times New Roman" w:hAnsi="Times New Roman" w:cs="Times New Roman"/>
                <w:b/>
                <w:bCs/>
                <w:noProof/>
              </w:rPr>
              <w:t>6.2 Sensibilité et classification</w:t>
            </w:r>
            <w:r>
              <w:rPr>
                <w:noProof/>
                <w:webHidden/>
              </w:rPr>
              <w:tab/>
            </w:r>
            <w:r>
              <w:rPr>
                <w:noProof/>
                <w:webHidden/>
              </w:rPr>
              <w:fldChar w:fldCharType="begin"/>
            </w:r>
            <w:r>
              <w:rPr>
                <w:noProof/>
                <w:webHidden/>
              </w:rPr>
              <w:instrText xml:space="preserve"> PAGEREF _Toc198839387 \h </w:instrText>
            </w:r>
            <w:r>
              <w:rPr>
                <w:noProof/>
                <w:webHidden/>
              </w:rPr>
            </w:r>
            <w:r>
              <w:rPr>
                <w:noProof/>
                <w:webHidden/>
              </w:rPr>
              <w:fldChar w:fldCharType="separate"/>
            </w:r>
            <w:r>
              <w:rPr>
                <w:noProof/>
                <w:webHidden/>
              </w:rPr>
              <w:t>9</w:t>
            </w:r>
            <w:r>
              <w:rPr>
                <w:noProof/>
                <w:webHidden/>
              </w:rPr>
              <w:fldChar w:fldCharType="end"/>
            </w:r>
          </w:hyperlink>
        </w:p>
        <w:p w14:paraId="07EEB95E" w14:textId="77777777" w:rsidR="00121B07" w:rsidRDefault="00121B07">
          <w:pPr>
            <w:pStyle w:val="TOC3"/>
            <w:tabs>
              <w:tab w:val="right" w:leader="dot" w:pos="9350"/>
            </w:tabs>
            <w:rPr>
              <w:noProof/>
            </w:rPr>
          </w:pPr>
          <w:hyperlink w:anchor="_Toc198839388" w:history="1">
            <w:r w:rsidRPr="00EF70A5">
              <w:rPr>
                <w:rStyle w:val="Hyperlink"/>
                <w:rFonts w:ascii="Times New Roman" w:eastAsia="Times New Roman" w:hAnsi="Times New Roman" w:cs="Times New Roman"/>
                <w:b/>
                <w:bCs/>
                <w:noProof/>
              </w:rPr>
              <w:t>6.3 Impact potentiel sur la sécurité des données</w:t>
            </w:r>
            <w:r>
              <w:rPr>
                <w:noProof/>
                <w:webHidden/>
              </w:rPr>
              <w:tab/>
            </w:r>
            <w:r>
              <w:rPr>
                <w:noProof/>
                <w:webHidden/>
              </w:rPr>
              <w:fldChar w:fldCharType="begin"/>
            </w:r>
            <w:r>
              <w:rPr>
                <w:noProof/>
                <w:webHidden/>
              </w:rPr>
              <w:instrText xml:space="preserve"> PAGEREF _Toc198839388 \h </w:instrText>
            </w:r>
            <w:r>
              <w:rPr>
                <w:noProof/>
                <w:webHidden/>
              </w:rPr>
            </w:r>
            <w:r>
              <w:rPr>
                <w:noProof/>
                <w:webHidden/>
              </w:rPr>
              <w:fldChar w:fldCharType="separate"/>
            </w:r>
            <w:r>
              <w:rPr>
                <w:noProof/>
                <w:webHidden/>
              </w:rPr>
              <w:t>10</w:t>
            </w:r>
            <w:r>
              <w:rPr>
                <w:noProof/>
                <w:webHidden/>
              </w:rPr>
              <w:fldChar w:fldCharType="end"/>
            </w:r>
          </w:hyperlink>
        </w:p>
        <w:p w14:paraId="6C4A09DC" w14:textId="77777777" w:rsidR="00121B07" w:rsidRDefault="00121B07">
          <w:pPr>
            <w:pStyle w:val="TOC2"/>
            <w:tabs>
              <w:tab w:val="right" w:leader="dot" w:pos="9350"/>
            </w:tabs>
            <w:rPr>
              <w:noProof/>
            </w:rPr>
          </w:pPr>
          <w:hyperlink w:anchor="_Toc198839389" w:history="1">
            <w:r w:rsidRPr="00EF70A5">
              <w:rPr>
                <w:rStyle w:val="Hyperlink"/>
                <w:rFonts w:ascii="Times New Roman" w:eastAsia="Times New Roman" w:hAnsi="Times New Roman" w:cs="Times New Roman"/>
                <w:b/>
                <w:bCs/>
                <w:noProof/>
              </w:rPr>
              <w:t>7. Analyse de risque</w:t>
            </w:r>
            <w:r>
              <w:rPr>
                <w:noProof/>
                <w:webHidden/>
              </w:rPr>
              <w:tab/>
            </w:r>
            <w:r>
              <w:rPr>
                <w:noProof/>
                <w:webHidden/>
              </w:rPr>
              <w:fldChar w:fldCharType="begin"/>
            </w:r>
            <w:r>
              <w:rPr>
                <w:noProof/>
                <w:webHidden/>
              </w:rPr>
              <w:instrText xml:space="preserve"> PAGEREF _Toc198839389 \h </w:instrText>
            </w:r>
            <w:r>
              <w:rPr>
                <w:noProof/>
                <w:webHidden/>
              </w:rPr>
            </w:r>
            <w:r>
              <w:rPr>
                <w:noProof/>
                <w:webHidden/>
              </w:rPr>
              <w:fldChar w:fldCharType="separate"/>
            </w:r>
            <w:r>
              <w:rPr>
                <w:noProof/>
                <w:webHidden/>
              </w:rPr>
              <w:t>11</w:t>
            </w:r>
            <w:r>
              <w:rPr>
                <w:noProof/>
                <w:webHidden/>
              </w:rPr>
              <w:fldChar w:fldCharType="end"/>
            </w:r>
          </w:hyperlink>
        </w:p>
        <w:p w14:paraId="6F693E65" w14:textId="77777777" w:rsidR="00121B07" w:rsidRDefault="00121B07">
          <w:pPr>
            <w:pStyle w:val="TOC3"/>
            <w:tabs>
              <w:tab w:val="right" w:leader="dot" w:pos="9350"/>
            </w:tabs>
            <w:rPr>
              <w:noProof/>
            </w:rPr>
          </w:pPr>
          <w:hyperlink w:anchor="_Toc198839390" w:history="1">
            <w:r w:rsidRPr="00EF70A5">
              <w:rPr>
                <w:rStyle w:val="Hyperlink"/>
                <w:rFonts w:ascii="Times New Roman" w:eastAsia="Times New Roman" w:hAnsi="Times New Roman" w:cs="Times New Roman"/>
                <w:b/>
                <w:bCs/>
                <w:noProof/>
              </w:rPr>
              <w:t>7.1 Identification des menaces</w:t>
            </w:r>
            <w:r>
              <w:rPr>
                <w:noProof/>
                <w:webHidden/>
              </w:rPr>
              <w:tab/>
            </w:r>
            <w:r>
              <w:rPr>
                <w:noProof/>
                <w:webHidden/>
              </w:rPr>
              <w:fldChar w:fldCharType="begin"/>
            </w:r>
            <w:r>
              <w:rPr>
                <w:noProof/>
                <w:webHidden/>
              </w:rPr>
              <w:instrText xml:space="preserve"> PAGEREF _Toc198839390 \h </w:instrText>
            </w:r>
            <w:r>
              <w:rPr>
                <w:noProof/>
                <w:webHidden/>
              </w:rPr>
            </w:r>
            <w:r>
              <w:rPr>
                <w:noProof/>
                <w:webHidden/>
              </w:rPr>
              <w:fldChar w:fldCharType="separate"/>
            </w:r>
            <w:r>
              <w:rPr>
                <w:noProof/>
                <w:webHidden/>
              </w:rPr>
              <w:t>11</w:t>
            </w:r>
            <w:r>
              <w:rPr>
                <w:noProof/>
                <w:webHidden/>
              </w:rPr>
              <w:fldChar w:fldCharType="end"/>
            </w:r>
          </w:hyperlink>
        </w:p>
        <w:p w14:paraId="338BA419" w14:textId="77777777" w:rsidR="00121B07" w:rsidRDefault="00121B07">
          <w:pPr>
            <w:pStyle w:val="TOC3"/>
            <w:tabs>
              <w:tab w:val="right" w:leader="dot" w:pos="9350"/>
            </w:tabs>
            <w:rPr>
              <w:noProof/>
            </w:rPr>
          </w:pPr>
          <w:hyperlink w:anchor="_Toc198839391" w:history="1">
            <w:r w:rsidRPr="00EF70A5">
              <w:rPr>
                <w:rStyle w:val="Hyperlink"/>
                <w:rFonts w:ascii="Times New Roman" w:eastAsia="Times New Roman" w:hAnsi="Times New Roman" w:cs="Times New Roman"/>
                <w:b/>
                <w:bCs/>
                <w:noProof/>
              </w:rPr>
              <w:t>7.2 Vulnérabilités exploitées</w:t>
            </w:r>
            <w:r>
              <w:rPr>
                <w:noProof/>
                <w:webHidden/>
              </w:rPr>
              <w:tab/>
            </w:r>
            <w:r>
              <w:rPr>
                <w:noProof/>
                <w:webHidden/>
              </w:rPr>
              <w:fldChar w:fldCharType="begin"/>
            </w:r>
            <w:r>
              <w:rPr>
                <w:noProof/>
                <w:webHidden/>
              </w:rPr>
              <w:instrText xml:space="preserve"> PAGEREF _Toc198839391 \h </w:instrText>
            </w:r>
            <w:r>
              <w:rPr>
                <w:noProof/>
                <w:webHidden/>
              </w:rPr>
            </w:r>
            <w:r>
              <w:rPr>
                <w:noProof/>
                <w:webHidden/>
              </w:rPr>
              <w:fldChar w:fldCharType="separate"/>
            </w:r>
            <w:r>
              <w:rPr>
                <w:noProof/>
                <w:webHidden/>
              </w:rPr>
              <w:t>11</w:t>
            </w:r>
            <w:r>
              <w:rPr>
                <w:noProof/>
                <w:webHidden/>
              </w:rPr>
              <w:fldChar w:fldCharType="end"/>
            </w:r>
          </w:hyperlink>
        </w:p>
        <w:p w14:paraId="0F233338" w14:textId="77777777" w:rsidR="00121B07" w:rsidRDefault="00121B07">
          <w:pPr>
            <w:pStyle w:val="TOC3"/>
            <w:tabs>
              <w:tab w:val="right" w:leader="dot" w:pos="9350"/>
            </w:tabs>
            <w:rPr>
              <w:noProof/>
            </w:rPr>
          </w:pPr>
          <w:hyperlink w:anchor="_Toc198839392" w:history="1">
            <w:r w:rsidRPr="00EF70A5">
              <w:rPr>
                <w:rStyle w:val="Hyperlink"/>
                <w:rFonts w:ascii="Times New Roman" w:eastAsia="Times New Roman" w:hAnsi="Times New Roman" w:cs="Times New Roman"/>
                <w:b/>
                <w:bCs/>
                <w:noProof/>
              </w:rPr>
              <w:t>7.3 Evaluation de l’impact</w:t>
            </w:r>
            <w:r>
              <w:rPr>
                <w:noProof/>
                <w:webHidden/>
              </w:rPr>
              <w:tab/>
            </w:r>
            <w:r>
              <w:rPr>
                <w:noProof/>
                <w:webHidden/>
              </w:rPr>
              <w:fldChar w:fldCharType="begin"/>
            </w:r>
            <w:r>
              <w:rPr>
                <w:noProof/>
                <w:webHidden/>
              </w:rPr>
              <w:instrText xml:space="preserve"> PAGEREF _Toc198839392 \h </w:instrText>
            </w:r>
            <w:r>
              <w:rPr>
                <w:noProof/>
                <w:webHidden/>
              </w:rPr>
            </w:r>
            <w:r>
              <w:rPr>
                <w:noProof/>
                <w:webHidden/>
              </w:rPr>
              <w:fldChar w:fldCharType="separate"/>
            </w:r>
            <w:r>
              <w:rPr>
                <w:noProof/>
                <w:webHidden/>
              </w:rPr>
              <w:t>11</w:t>
            </w:r>
            <w:r>
              <w:rPr>
                <w:noProof/>
                <w:webHidden/>
              </w:rPr>
              <w:fldChar w:fldCharType="end"/>
            </w:r>
          </w:hyperlink>
        </w:p>
        <w:p w14:paraId="5470A08B" w14:textId="77777777" w:rsidR="00121B07" w:rsidRDefault="00121B07">
          <w:pPr>
            <w:pStyle w:val="TOC2"/>
            <w:tabs>
              <w:tab w:val="right" w:leader="dot" w:pos="9350"/>
            </w:tabs>
            <w:rPr>
              <w:noProof/>
            </w:rPr>
          </w:pPr>
          <w:hyperlink w:anchor="_Toc198839393" w:history="1">
            <w:r w:rsidRPr="00EF70A5">
              <w:rPr>
                <w:rStyle w:val="Hyperlink"/>
                <w:rFonts w:ascii="Times New Roman" w:eastAsia="Times New Roman" w:hAnsi="Times New Roman" w:cs="Times New Roman"/>
                <w:b/>
                <w:bCs/>
                <w:noProof/>
              </w:rPr>
              <w:t>8. Recommandations</w:t>
            </w:r>
            <w:r>
              <w:rPr>
                <w:noProof/>
                <w:webHidden/>
              </w:rPr>
              <w:tab/>
            </w:r>
            <w:r>
              <w:rPr>
                <w:noProof/>
                <w:webHidden/>
              </w:rPr>
              <w:fldChar w:fldCharType="begin"/>
            </w:r>
            <w:r>
              <w:rPr>
                <w:noProof/>
                <w:webHidden/>
              </w:rPr>
              <w:instrText xml:space="preserve"> PAGEREF _Toc198839393 \h </w:instrText>
            </w:r>
            <w:r>
              <w:rPr>
                <w:noProof/>
                <w:webHidden/>
              </w:rPr>
            </w:r>
            <w:r>
              <w:rPr>
                <w:noProof/>
                <w:webHidden/>
              </w:rPr>
              <w:fldChar w:fldCharType="separate"/>
            </w:r>
            <w:r>
              <w:rPr>
                <w:noProof/>
                <w:webHidden/>
              </w:rPr>
              <w:t>12</w:t>
            </w:r>
            <w:r>
              <w:rPr>
                <w:noProof/>
                <w:webHidden/>
              </w:rPr>
              <w:fldChar w:fldCharType="end"/>
            </w:r>
          </w:hyperlink>
        </w:p>
        <w:p w14:paraId="7FCBCCFC" w14:textId="77777777" w:rsidR="00121B07" w:rsidRDefault="00121B07">
          <w:pPr>
            <w:pStyle w:val="TOC3"/>
            <w:tabs>
              <w:tab w:val="right" w:leader="dot" w:pos="9350"/>
            </w:tabs>
            <w:rPr>
              <w:noProof/>
            </w:rPr>
          </w:pPr>
          <w:hyperlink w:anchor="_Toc198839394" w:history="1">
            <w:r w:rsidRPr="00EF70A5">
              <w:rPr>
                <w:rStyle w:val="Hyperlink"/>
                <w:rFonts w:ascii="Times New Roman" w:eastAsia="Times New Roman" w:hAnsi="Times New Roman" w:cs="Times New Roman"/>
                <w:b/>
                <w:bCs/>
                <w:noProof/>
              </w:rPr>
              <w:t>8.1 Mesures préventives</w:t>
            </w:r>
            <w:r>
              <w:rPr>
                <w:noProof/>
                <w:webHidden/>
              </w:rPr>
              <w:tab/>
            </w:r>
            <w:r>
              <w:rPr>
                <w:noProof/>
                <w:webHidden/>
              </w:rPr>
              <w:fldChar w:fldCharType="begin"/>
            </w:r>
            <w:r>
              <w:rPr>
                <w:noProof/>
                <w:webHidden/>
              </w:rPr>
              <w:instrText xml:space="preserve"> PAGEREF _Toc198839394 \h </w:instrText>
            </w:r>
            <w:r>
              <w:rPr>
                <w:noProof/>
                <w:webHidden/>
              </w:rPr>
            </w:r>
            <w:r>
              <w:rPr>
                <w:noProof/>
                <w:webHidden/>
              </w:rPr>
              <w:fldChar w:fldCharType="separate"/>
            </w:r>
            <w:r>
              <w:rPr>
                <w:noProof/>
                <w:webHidden/>
              </w:rPr>
              <w:t>12</w:t>
            </w:r>
            <w:r>
              <w:rPr>
                <w:noProof/>
                <w:webHidden/>
              </w:rPr>
              <w:fldChar w:fldCharType="end"/>
            </w:r>
          </w:hyperlink>
        </w:p>
        <w:p w14:paraId="4883CD3E" w14:textId="77777777" w:rsidR="00121B07" w:rsidRDefault="00121B07">
          <w:pPr>
            <w:pStyle w:val="TOC3"/>
            <w:tabs>
              <w:tab w:val="right" w:leader="dot" w:pos="9350"/>
            </w:tabs>
            <w:rPr>
              <w:noProof/>
            </w:rPr>
          </w:pPr>
          <w:hyperlink w:anchor="_Toc198839395" w:history="1">
            <w:r w:rsidRPr="00EF70A5">
              <w:rPr>
                <w:rStyle w:val="Hyperlink"/>
                <w:rFonts w:ascii="Times New Roman" w:eastAsia="Times New Roman" w:hAnsi="Times New Roman" w:cs="Times New Roman"/>
                <w:b/>
                <w:bCs/>
                <w:noProof/>
              </w:rPr>
              <w:t>8.2 Mesures détectives</w:t>
            </w:r>
            <w:r>
              <w:rPr>
                <w:noProof/>
                <w:webHidden/>
              </w:rPr>
              <w:tab/>
            </w:r>
            <w:r>
              <w:rPr>
                <w:noProof/>
                <w:webHidden/>
              </w:rPr>
              <w:fldChar w:fldCharType="begin"/>
            </w:r>
            <w:r>
              <w:rPr>
                <w:noProof/>
                <w:webHidden/>
              </w:rPr>
              <w:instrText xml:space="preserve"> PAGEREF _Toc198839395 \h </w:instrText>
            </w:r>
            <w:r>
              <w:rPr>
                <w:noProof/>
                <w:webHidden/>
              </w:rPr>
            </w:r>
            <w:r>
              <w:rPr>
                <w:noProof/>
                <w:webHidden/>
              </w:rPr>
              <w:fldChar w:fldCharType="separate"/>
            </w:r>
            <w:r>
              <w:rPr>
                <w:noProof/>
                <w:webHidden/>
              </w:rPr>
              <w:t>12</w:t>
            </w:r>
            <w:r>
              <w:rPr>
                <w:noProof/>
                <w:webHidden/>
              </w:rPr>
              <w:fldChar w:fldCharType="end"/>
            </w:r>
          </w:hyperlink>
        </w:p>
        <w:p w14:paraId="03659A5F" w14:textId="77777777" w:rsidR="00121B07" w:rsidRDefault="00121B07">
          <w:pPr>
            <w:pStyle w:val="TOC3"/>
            <w:tabs>
              <w:tab w:val="right" w:leader="dot" w:pos="9350"/>
            </w:tabs>
            <w:rPr>
              <w:noProof/>
            </w:rPr>
          </w:pPr>
          <w:hyperlink w:anchor="_Toc198839396" w:history="1">
            <w:r w:rsidRPr="00EF70A5">
              <w:rPr>
                <w:rStyle w:val="Hyperlink"/>
                <w:rFonts w:ascii="Times New Roman" w:eastAsia="Times New Roman" w:hAnsi="Times New Roman" w:cs="Times New Roman"/>
                <w:b/>
                <w:bCs/>
                <w:noProof/>
              </w:rPr>
              <w:t>8.3 Mesures correctives</w:t>
            </w:r>
            <w:r>
              <w:rPr>
                <w:noProof/>
                <w:webHidden/>
              </w:rPr>
              <w:tab/>
            </w:r>
            <w:r>
              <w:rPr>
                <w:noProof/>
                <w:webHidden/>
              </w:rPr>
              <w:fldChar w:fldCharType="begin"/>
            </w:r>
            <w:r>
              <w:rPr>
                <w:noProof/>
                <w:webHidden/>
              </w:rPr>
              <w:instrText xml:space="preserve"> PAGEREF _Toc198839396 \h </w:instrText>
            </w:r>
            <w:r>
              <w:rPr>
                <w:noProof/>
                <w:webHidden/>
              </w:rPr>
            </w:r>
            <w:r>
              <w:rPr>
                <w:noProof/>
                <w:webHidden/>
              </w:rPr>
              <w:fldChar w:fldCharType="separate"/>
            </w:r>
            <w:r>
              <w:rPr>
                <w:noProof/>
                <w:webHidden/>
              </w:rPr>
              <w:t>12</w:t>
            </w:r>
            <w:r>
              <w:rPr>
                <w:noProof/>
                <w:webHidden/>
              </w:rPr>
              <w:fldChar w:fldCharType="end"/>
            </w:r>
          </w:hyperlink>
        </w:p>
        <w:p w14:paraId="6BDFCFA1" w14:textId="77777777" w:rsidR="00121B07" w:rsidRDefault="00121B07">
          <w:pPr>
            <w:pStyle w:val="TOC3"/>
            <w:tabs>
              <w:tab w:val="right" w:leader="dot" w:pos="9350"/>
            </w:tabs>
            <w:rPr>
              <w:noProof/>
            </w:rPr>
          </w:pPr>
          <w:hyperlink w:anchor="_Toc198839397" w:history="1">
            <w:r w:rsidRPr="00EF70A5">
              <w:rPr>
                <w:rStyle w:val="Hyperlink"/>
                <w:rFonts w:ascii="Times New Roman" w:eastAsia="Times New Roman" w:hAnsi="Times New Roman" w:cs="Times New Roman"/>
                <w:b/>
                <w:bCs/>
                <w:noProof/>
              </w:rPr>
              <w:t>8.4 Cadres et bonnes pratiques</w:t>
            </w:r>
            <w:r>
              <w:rPr>
                <w:noProof/>
                <w:webHidden/>
              </w:rPr>
              <w:tab/>
            </w:r>
            <w:r>
              <w:rPr>
                <w:noProof/>
                <w:webHidden/>
              </w:rPr>
              <w:fldChar w:fldCharType="begin"/>
            </w:r>
            <w:r>
              <w:rPr>
                <w:noProof/>
                <w:webHidden/>
              </w:rPr>
              <w:instrText xml:space="preserve"> PAGEREF _Toc198839397 \h </w:instrText>
            </w:r>
            <w:r>
              <w:rPr>
                <w:noProof/>
                <w:webHidden/>
              </w:rPr>
            </w:r>
            <w:r>
              <w:rPr>
                <w:noProof/>
                <w:webHidden/>
              </w:rPr>
              <w:fldChar w:fldCharType="separate"/>
            </w:r>
            <w:r>
              <w:rPr>
                <w:noProof/>
                <w:webHidden/>
              </w:rPr>
              <w:t>12</w:t>
            </w:r>
            <w:r>
              <w:rPr>
                <w:noProof/>
                <w:webHidden/>
              </w:rPr>
              <w:fldChar w:fldCharType="end"/>
            </w:r>
          </w:hyperlink>
        </w:p>
        <w:p w14:paraId="042D3845" w14:textId="77777777" w:rsidR="00121B07" w:rsidRDefault="00121B07">
          <w:pPr>
            <w:pStyle w:val="TOC2"/>
            <w:tabs>
              <w:tab w:val="right" w:leader="dot" w:pos="9350"/>
            </w:tabs>
            <w:rPr>
              <w:noProof/>
            </w:rPr>
          </w:pPr>
          <w:hyperlink w:anchor="_Toc198839398" w:history="1">
            <w:r w:rsidRPr="00EF70A5">
              <w:rPr>
                <w:rStyle w:val="Hyperlink"/>
                <w:rFonts w:ascii="Times New Roman" w:eastAsia="Times New Roman" w:hAnsi="Times New Roman" w:cs="Times New Roman"/>
                <w:b/>
                <w:bCs/>
                <w:noProof/>
              </w:rPr>
              <w:t>9. Conclusion</w:t>
            </w:r>
            <w:r>
              <w:rPr>
                <w:noProof/>
                <w:webHidden/>
              </w:rPr>
              <w:tab/>
            </w:r>
            <w:r>
              <w:rPr>
                <w:noProof/>
                <w:webHidden/>
              </w:rPr>
              <w:fldChar w:fldCharType="begin"/>
            </w:r>
            <w:r>
              <w:rPr>
                <w:noProof/>
                <w:webHidden/>
              </w:rPr>
              <w:instrText xml:space="preserve"> PAGEREF _Toc198839398 \h </w:instrText>
            </w:r>
            <w:r>
              <w:rPr>
                <w:noProof/>
                <w:webHidden/>
              </w:rPr>
            </w:r>
            <w:r>
              <w:rPr>
                <w:noProof/>
                <w:webHidden/>
              </w:rPr>
              <w:fldChar w:fldCharType="separate"/>
            </w:r>
            <w:r>
              <w:rPr>
                <w:noProof/>
                <w:webHidden/>
              </w:rPr>
              <w:t>13</w:t>
            </w:r>
            <w:r>
              <w:rPr>
                <w:noProof/>
                <w:webHidden/>
              </w:rPr>
              <w:fldChar w:fldCharType="end"/>
            </w:r>
          </w:hyperlink>
        </w:p>
        <w:p w14:paraId="55D46E61" w14:textId="77777777" w:rsidR="00121B07" w:rsidRDefault="00121B07">
          <w:pPr>
            <w:pStyle w:val="TOC2"/>
            <w:tabs>
              <w:tab w:val="right" w:leader="dot" w:pos="9350"/>
            </w:tabs>
            <w:rPr>
              <w:noProof/>
            </w:rPr>
          </w:pPr>
          <w:hyperlink w:anchor="_Toc198839399" w:history="1">
            <w:r w:rsidRPr="00EF70A5">
              <w:rPr>
                <w:rStyle w:val="Hyperlink"/>
                <w:rFonts w:ascii="Times New Roman" w:eastAsia="Times New Roman" w:hAnsi="Times New Roman" w:cs="Times New Roman"/>
                <w:b/>
                <w:bCs/>
                <w:noProof/>
              </w:rPr>
              <w:t>10. Bibliographie</w:t>
            </w:r>
            <w:r>
              <w:rPr>
                <w:noProof/>
                <w:webHidden/>
              </w:rPr>
              <w:tab/>
            </w:r>
            <w:r>
              <w:rPr>
                <w:noProof/>
                <w:webHidden/>
              </w:rPr>
              <w:fldChar w:fldCharType="begin"/>
            </w:r>
            <w:r>
              <w:rPr>
                <w:noProof/>
                <w:webHidden/>
              </w:rPr>
              <w:instrText xml:space="preserve"> PAGEREF _Toc198839399 \h </w:instrText>
            </w:r>
            <w:r>
              <w:rPr>
                <w:noProof/>
                <w:webHidden/>
              </w:rPr>
            </w:r>
            <w:r>
              <w:rPr>
                <w:noProof/>
                <w:webHidden/>
              </w:rPr>
              <w:fldChar w:fldCharType="separate"/>
            </w:r>
            <w:r>
              <w:rPr>
                <w:noProof/>
                <w:webHidden/>
              </w:rPr>
              <w:t>14</w:t>
            </w:r>
            <w:r>
              <w:rPr>
                <w:noProof/>
                <w:webHidden/>
              </w:rPr>
              <w:fldChar w:fldCharType="end"/>
            </w:r>
          </w:hyperlink>
        </w:p>
        <w:p w14:paraId="519B6BBC" w14:textId="77777777" w:rsidR="00121B07" w:rsidRDefault="00121B07">
          <w:r>
            <w:rPr>
              <w:b/>
              <w:bCs/>
              <w:noProof/>
            </w:rPr>
            <w:fldChar w:fldCharType="end"/>
          </w:r>
        </w:p>
      </w:sdtContent>
    </w:sdt>
    <w:p w14:paraId="5280E5BC" w14:textId="77777777" w:rsidR="001F592C" w:rsidRPr="00121B07" w:rsidRDefault="001F592C" w:rsidP="00121B07">
      <w:pPr>
        <w:pStyle w:val="Heading3"/>
        <w:rPr>
          <w:lang w:val="fr-FR"/>
        </w:rPr>
      </w:pPr>
    </w:p>
    <w:p w14:paraId="35FA405A" w14:textId="77777777" w:rsidR="008B6FB0" w:rsidRPr="00B04752" w:rsidRDefault="008B6FB0" w:rsidP="00006FDE">
      <w:pPr>
        <w:spacing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sz w:val="24"/>
          <w:szCs w:val="24"/>
        </w:rPr>
        <w:br w:type="page"/>
      </w:r>
    </w:p>
    <w:p w14:paraId="5C839B7A" w14:textId="77777777" w:rsidR="00006FDE" w:rsidRPr="00B04752" w:rsidRDefault="00006FDE" w:rsidP="00006FDE">
      <w:pPr>
        <w:spacing w:after="0" w:line="360" w:lineRule="auto"/>
        <w:jc w:val="both"/>
        <w:outlineLvl w:val="1"/>
        <w:rPr>
          <w:rFonts w:ascii="Times New Roman" w:eastAsia="Times New Roman" w:hAnsi="Times New Roman" w:cs="Times New Roman"/>
          <w:b/>
          <w:bCs/>
          <w:sz w:val="24"/>
          <w:szCs w:val="24"/>
        </w:rPr>
      </w:pPr>
    </w:p>
    <w:p w14:paraId="3FF08EE8" w14:textId="77777777" w:rsidR="008B6FB0" w:rsidRPr="008B6FB0" w:rsidRDefault="008B6FB0" w:rsidP="00006FDE">
      <w:pPr>
        <w:spacing w:after="0" w:line="360" w:lineRule="auto"/>
        <w:jc w:val="both"/>
        <w:outlineLvl w:val="1"/>
        <w:rPr>
          <w:rFonts w:ascii="Times New Roman" w:eastAsia="Times New Roman" w:hAnsi="Times New Roman" w:cs="Times New Roman"/>
          <w:b/>
          <w:bCs/>
          <w:sz w:val="28"/>
          <w:szCs w:val="24"/>
        </w:rPr>
      </w:pPr>
      <w:bookmarkStart w:id="0" w:name="_Toc198839375"/>
      <w:r w:rsidRPr="00B04752">
        <w:rPr>
          <w:rFonts w:ascii="Times New Roman" w:eastAsia="Times New Roman" w:hAnsi="Times New Roman" w:cs="Times New Roman"/>
          <w:b/>
          <w:bCs/>
          <w:sz w:val="28"/>
          <w:szCs w:val="24"/>
        </w:rPr>
        <w:t>1. Introduction</w:t>
      </w:r>
      <w:bookmarkEnd w:id="0"/>
    </w:p>
    <w:p w14:paraId="0AA7303A" w14:textId="77777777" w:rsidR="008B6FB0" w:rsidRPr="008B6FB0" w:rsidRDefault="008B6FB0" w:rsidP="00006FDE">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La cybersécurité est devenue une priorité stratégique pour les organisations, en particulier celles opérant dans des secteurs critiques comme l'énergie. Avec l'augmentation constante des cybermenaces, les entreprises doivent faire face à des attaques de plus en plus sophistiquées, souvent motivées par des gains financiers ou des objectifs de déstabilisation. L’attaque par ransomware contre </w:t>
      </w:r>
      <w:proofErr w:type="spellStart"/>
      <w:r w:rsidRPr="008B6FB0">
        <w:rPr>
          <w:rFonts w:ascii="Times New Roman" w:eastAsia="Times New Roman" w:hAnsi="Times New Roman" w:cs="Times New Roman"/>
          <w:sz w:val="24"/>
          <w:szCs w:val="24"/>
        </w:rPr>
        <w:t>Petróleos</w:t>
      </w:r>
      <w:proofErr w:type="spellEnd"/>
      <w:r w:rsidRPr="008B6FB0">
        <w:rPr>
          <w:rFonts w:ascii="Times New Roman" w:eastAsia="Times New Roman" w:hAnsi="Times New Roman" w:cs="Times New Roman"/>
          <w:sz w:val="24"/>
          <w:szCs w:val="24"/>
        </w:rPr>
        <w:t xml:space="preserve"> Mexicanos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la compagnie pétrolière nationale du Mexique, en novembre 2019, illustre bien les risques auxquels les infrastructures critiques sont exposées.</w:t>
      </w:r>
    </w:p>
    <w:p w14:paraId="4AF1E1A8"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Cette attaque, attribuée au ransomware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a provoqué une interruption temporaire des systèmes de gestion de l’entreprise, affectant certains processus opérationnels. Les auteurs de l’attaque ont exigé une rançon de cinq millions de dollars pour restaurer l’accès aux données chiffrées. Si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a officiellement refusé de payer la rançon, l’incident a mis en lumière les failles potentielles de sécurité dans des systèmes aussi sensibles que ceux d’une entreprise énergétique d’envergure nationale.</w:t>
      </w:r>
    </w:p>
    <w:p w14:paraId="3C6AD9E6" w14:textId="77777777" w:rsidR="00006FDE" w:rsidRPr="00B04752"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L’objectif de ce rapport est d’analyser l’incident de cybersécurité subi par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d’en examiner les enjeux techniques et organisationnels, et de proposer des recommandations concrètes pour améliorer la posture de cybersécurité de ce type d’organisation. Ce travail s’inscrit dans le cadre d’une réflexion plus large sur la protection des infrastructures critiques en Amérique Latine, région de plus en plus ciblée par les cybercriminels.</w:t>
      </w:r>
    </w:p>
    <w:p w14:paraId="6A362DA9" w14:textId="77777777" w:rsidR="00006FDE" w:rsidRPr="00B04752" w:rsidRDefault="00006FDE">
      <w:pPr>
        <w:rPr>
          <w:rFonts w:ascii="Times New Roman" w:eastAsia="Times New Roman" w:hAnsi="Times New Roman" w:cs="Times New Roman"/>
          <w:sz w:val="24"/>
          <w:szCs w:val="24"/>
        </w:rPr>
      </w:pPr>
      <w:r w:rsidRPr="00B04752">
        <w:rPr>
          <w:rFonts w:ascii="Times New Roman" w:eastAsia="Times New Roman" w:hAnsi="Times New Roman" w:cs="Times New Roman"/>
          <w:sz w:val="24"/>
          <w:szCs w:val="24"/>
        </w:rPr>
        <w:br w:type="page"/>
      </w:r>
    </w:p>
    <w:p w14:paraId="3B8295D2" w14:textId="77777777" w:rsidR="008B6FB0" w:rsidRPr="008B6FB0" w:rsidRDefault="008B6FB0" w:rsidP="00CD59F4">
      <w:pPr>
        <w:spacing w:after="0" w:line="360" w:lineRule="auto"/>
        <w:jc w:val="both"/>
        <w:rPr>
          <w:rFonts w:ascii="Times New Roman" w:eastAsia="Times New Roman" w:hAnsi="Times New Roman" w:cs="Times New Roman"/>
          <w:sz w:val="24"/>
          <w:szCs w:val="24"/>
        </w:rPr>
      </w:pPr>
    </w:p>
    <w:p w14:paraId="1BBA6292" w14:textId="77777777" w:rsidR="00CD59F4" w:rsidRPr="008B6FB0" w:rsidRDefault="008B6FB0" w:rsidP="00CD59F4">
      <w:pPr>
        <w:spacing w:after="0" w:line="360" w:lineRule="auto"/>
        <w:jc w:val="both"/>
        <w:outlineLvl w:val="1"/>
        <w:rPr>
          <w:rFonts w:ascii="Times New Roman" w:eastAsia="Times New Roman" w:hAnsi="Times New Roman" w:cs="Times New Roman"/>
          <w:b/>
          <w:bCs/>
          <w:sz w:val="28"/>
          <w:szCs w:val="24"/>
        </w:rPr>
      </w:pPr>
      <w:bookmarkStart w:id="1" w:name="_Toc198839376"/>
      <w:r w:rsidRPr="00CD59F4">
        <w:rPr>
          <w:rFonts w:ascii="Times New Roman" w:eastAsia="Times New Roman" w:hAnsi="Times New Roman" w:cs="Times New Roman"/>
          <w:b/>
          <w:bCs/>
          <w:sz w:val="28"/>
          <w:szCs w:val="24"/>
        </w:rPr>
        <w:t>2. Sommaire exécutif</w:t>
      </w:r>
      <w:bookmarkEnd w:id="1"/>
    </w:p>
    <w:p w14:paraId="5864473D" w14:textId="77777777" w:rsidR="00CD59F4" w:rsidRDefault="00CD59F4" w:rsidP="00CD59F4">
      <w:pPr>
        <w:spacing w:after="0" w:line="360" w:lineRule="auto"/>
        <w:jc w:val="both"/>
        <w:rPr>
          <w:rFonts w:ascii="Times New Roman" w:eastAsia="Times New Roman" w:hAnsi="Times New Roman" w:cs="Times New Roman"/>
          <w:sz w:val="24"/>
          <w:szCs w:val="24"/>
        </w:rPr>
      </w:pPr>
    </w:p>
    <w:p w14:paraId="1A0DE4F3" w14:textId="77777777" w:rsidR="008B6FB0" w:rsidRPr="008B6FB0" w:rsidRDefault="00762669" w:rsidP="00CD59F4">
      <w:pPr>
        <w:spacing w:after="0" w:line="360" w:lineRule="auto"/>
        <w:jc w:val="both"/>
        <w:rPr>
          <w:rFonts w:ascii="Times New Roman" w:eastAsia="Times New Roman" w:hAnsi="Times New Roman" w:cs="Times New Roman"/>
          <w:sz w:val="24"/>
          <w:szCs w:val="24"/>
        </w:rPr>
      </w:pPr>
      <w:r w:rsidRPr="00762669">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14:anchorId="58179EBD" wp14:editId="1D31ADED">
            <wp:simplePos x="0" y="0"/>
            <wp:positionH relativeFrom="margin">
              <wp:align>right</wp:align>
            </wp:positionH>
            <wp:positionV relativeFrom="paragraph">
              <wp:posOffset>499334</wp:posOffset>
            </wp:positionV>
            <wp:extent cx="3059430" cy="1722755"/>
            <wp:effectExtent l="0" t="0" r="7620" b="0"/>
            <wp:wrapSquare wrapText="bothSides"/>
            <wp:docPr id="3" name="Picture 3" descr="C:\Users\Jean Lukens Derilus\Downloads\pem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Jean Lukens Derilus\Downloads\peme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9430" cy="172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6FB0" w:rsidRPr="008B6FB0">
        <w:rPr>
          <w:rFonts w:ascii="Times New Roman" w:eastAsia="Times New Roman" w:hAnsi="Times New Roman" w:cs="Times New Roman"/>
          <w:sz w:val="24"/>
          <w:szCs w:val="24"/>
        </w:rPr>
        <w:t xml:space="preserve">En novembre 2019, </w:t>
      </w:r>
      <w:proofErr w:type="spellStart"/>
      <w:r w:rsidR="008B6FB0" w:rsidRPr="008B6FB0">
        <w:rPr>
          <w:rFonts w:ascii="Times New Roman" w:eastAsia="Times New Roman" w:hAnsi="Times New Roman" w:cs="Times New Roman"/>
          <w:sz w:val="24"/>
          <w:szCs w:val="24"/>
        </w:rPr>
        <w:t>Petróleos</w:t>
      </w:r>
      <w:proofErr w:type="spellEnd"/>
      <w:r w:rsidR="008B6FB0" w:rsidRPr="008B6FB0">
        <w:rPr>
          <w:rFonts w:ascii="Times New Roman" w:eastAsia="Times New Roman" w:hAnsi="Times New Roman" w:cs="Times New Roman"/>
          <w:sz w:val="24"/>
          <w:szCs w:val="24"/>
        </w:rPr>
        <w:t xml:space="preserve"> Mexicanos (</w:t>
      </w:r>
      <w:proofErr w:type="spellStart"/>
      <w:r w:rsidR="008B6FB0" w:rsidRPr="008B6FB0">
        <w:rPr>
          <w:rFonts w:ascii="Times New Roman" w:eastAsia="Times New Roman" w:hAnsi="Times New Roman" w:cs="Times New Roman"/>
          <w:sz w:val="24"/>
          <w:szCs w:val="24"/>
        </w:rPr>
        <w:t>Pemex</w:t>
      </w:r>
      <w:proofErr w:type="spellEnd"/>
      <w:r w:rsidR="008B6FB0" w:rsidRPr="008B6FB0">
        <w:rPr>
          <w:rFonts w:ascii="Times New Roman" w:eastAsia="Times New Roman" w:hAnsi="Times New Roman" w:cs="Times New Roman"/>
          <w:sz w:val="24"/>
          <w:szCs w:val="24"/>
        </w:rPr>
        <w:t xml:space="preserve">), entreprise publique mexicaine du secteur pétrolier, a été la cible d'une attaque par ransomware attribuée au logiciel malveillant </w:t>
      </w:r>
      <w:proofErr w:type="spellStart"/>
      <w:r w:rsidR="008B6FB0" w:rsidRPr="00B04752">
        <w:rPr>
          <w:rFonts w:ascii="Times New Roman" w:eastAsia="Times New Roman" w:hAnsi="Times New Roman" w:cs="Times New Roman"/>
          <w:b/>
          <w:bCs/>
          <w:sz w:val="24"/>
          <w:szCs w:val="24"/>
        </w:rPr>
        <w:t>Ryuk</w:t>
      </w:r>
      <w:proofErr w:type="spellEnd"/>
      <w:r w:rsidR="008B6FB0" w:rsidRPr="008B6FB0">
        <w:rPr>
          <w:rFonts w:ascii="Times New Roman" w:eastAsia="Times New Roman" w:hAnsi="Times New Roman" w:cs="Times New Roman"/>
          <w:sz w:val="24"/>
          <w:szCs w:val="24"/>
        </w:rPr>
        <w:t xml:space="preserve">. Cette cyberattaque a entraîné l'interruption temporaire de certains systèmes de gestion internes, affectant les opérations de l’entreprise. Les attaquants ont exigé une rançon de </w:t>
      </w:r>
      <w:r w:rsidR="008B6FB0" w:rsidRPr="00B04752">
        <w:rPr>
          <w:rFonts w:ascii="Times New Roman" w:eastAsia="Times New Roman" w:hAnsi="Times New Roman" w:cs="Times New Roman"/>
          <w:b/>
          <w:bCs/>
          <w:sz w:val="24"/>
          <w:szCs w:val="24"/>
        </w:rPr>
        <w:t>5 millions de dollars</w:t>
      </w:r>
      <w:r w:rsidR="008B6FB0" w:rsidRPr="008B6FB0">
        <w:rPr>
          <w:rFonts w:ascii="Times New Roman" w:eastAsia="Times New Roman" w:hAnsi="Times New Roman" w:cs="Times New Roman"/>
          <w:sz w:val="24"/>
          <w:szCs w:val="24"/>
        </w:rPr>
        <w:t xml:space="preserve"> pour déverrouiller les systèmes infectés.</w:t>
      </w:r>
      <w:r w:rsidRPr="0076266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215066F" w14:textId="77777777" w:rsidR="00762669" w:rsidRDefault="00762669" w:rsidP="00006FDE">
      <w:pPr>
        <w:spacing w:before="100" w:beforeAutospacing="1" w:after="100" w:afterAutospacing="1" w:line="360" w:lineRule="auto"/>
        <w:jc w:val="both"/>
        <w:rPr>
          <w:rFonts w:ascii="Times New Roman" w:eastAsia="Times New Roman" w:hAnsi="Times New Roman" w:cs="Times New Roman"/>
          <w:sz w:val="24"/>
          <w:szCs w:val="24"/>
        </w:rPr>
      </w:pPr>
    </w:p>
    <w:p w14:paraId="1BA4A718"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Le présent avis de sécurité vise à fournir une analyse complète de cet incident majeur ayant frappé une infrastructure critique nationale. À travers l’étude du contexte, des vulnérabilités exploitées, de la classification des données impactées et de l’analyse de risque, ce rapport met en évidence les insuffisances de la stratégie de cybersécurité de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au moment de l’attaque. Il s’appuie sur des sources techniques, médiatiques et institutionnelles pour retracer les faits et comprendre les failles exploitées.</w:t>
      </w:r>
    </w:p>
    <w:p w14:paraId="16AB043C"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Les enjeux sont considérables : cette attaque a révélé non seulement la vulnérabilité des systèmes industriels face aux ransomwares, mais aussi les répercussions économiques et politiques potentielles lorsqu’une entreprise stratégique est paralysée.</w:t>
      </w:r>
    </w:p>
    <w:p w14:paraId="39CE3455" w14:textId="77777777" w:rsidR="00007E2C"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Enfin, ce rapport propose des recommandations concrètes pour renforcer la sécurité informatique des infrastructures critiques au Mexique et dans d'autres pays de la région, en s'appuyant sur les bonnes pratiques internationales comme les cadres NIST ou ISO 27001.</w:t>
      </w:r>
    </w:p>
    <w:p w14:paraId="36BA861C" w14:textId="77777777" w:rsidR="006A6C0A" w:rsidRPr="006A6C0A" w:rsidRDefault="006A6C0A" w:rsidP="006A6C0A">
      <w:pPr>
        <w:pStyle w:val="ListParagraph"/>
        <w:rPr>
          <w:rFonts w:ascii="Times New Roman" w:eastAsia="Times New Roman" w:hAnsi="Times New Roman" w:cs="Times New Roman"/>
          <w:b/>
          <w:sz w:val="24"/>
          <w:szCs w:val="24"/>
        </w:rPr>
      </w:pPr>
    </w:p>
    <w:p w14:paraId="2CB7A2DC" w14:textId="77777777" w:rsidR="00007E2C" w:rsidRPr="006A6C0A" w:rsidRDefault="00007E2C" w:rsidP="006A6C0A">
      <w:pPr>
        <w:pStyle w:val="ListParagraph"/>
        <w:numPr>
          <w:ilvl w:val="0"/>
          <w:numId w:val="17"/>
        </w:numPr>
        <w:rPr>
          <w:rFonts w:ascii="Times New Roman" w:eastAsia="Times New Roman" w:hAnsi="Times New Roman" w:cs="Times New Roman"/>
          <w:b/>
          <w:sz w:val="24"/>
          <w:szCs w:val="24"/>
        </w:rPr>
      </w:pPr>
      <w:r w:rsidRPr="006A6C0A">
        <w:rPr>
          <w:rFonts w:ascii="Times New Roman" w:eastAsia="Times New Roman" w:hAnsi="Times New Roman" w:cs="Times New Roman"/>
          <w:sz w:val="24"/>
          <w:szCs w:val="24"/>
        </w:rPr>
        <w:br w:type="page"/>
      </w:r>
      <w:r w:rsidRPr="006A6C0A">
        <w:rPr>
          <w:rStyle w:val="char"/>
          <w:rFonts w:ascii="Times New Roman" w:hAnsi="Times New Roman" w:cs="Times New Roman"/>
          <w:b/>
          <w:bCs/>
          <w:color w:val="3A4467"/>
          <w:sz w:val="28"/>
          <w:szCs w:val="24"/>
        </w:rPr>
        <w:lastRenderedPageBreak/>
        <w:t>Chronologie de l’attaque</w:t>
      </w:r>
    </w:p>
    <w:p w14:paraId="1BEF9EBA" w14:textId="77777777" w:rsidR="00007E2C" w:rsidRDefault="00007E2C" w:rsidP="00007E2C">
      <w:pPr>
        <w:pStyle w:val="para"/>
        <w:shd w:val="clear" w:color="auto" w:fill="FFFFFF"/>
        <w:spacing w:before="0" w:beforeAutospacing="0" w:after="0" w:afterAutospacing="0" w:line="360" w:lineRule="auto"/>
        <w:jc w:val="both"/>
        <w:rPr>
          <w:rStyle w:val="char"/>
          <w:color w:val="3A4467"/>
          <w:lang w:val="fr-FR"/>
        </w:rPr>
      </w:pPr>
    </w:p>
    <w:p w14:paraId="52A90003" w14:textId="77777777" w:rsidR="00007E2C" w:rsidRPr="00007E2C" w:rsidRDefault="00007E2C" w:rsidP="00007E2C">
      <w:pPr>
        <w:pStyle w:val="para"/>
        <w:shd w:val="clear" w:color="auto" w:fill="FFFFFF"/>
        <w:spacing w:before="0" w:beforeAutospacing="0" w:after="0" w:afterAutospacing="0" w:line="360" w:lineRule="auto"/>
        <w:jc w:val="both"/>
        <w:rPr>
          <w:color w:val="3A4467"/>
          <w:lang w:val="fr-FR"/>
        </w:rPr>
      </w:pPr>
      <w:r w:rsidRPr="00007E2C">
        <w:rPr>
          <w:rStyle w:val="char"/>
          <w:color w:val="3A4467"/>
          <w:lang w:val="fr-FR"/>
        </w:rPr>
        <w:t xml:space="preserve">Selon </w:t>
      </w:r>
      <w:proofErr w:type="spellStart"/>
      <w:r w:rsidRPr="00007E2C">
        <w:rPr>
          <w:rStyle w:val="char"/>
          <w:color w:val="3A4467"/>
          <w:lang w:val="fr-FR"/>
        </w:rPr>
        <w:t>Milenio</w:t>
      </w:r>
      <w:proofErr w:type="spellEnd"/>
      <w:r w:rsidRPr="00007E2C">
        <w:rPr>
          <w:rStyle w:val="char"/>
          <w:color w:val="3A4467"/>
          <w:lang w:val="fr-FR"/>
        </w:rPr>
        <w:t xml:space="preserve">, les premières attaques ont commencé le samedi 9 novembre. Le lendemain, des rumeurs circulaient sur les réseaux sociaux concernant une possible attaque par ransomware. Le lundi 11 novembre, le Secrétariat à l'Énergie du Mexique a tenté de calmer les esprits en précisant qu’il n’y aurait pas de pénurie d’essence. Le même jour, </w:t>
      </w:r>
      <w:proofErr w:type="spellStart"/>
      <w:r w:rsidRPr="00007E2C">
        <w:rPr>
          <w:rStyle w:val="char"/>
          <w:color w:val="3A4467"/>
          <w:lang w:val="fr-FR"/>
        </w:rPr>
        <w:t>Pemex</w:t>
      </w:r>
      <w:proofErr w:type="spellEnd"/>
      <w:r w:rsidRPr="00007E2C">
        <w:rPr>
          <w:rStyle w:val="char"/>
          <w:color w:val="3A4467"/>
          <w:lang w:val="fr-FR"/>
        </w:rPr>
        <w:t xml:space="preserve"> confirmait la cyberattaque, tout en relativisant sa portée. La compagnie pétrolière affirmait que l’attaque n’a touché que 5% de ses équipements informatiques personnels et que la production, l'approvisionnement et les stocks de carburant étaient garantis. Ce n’est que 24 heures plus tard que les cybercriminels ont exigé l’équivalent de 5 millions de dollars en bitcoins pour déchiffrer les fichiers piratés. Entre-temps, le gouvernement mexicain a ouvert une enquête afin de déterminer si le personnel de </w:t>
      </w:r>
      <w:proofErr w:type="spellStart"/>
      <w:r w:rsidRPr="00007E2C">
        <w:rPr>
          <w:rStyle w:val="char"/>
          <w:color w:val="3A4467"/>
          <w:lang w:val="fr-FR"/>
        </w:rPr>
        <w:t>Pemex</w:t>
      </w:r>
      <w:proofErr w:type="spellEnd"/>
      <w:r w:rsidRPr="00007E2C">
        <w:rPr>
          <w:rStyle w:val="char"/>
          <w:color w:val="3A4467"/>
          <w:lang w:val="fr-FR"/>
        </w:rPr>
        <w:t xml:space="preserve"> avait participé à la cyberattaque.</w:t>
      </w:r>
    </w:p>
    <w:p w14:paraId="38726701"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p>
    <w:p w14:paraId="17E66B21" w14:textId="77777777" w:rsidR="00006FDE" w:rsidRPr="00B04752" w:rsidRDefault="00006FDE">
      <w:pPr>
        <w:rPr>
          <w:rFonts w:ascii="Times New Roman" w:eastAsia="Times New Roman" w:hAnsi="Times New Roman" w:cs="Times New Roman"/>
          <w:b/>
          <w:bCs/>
          <w:sz w:val="24"/>
          <w:szCs w:val="24"/>
        </w:rPr>
      </w:pPr>
      <w:r w:rsidRPr="00B04752">
        <w:rPr>
          <w:rFonts w:ascii="Times New Roman" w:eastAsia="Times New Roman" w:hAnsi="Times New Roman" w:cs="Times New Roman"/>
          <w:b/>
          <w:bCs/>
          <w:sz w:val="24"/>
          <w:szCs w:val="24"/>
        </w:rPr>
        <w:br w:type="page"/>
      </w:r>
    </w:p>
    <w:p w14:paraId="7DA89BB0" w14:textId="77777777" w:rsidR="00E522A5" w:rsidRDefault="006A6C0A" w:rsidP="00E522A5">
      <w:pPr>
        <w:spacing w:after="0" w:line="360" w:lineRule="auto"/>
        <w:jc w:val="both"/>
        <w:outlineLvl w:val="1"/>
        <w:rPr>
          <w:rFonts w:ascii="Times New Roman" w:eastAsia="Times New Roman" w:hAnsi="Times New Roman" w:cs="Times New Roman"/>
          <w:b/>
          <w:bCs/>
          <w:sz w:val="28"/>
          <w:szCs w:val="24"/>
        </w:rPr>
      </w:pPr>
      <w:bookmarkStart w:id="2" w:name="_Toc198839377"/>
      <w:r>
        <w:rPr>
          <w:rFonts w:ascii="Times New Roman" w:eastAsia="Times New Roman" w:hAnsi="Times New Roman" w:cs="Times New Roman"/>
          <w:b/>
          <w:bCs/>
          <w:sz w:val="28"/>
          <w:szCs w:val="24"/>
        </w:rPr>
        <w:lastRenderedPageBreak/>
        <w:t>4</w:t>
      </w:r>
      <w:r w:rsidR="00485385">
        <w:rPr>
          <w:rFonts w:ascii="Times New Roman" w:eastAsia="Times New Roman" w:hAnsi="Times New Roman" w:cs="Times New Roman"/>
          <w:b/>
          <w:bCs/>
          <w:sz w:val="28"/>
          <w:szCs w:val="24"/>
        </w:rPr>
        <w:t>. Contexte</w:t>
      </w:r>
      <w:bookmarkEnd w:id="2"/>
    </w:p>
    <w:p w14:paraId="4869B2D0" w14:textId="77777777" w:rsidR="00485385" w:rsidRPr="008B6FB0" w:rsidRDefault="00485385" w:rsidP="00E522A5">
      <w:pPr>
        <w:spacing w:after="0" w:line="360" w:lineRule="auto"/>
        <w:jc w:val="both"/>
        <w:outlineLvl w:val="1"/>
        <w:rPr>
          <w:rFonts w:ascii="Times New Roman" w:eastAsia="Times New Roman" w:hAnsi="Times New Roman" w:cs="Times New Roman"/>
          <w:b/>
          <w:bCs/>
          <w:sz w:val="28"/>
          <w:szCs w:val="24"/>
        </w:rPr>
      </w:pPr>
    </w:p>
    <w:p w14:paraId="19FDA36A" w14:textId="77777777" w:rsidR="00485385" w:rsidRDefault="006A6C0A" w:rsidP="00E522A5">
      <w:pPr>
        <w:spacing w:after="0" w:line="360" w:lineRule="auto"/>
        <w:jc w:val="both"/>
        <w:outlineLvl w:val="2"/>
        <w:rPr>
          <w:rFonts w:ascii="Times New Roman" w:eastAsia="Times New Roman" w:hAnsi="Times New Roman" w:cs="Times New Roman"/>
          <w:b/>
          <w:bCs/>
          <w:sz w:val="24"/>
          <w:szCs w:val="24"/>
        </w:rPr>
      </w:pPr>
      <w:bookmarkStart w:id="3" w:name="_Toc198839378"/>
      <w:r>
        <w:rPr>
          <w:rFonts w:ascii="Times New Roman" w:eastAsia="Times New Roman" w:hAnsi="Times New Roman" w:cs="Times New Roman"/>
          <w:b/>
          <w:bCs/>
          <w:sz w:val="24"/>
          <w:szCs w:val="24"/>
        </w:rPr>
        <w:t>4</w:t>
      </w:r>
      <w:r w:rsidR="008B6FB0" w:rsidRPr="008B6FB0">
        <w:rPr>
          <w:rFonts w:ascii="Times New Roman" w:eastAsia="Times New Roman" w:hAnsi="Times New Roman" w:cs="Times New Roman"/>
          <w:b/>
          <w:bCs/>
          <w:sz w:val="24"/>
          <w:szCs w:val="24"/>
        </w:rPr>
        <w:t xml:space="preserve">.1 Présentation de </w:t>
      </w:r>
      <w:proofErr w:type="spellStart"/>
      <w:r w:rsidR="008B6FB0" w:rsidRPr="008B6FB0">
        <w:rPr>
          <w:rFonts w:ascii="Times New Roman" w:eastAsia="Times New Roman" w:hAnsi="Times New Roman" w:cs="Times New Roman"/>
          <w:b/>
          <w:bCs/>
          <w:sz w:val="24"/>
          <w:szCs w:val="24"/>
        </w:rPr>
        <w:t>Pemex</w:t>
      </w:r>
      <w:bookmarkEnd w:id="3"/>
      <w:proofErr w:type="spellEnd"/>
    </w:p>
    <w:p w14:paraId="3272E8C8" w14:textId="77777777" w:rsidR="00485385" w:rsidRPr="008B6FB0" w:rsidRDefault="00485385" w:rsidP="00E522A5">
      <w:pPr>
        <w:spacing w:after="0" w:line="360" w:lineRule="auto"/>
        <w:jc w:val="both"/>
        <w:outlineLvl w:val="2"/>
        <w:rPr>
          <w:rFonts w:ascii="Times New Roman" w:eastAsia="Times New Roman" w:hAnsi="Times New Roman" w:cs="Times New Roman"/>
          <w:b/>
          <w:bCs/>
          <w:sz w:val="24"/>
          <w:szCs w:val="24"/>
        </w:rPr>
      </w:pPr>
    </w:p>
    <w:p w14:paraId="7D59213C" w14:textId="77777777" w:rsidR="008B6FB0" w:rsidRPr="008B6FB0" w:rsidRDefault="008B6FB0" w:rsidP="00E522A5">
      <w:pPr>
        <w:spacing w:after="0" w:line="360" w:lineRule="auto"/>
        <w:jc w:val="both"/>
        <w:rPr>
          <w:rFonts w:ascii="Times New Roman" w:eastAsia="Times New Roman" w:hAnsi="Times New Roman" w:cs="Times New Roman"/>
          <w:sz w:val="24"/>
          <w:szCs w:val="24"/>
        </w:rPr>
      </w:pPr>
      <w:proofErr w:type="spellStart"/>
      <w:r w:rsidRPr="00B04752">
        <w:rPr>
          <w:rFonts w:ascii="Times New Roman" w:eastAsia="Times New Roman" w:hAnsi="Times New Roman" w:cs="Times New Roman"/>
          <w:b/>
          <w:bCs/>
          <w:sz w:val="24"/>
          <w:szCs w:val="24"/>
        </w:rPr>
        <w:t>Petróleos</w:t>
      </w:r>
      <w:proofErr w:type="spellEnd"/>
      <w:r w:rsidRPr="00B04752">
        <w:rPr>
          <w:rFonts w:ascii="Times New Roman" w:eastAsia="Times New Roman" w:hAnsi="Times New Roman" w:cs="Times New Roman"/>
          <w:b/>
          <w:bCs/>
          <w:sz w:val="24"/>
          <w:szCs w:val="24"/>
        </w:rPr>
        <w:t xml:space="preserve"> Mexicanos (</w:t>
      </w:r>
      <w:proofErr w:type="spellStart"/>
      <w:r w:rsidRPr="00B04752">
        <w:rPr>
          <w:rFonts w:ascii="Times New Roman" w:eastAsia="Times New Roman" w:hAnsi="Times New Roman" w:cs="Times New Roman"/>
          <w:b/>
          <w:bCs/>
          <w:sz w:val="24"/>
          <w:szCs w:val="24"/>
        </w:rPr>
        <w:t>Pemex</w:t>
      </w:r>
      <w:proofErr w:type="spellEnd"/>
      <w:r w:rsidRPr="00B04752">
        <w:rPr>
          <w:rFonts w:ascii="Times New Roman" w:eastAsia="Times New Roman" w:hAnsi="Times New Roman" w:cs="Times New Roman"/>
          <w:b/>
          <w:bCs/>
          <w:sz w:val="24"/>
          <w:szCs w:val="24"/>
        </w:rPr>
        <w:t>)</w:t>
      </w:r>
      <w:r w:rsidRPr="008B6FB0">
        <w:rPr>
          <w:rFonts w:ascii="Times New Roman" w:eastAsia="Times New Roman" w:hAnsi="Times New Roman" w:cs="Times New Roman"/>
          <w:sz w:val="24"/>
          <w:szCs w:val="24"/>
        </w:rPr>
        <w:t xml:space="preserve"> est l’entreprise publique nationale du Mexique en charge de l’exploration, de la production, du raffinage et de la commercialisation du pétrole et du gaz naturel. Fondée en 1938, elle constitue l’un des piliers économiques du pays, représentant une source importante de revenus pour l’État mexicain. En raison de son rôle stratégique,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est considérée comme une </w:t>
      </w:r>
      <w:r w:rsidRPr="00B04752">
        <w:rPr>
          <w:rFonts w:ascii="Times New Roman" w:eastAsia="Times New Roman" w:hAnsi="Times New Roman" w:cs="Times New Roman"/>
          <w:b/>
          <w:bCs/>
          <w:sz w:val="24"/>
          <w:szCs w:val="24"/>
        </w:rPr>
        <w:t>infrastructure critique nationale</w:t>
      </w:r>
      <w:r w:rsidRPr="008B6FB0">
        <w:rPr>
          <w:rFonts w:ascii="Times New Roman" w:eastAsia="Times New Roman" w:hAnsi="Times New Roman" w:cs="Times New Roman"/>
          <w:sz w:val="24"/>
          <w:szCs w:val="24"/>
        </w:rPr>
        <w:t>, au même titre que les secteurs de la santé, des télécommunications ou de l’électricité.</w:t>
      </w:r>
    </w:p>
    <w:p w14:paraId="5F5D002B" w14:textId="77777777" w:rsidR="008B6FB0" w:rsidRPr="00B04752" w:rsidRDefault="008B6FB0" w:rsidP="00E522A5">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L’entreprise gère un large réseau de raffineries, de terminaux, de pipelines et de systèmes d'information industriels (ICS/SCADA), nécessaires au fonctionnement de l'ensemble de la chaîne de production et de distribution de l'énergie.</w:t>
      </w:r>
    </w:p>
    <w:p w14:paraId="0DDC57C0" w14:textId="77777777" w:rsidR="00E522A5" w:rsidRPr="00B04752" w:rsidRDefault="00E522A5" w:rsidP="00E522A5">
      <w:pPr>
        <w:spacing w:after="0" w:line="360" w:lineRule="auto"/>
        <w:jc w:val="both"/>
        <w:rPr>
          <w:rFonts w:ascii="Times New Roman" w:eastAsia="Times New Roman" w:hAnsi="Times New Roman" w:cs="Times New Roman"/>
          <w:sz w:val="24"/>
          <w:szCs w:val="24"/>
        </w:rPr>
      </w:pPr>
    </w:p>
    <w:p w14:paraId="591F2A54" w14:textId="77777777" w:rsidR="00E522A5" w:rsidRPr="00B04752" w:rsidRDefault="00E522A5" w:rsidP="00E522A5">
      <w:pPr>
        <w:spacing w:after="0" w:line="360" w:lineRule="auto"/>
        <w:jc w:val="both"/>
        <w:outlineLvl w:val="2"/>
        <w:rPr>
          <w:rFonts w:ascii="Times New Roman" w:eastAsia="Times New Roman" w:hAnsi="Times New Roman" w:cs="Times New Roman"/>
          <w:b/>
          <w:bCs/>
          <w:sz w:val="24"/>
          <w:szCs w:val="24"/>
        </w:rPr>
      </w:pPr>
    </w:p>
    <w:p w14:paraId="1BA7C098" w14:textId="77777777" w:rsidR="008B6FB0" w:rsidRDefault="006A6C0A" w:rsidP="00E522A5">
      <w:pPr>
        <w:spacing w:after="0" w:line="360" w:lineRule="auto"/>
        <w:jc w:val="both"/>
        <w:outlineLvl w:val="2"/>
        <w:rPr>
          <w:rFonts w:ascii="Times New Roman" w:eastAsia="Times New Roman" w:hAnsi="Times New Roman" w:cs="Times New Roman"/>
          <w:b/>
          <w:bCs/>
          <w:sz w:val="24"/>
          <w:szCs w:val="24"/>
        </w:rPr>
      </w:pPr>
      <w:bookmarkStart w:id="4" w:name="_Toc198839379"/>
      <w:r>
        <w:rPr>
          <w:rFonts w:ascii="Times New Roman" w:eastAsia="Times New Roman" w:hAnsi="Times New Roman" w:cs="Times New Roman"/>
          <w:b/>
          <w:bCs/>
          <w:sz w:val="24"/>
          <w:szCs w:val="24"/>
        </w:rPr>
        <w:t>4</w:t>
      </w:r>
      <w:r w:rsidR="008B6FB0" w:rsidRPr="008B6FB0">
        <w:rPr>
          <w:rFonts w:ascii="Times New Roman" w:eastAsia="Times New Roman" w:hAnsi="Times New Roman" w:cs="Times New Roman"/>
          <w:b/>
          <w:bCs/>
          <w:sz w:val="24"/>
          <w:szCs w:val="24"/>
        </w:rPr>
        <w:t>.2 Portée de l’attaque</w:t>
      </w:r>
      <w:bookmarkEnd w:id="4"/>
    </w:p>
    <w:p w14:paraId="0D944629" w14:textId="77777777" w:rsidR="00485385" w:rsidRPr="008B6FB0" w:rsidRDefault="00485385" w:rsidP="00E522A5">
      <w:pPr>
        <w:spacing w:after="0" w:line="360" w:lineRule="auto"/>
        <w:jc w:val="both"/>
        <w:outlineLvl w:val="2"/>
        <w:rPr>
          <w:rFonts w:ascii="Times New Roman" w:eastAsia="Times New Roman" w:hAnsi="Times New Roman" w:cs="Times New Roman"/>
          <w:b/>
          <w:bCs/>
          <w:sz w:val="24"/>
          <w:szCs w:val="24"/>
        </w:rPr>
      </w:pPr>
    </w:p>
    <w:p w14:paraId="0C545C8D" w14:textId="77777777" w:rsidR="008B6FB0" w:rsidRPr="008B6FB0" w:rsidRDefault="008B6FB0" w:rsidP="00E522A5">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L’attaque par ransomware s’est produite en </w:t>
      </w:r>
      <w:r w:rsidRPr="00B04752">
        <w:rPr>
          <w:rFonts w:ascii="Times New Roman" w:eastAsia="Times New Roman" w:hAnsi="Times New Roman" w:cs="Times New Roman"/>
          <w:b/>
          <w:bCs/>
          <w:sz w:val="24"/>
          <w:szCs w:val="24"/>
        </w:rPr>
        <w:t>novembre 2019</w:t>
      </w:r>
      <w:r w:rsidRPr="008B6FB0">
        <w:rPr>
          <w:rFonts w:ascii="Times New Roman" w:eastAsia="Times New Roman" w:hAnsi="Times New Roman" w:cs="Times New Roman"/>
          <w:sz w:val="24"/>
          <w:szCs w:val="24"/>
        </w:rPr>
        <w:t xml:space="preserve">, affectant spécifiquement les </w:t>
      </w:r>
      <w:r w:rsidRPr="00B04752">
        <w:rPr>
          <w:rFonts w:ascii="Times New Roman" w:eastAsia="Times New Roman" w:hAnsi="Times New Roman" w:cs="Times New Roman"/>
          <w:b/>
          <w:bCs/>
          <w:sz w:val="24"/>
          <w:szCs w:val="24"/>
        </w:rPr>
        <w:t>systèmes de gestion internes</w:t>
      </w:r>
      <w:r w:rsidRPr="008B6FB0">
        <w:rPr>
          <w:rFonts w:ascii="Times New Roman" w:eastAsia="Times New Roman" w:hAnsi="Times New Roman" w:cs="Times New Roman"/>
          <w:sz w:val="24"/>
          <w:szCs w:val="24"/>
        </w:rPr>
        <w:t xml:space="preserve"> de l’entreprise. Bien que les opérations critiques de production n’aient pas été paralysées selon les autorités mexicaines, plusieurs départements ont vu leur activité ralentie, notamment en ce qui concerne la </w:t>
      </w:r>
      <w:r w:rsidRPr="00B04752">
        <w:rPr>
          <w:rFonts w:ascii="Times New Roman" w:eastAsia="Times New Roman" w:hAnsi="Times New Roman" w:cs="Times New Roman"/>
          <w:b/>
          <w:bCs/>
          <w:sz w:val="24"/>
          <w:szCs w:val="24"/>
        </w:rPr>
        <w:t>facturation, la comptabilité et les communications internes</w:t>
      </w:r>
      <w:r w:rsidRPr="008B6FB0">
        <w:rPr>
          <w:rFonts w:ascii="Times New Roman" w:eastAsia="Times New Roman" w:hAnsi="Times New Roman" w:cs="Times New Roman"/>
          <w:sz w:val="24"/>
          <w:szCs w:val="24"/>
        </w:rPr>
        <w:t xml:space="preserve">. Des messages d’erreur ont été signalés sur les ordinateurs des employés, indiquant une infection par le malware </w:t>
      </w:r>
      <w:proofErr w:type="spellStart"/>
      <w:r w:rsidRPr="00B04752">
        <w:rPr>
          <w:rFonts w:ascii="Times New Roman" w:eastAsia="Times New Roman" w:hAnsi="Times New Roman" w:cs="Times New Roman"/>
          <w:b/>
          <w:bCs/>
          <w:sz w:val="24"/>
          <w:szCs w:val="24"/>
        </w:rPr>
        <w:t>Ryuk</w:t>
      </w:r>
      <w:proofErr w:type="spellEnd"/>
      <w:r w:rsidRPr="008B6FB0">
        <w:rPr>
          <w:rFonts w:ascii="Times New Roman" w:eastAsia="Times New Roman" w:hAnsi="Times New Roman" w:cs="Times New Roman"/>
          <w:sz w:val="24"/>
          <w:szCs w:val="24"/>
        </w:rPr>
        <w:t>.</w:t>
      </w:r>
    </w:p>
    <w:p w14:paraId="1B6F55E8" w14:textId="77777777" w:rsidR="008B6FB0" w:rsidRPr="008B6FB0" w:rsidRDefault="008B6FB0" w:rsidP="00E522A5">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Selon plusieurs rapports de cybersécurité, l’infection aurait été déclenchée à travers un </w:t>
      </w:r>
      <w:r w:rsidRPr="00B04752">
        <w:rPr>
          <w:rFonts w:ascii="Times New Roman" w:eastAsia="Times New Roman" w:hAnsi="Times New Roman" w:cs="Times New Roman"/>
          <w:b/>
          <w:bCs/>
          <w:sz w:val="24"/>
          <w:szCs w:val="24"/>
        </w:rPr>
        <w:t>accès distant mal sécurisé (</w:t>
      </w:r>
      <w:proofErr w:type="spellStart"/>
      <w:r w:rsidRPr="00B04752">
        <w:rPr>
          <w:rFonts w:ascii="Times New Roman" w:eastAsia="Times New Roman" w:hAnsi="Times New Roman" w:cs="Times New Roman"/>
          <w:b/>
          <w:bCs/>
          <w:sz w:val="24"/>
          <w:szCs w:val="24"/>
        </w:rPr>
        <w:t>Remote</w:t>
      </w:r>
      <w:proofErr w:type="spellEnd"/>
      <w:r w:rsidRPr="00B04752">
        <w:rPr>
          <w:rFonts w:ascii="Times New Roman" w:eastAsia="Times New Roman" w:hAnsi="Times New Roman" w:cs="Times New Roman"/>
          <w:b/>
          <w:bCs/>
          <w:sz w:val="24"/>
          <w:szCs w:val="24"/>
        </w:rPr>
        <w:t xml:space="preserve"> Desktop Protocol - RDP)</w:t>
      </w:r>
      <w:r w:rsidRPr="008B6FB0">
        <w:rPr>
          <w:rFonts w:ascii="Times New Roman" w:eastAsia="Times New Roman" w:hAnsi="Times New Roman" w:cs="Times New Roman"/>
          <w:sz w:val="24"/>
          <w:szCs w:val="24"/>
        </w:rPr>
        <w:t xml:space="preserve">, combiné à une campagne de phishing ciblée. Ce vecteur est fréquemment utilisé par les groupes cybercriminels affiliés à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pour compromettre les réseaux d'entreprise.</w:t>
      </w:r>
    </w:p>
    <w:p w14:paraId="193F601A" w14:textId="77777777" w:rsidR="00E522A5" w:rsidRPr="00B04752" w:rsidRDefault="00E522A5" w:rsidP="00E522A5">
      <w:pPr>
        <w:spacing w:after="0" w:line="360" w:lineRule="auto"/>
        <w:jc w:val="both"/>
        <w:outlineLvl w:val="2"/>
        <w:rPr>
          <w:rFonts w:ascii="Times New Roman" w:eastAsia="Times New Roman" w:hAnsi="Times New Roman" w:cs="Times New Roman"/>
          <w:b/>
          <w:bCs/>
          <w:sz w:val="24"/>
          <w:szCs w:val="24"/>
        </w:rPr>
      </w:pPr>
    </w:p>
    <w:p w14:paraId="2F568F7A" w14:textId="77777777" w:rsidR="00E522A5" w:rsidRPr="00B04752" w:rsidRDefault="00E522A5">
      <w:pPr>
        <w:rPr>
          <w:rFonts w:ascii="Times New Roman" w:eastAsia="Times New Roman" w:hAnsi="Times New Roman" w:cs="Times New Roman"/>
          <w:b/>
          <w:bCs/>
          <w:sz w:val="24"/>
          <w:szCs w:val="24"/>
        </w:rPr>
      </w:pPr>
      <w:r w:rsidRPr="00B04752">
        <w:rPr>
          <w:rFonts w:ascii="Times New Roman" w:eastAsia="Times New Roman" w:hAnsi="Times New Roman" w:cs="Times New Roman"/>
          <w:b/>
          <w:bCs/>
          <w:sz w:val="24"/>
          <w:szCs w:val="24"/>
        </w:rPr>
        <w:br w:type="page"/>
      </w:r>
    </w:p>
    <w:p w14:paraId="26CB007B" w14:textId="77777777" w:rsidR="008B6FB0" w:rsidRDefault="006A6C0A" w:rsidP="00E522A5">
      <w:pPr>
        <w:spacing w:after="0" w:line="360" w:lineRule="auto"/>
        <w:jc w:val="both"/>
        <w:outlineLvl w:val="2"/>
        <w:rPr>
          <w:rFonts w:ascii="Times New Roman" w:eastAsia="Times New Roman" w:hAnsi="Times New Roman" w:cs="Times New Roman"/>
          <w:b/>
          <w:bCs/>
          <w:sz w:val="24"/>
          <w:szCs w:val="24"/>
        </w:rPr>
      </w:pPr>
      <w:bookmarkStart w:id="5" w:name="_Toc198839380"/>
      <w:r>
        <w:rPr>
          <w:rFonts w:ascii="Times New Roman" w:eastAsia="Times New Roman" w:hAnsi="Times New Roman" w:cs="Times New Roman"/>
          <w:b/>
          <w:bCs/>
          <w:sz w:val="24"/>
          <w:szCs w:val="24"/>
        </w:rPr>
        <w:lastRenderedPageBreak/>
        <w:t>4</w:t>
      </w:r>
      <w:r w:rsidR="008B6FB0" w:rsidRPr="008B6FB0">
        <w:rPr>
          <w:rFonts w:ascii="Times New Roman" w:eastAsia="Times New Roman" w:hAnsi="Times New Roman" w:cs="Times New Roman"/>
          <w:b/>
          <w:bCs/>
          <w:sz w:val="24"/>
          <w:szCs w:val="24"/>
        </w:rPr>
        <w:t>.3 Sources d'information</w:t>
      </w:r>
      <w:bookmarkEnd w:id="5"/>
    </w:p>
    <w:p w14:paraId="54DE3B42" w14:textId="77777777" w:rsidR="00485385" w:rsidRPr="008B6FB0" w:rsidRDefault="00485385" w:rsidP="00E522A5">
      <w:pPr>
        <w:spacing w:after="0" w:line="360" w:lineRule="auto"/>
        <w:jc w:val="both"/>
        <w:outlineLvl w:val="2"/>
        <w:rPr>
          <w:rFonts w:ascii="Times New Roman" w:eastAsia="Times New Roman" w:hAnsi="Times New Roman" w:cs="Times New Roman"/>
          <w:b/>
          <w:bCs/>
          <w:sz w:val="24"/>
          <w:szCs w:val="24"/>
        </w:rPr>
      </w:pPr>
    </w:p>
    <w:p w14:paraId="6C94453D" w14:textId="77777777" w:rsidR="008B6FB0" w:rsidRPr="008B6FB0" w:rsidRDefault="008B6FB0" w:rsidP="00E522A5">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Les informations sur cette attaque proviennent de diverses sources :</w:t>
      </w:r>
    </w:p>
    <w:p w14:paraId="0F313571" w14:textId="77777777" w:rsidR="008B6FB0" w:rsidRPr="008B6FB0"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Communiqués de presse officiels de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et du gouvernement mexicain ;</w:t>
      </w:r>
    </w:p>
    <w:p w14:paraId="6DDBE253" w14:textId="77777777" w:rsidR="008B6FB0" w:rsidRPr="008B6FB0"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Rapports techniques publiés par des entreprises de cybersécurité (Kaspersky, Symantec, etc.) ;</w:t>
      </w:r>
    </w:p>
    <w:p w14:paraId="278685C9" w14:textId="77777777" w:rsidR="008B6FB0" w:rsidRPr="008B6FB0"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Analyses d’experts indépendants et articles dans la presse spécialisée ;</w:t>
      </w:r>
    </w:p>
    <w:p w14:paraId="6EC73EC4" w14:textId="77777777" w:rsidR="008B6FB0" w:rsidRPr="008B6FB0"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Données publiées sur les forums et </w:t>
      </w:r>
      <w:proofErr w:type="spellStart"/>
      <w:r w:rsidRPr="008B6FB0">
        <w:rPr>
          <w:rFonts w:ascii="Times New Roman" w:eastAsia="Times New Roman" w:hAnsi="Times New Roman" w:cs="Times New Roman"/>
          <w:sz w:val="24"/>
          <w:szCs w:val="24"/>
        </w:rPr>
        <w:t>dark</w:t>
      </w:r>
      <w:proofErr w:type="spellEnd"/>
      <w:r w:rsidRPr="008B6FB0">
        <w:rPr>
          <w:rFonts w:ascii="Times New Roman" w:eastAsia="Times New Roman" w:hAnsi="Times New Roman" w:cs="Times New Roman"/>
          <w:sz w:val="24"/>
          <w:szCs w:val="24"/>
        </w:rPr>
        <w:t xml:space="preserve"> web par les auteurs de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(dans certains cas, les groupes publient des données volées pour faire pression).</w:t>
      </w:r>
    </w:p>
    <w:p w14:paraId="6CBFE1BB"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Ces éléments permettent de dresser un cadre précis de l’attaque, bien qu’une partie des données reste confidentielle, comme souvent dans les affaires de cybersécurité impliquant des infrastructures critiques.</w:t>
      </w:r>
    </w:p>
    <w:p w14:paraId="1843BEF1" w14:textId="77777777" w:rsidR="008B6FB0" w:rsidRPr="00B04752" w:rsidRDefault="006A6C0A" w:rsidP="00E522A5">
      <w:pPr>
        <w:spacing w:after="0" w:line="360" w:lineRule="auto"/>
        <w:jc w:val="both"/>
        <w:outlineLvl w:val="1"/>
        <w:rPr>
          <w:rFonts w:ascii="Times New Roman" w:eastAsia="Times New Roman" w:hAnsi="Times New Roman" w:cs="Times New Roman"/>
          <w:b/>
          <w:bCs/>
          <w:sz w:val="28"/>
          <w:szCs w:val="24"/>
        </w:rPr>
      </w:pPr>
      <w:bookmarkStart w:id="6" w:name="_Toc198839381"/>
      <w:r>
        <w:rPr>
          <w:rFonts w:ascii="Times New Roman" w:eastAsia="Times New Roman" w:hAnsi="Times New Roman" w:cs="Times New Roman"/>
          <w:b/>
          <w:bCs/>
          <w:sz w:val="28"/>
          <w:szCs w:val="24"/>
        </w:rPr>
        <w:t>5</w:t>
      </w:r>
      <w:r w:rsidR="008B6FB0" w:rsidRPr="00B04752">
        <w:rPr>
          <w:rFonts w:ascii="Times New Roman" w:eastAsia="Times New Roman" w:hAnsi="Times New Roman" w:cs="Times New Roman"/>
          <w:b/>
          <w:bCs/>
          <w:sz w:val="28"/>
          <w:szCs w:val="24"/>
        </w:rPr>
        <w:t>. Enjeux de cybersécurité</w:t>
      </w:r>
      <w:bookmarkEnd w:id="6"/>
    </w:p>
    <w:p w14:paraId="7A00EEB3" w14:textId="77777777" w:rsidR="00E522A5" w:rsidRPr="008B6FB0" w:rsidRDefault="00E522A5" w:rsidP="00E522A5">
      <w:pPr>
        <w:spacing w:after="0" w:line="360" w:lineRule="auto"/>
        <w:jc w:val="both"/>
        <w:outlineLvl w:val="1"/>
        <w:rPr>
          <w:rFonts w:ascii="Times New Roman" w:eastAsia="Times New Roman" w:hAnsi="Times New Roman" w:cs="Times New Roman"/>
          <w:b/>
          <w:bCs/>
          <w:sz w:val="28"/>
          <w:szCs w:val="24"/>
        </w:rPr>
      </w:pPr>
    </w:p>
    <w:p w14:paraId="10D2505A" w14:textId="77777777" w:rsidR="008B6FB0" w:rsidRPr="008B6FB0" w:rsidRDefault="006A6C0A" w:rsidP="00E522A5">
      <w:pPr>
        <w:spacing w:after="0" w:line="360" w:lineRule="auto"/>
        <w:jc w:val="both"/>
        <w:outlineLvl w:val="2"/>
        <w:rPr>
          <w:rFonts w:ascii="Times New Roman" w:eastAsia="Times New Roman" w:hAnsi="Times New Roman" w:cs="Times New Roman"/>
          <w:b/>
          <w:bCs/>
          <w:sz w:val="24"/>
          <w:szCs w:val="24"/>
        </w:rPr>
      </w:pPr>
      <w:bookmarkStart w:id="7" w:name="_Toc198839382"/>
      <w:r>
        <w:rPr>
          <w:rFonts w:ascii="Times New Roman" w:eastAsia="Times New Roman" w:hAnsi="Times New Roman" w:cs="Times New Roman"/>
          <w:b/>
          <w:bCs/>
          <w:sz w:val="24"/>
          <w:szCs w:val="24"/>
        </w:rPr>
        <w:t>5</w:t>
      </w:r>
      <w:r w:rsidR="008B6FB0" w:rsidRPr="008B6FB0">
        <w:rPr>
          <w:rFonts w:ascii="Times New Roman" w:eastAsia="Times New Roman" w:hAnsi="Times New Roman" w:cs="Times New Roman"/>
          <w:b/>
          <w:bCs/>
          <w:sz w:val="24"/>
          <w:szCs w:val="24"/>
        </w:rPr>
        <w:t>.1 Vulnérabilité des infrastructures critiques</w:t>
      </w:r>
      <w:bookmarkEnd w:id="7"/>
    </w:p>
    <w:p w14:paraId="6F6141F7" w14:textId="77777777" w:rsidR="008B6FB0" w:rsidRPr="008B6FB0" w:rsidRDefault="008B6FB0" w:rsidP="00E522A5">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L’attaque contre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met en lumière la </w:t>
      </w:r>
      <w:r w:rsidRPr="00B04752">
        <w:rPr>
          <w:rFonts w:ascii="Times New Roman" w:eastAsia="Times New Roman" w:hAnsi="Times New Roman" w:cs="Times New Roman"/>
          <w:b/>
          <w:bCs/>
          <w:sz w:val="24"/>
          <w:szCs w:val="24"/>
        </w:rPr>
        <w:t>vulnérabilité des infrastructures critiques</w:t>
      </w:r>
      <w:r w:rsidRPr="008B6FB0">
        <w:rPr>
          <w:rFonts w:ascii="Times New Roman" w:eastAsia="Times New Roman" w:hAnsi="Times New Roman" w:cs="Times New Roman"/>
          <w:sz w:val="24"/>
          <w:szCs w:val="24"/>
        </w:rPr>
        <w:t xml:space="preserve"> face aux cybermenaces modernes. Les entreprises du secteur énergétique, comme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exploitent des réseaux industriels complexes où coexistent des systèmes anciens (</w:t>
      </w:r>
      <w:proofErr w:type="spellStart"/>
      <w:r w:rsidRPr="008B6FB0">
        <w:rPr>
          <w:rFonts w:ascii="Times New Roman" w:eastAsia="Times New Roman" w:hAnsi="Times New Roman" w:cs="Times New Roman"/>
          <w:sz w:val="24"/>
          <w:szCs w:val="24"/>
        </w:rPr>
        <w:t>legacy</w:t>
      </w:r>
      <w:proofErr w:type="spellEnd"/>
      <w:r w:rsidRPr="008B6FB0">
        <w:rPr>
          <w:rFonts w:ascii="Times New Roman" w:eastAsia="Times New Roman" w:hAnsi="Times New Roman" w:cs="Times New Roman"/>
          <w:sz w:val="24"/>
          <w:szCs w:val="24"/>
        </w:rPr>
        <w:t xml:space="preserve"> </w:t>
      </w:r>
      <w:proofErr w:type="spellStart"/>
      <w:r w:rsidRPr="008B6FB0">
        <w:rPr>
          <w:rFonts w:ascii="Times New Roman" w:eastAsia="Times New Roman" w:hAnsi="Times New Roman" w:cs="Times New Roman"/>
          <w:sz w:val="24"/>
          <w:szCs w:val="24"/>
        </w:rPr>
        <w:t>systems</w:t>
      </w:r>
      <w:proofErr w:type="spellEnd"/>
      <w:r w:rsidRPr="008B6FB0">
        <w:rPr>
          <w:rFonts w:ascii="Times New Roman" w:eastAsia="Times New Roman" w:hAnsi="Times New Roman" w:cs="Times New Roman"/>
          <w:sz w:val="24"/>
          <w:szCs w:val="24"/>
        </w:rPr>
        <w:t>) et des technologies récentes. Ces environnements hybrides sont particulièrement difficiles à sécuriser, d’autant plus que les impératifs de continuité de service limitent parfois les possibilités d’interventions techniques (mises à jour, audits, etc.).</w:t>
      </w:r>
    </w:p>
    <w:p w14:paraId="012CA68E"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La paralysie même partielle d’une entreprise comme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peut provoquer des </w:t>
      </w:r>
      <w:r w:rsidRPr="00B04752">
        <w:rPr>
          <w:rFonts w:ascii="Times New Roman" w:eastAsia="Times New Roman" w:hAnsi="Times New Roman" w:cs="Times New Roman"/>
          <w:b/>
          <w:bCs/>
          <w:sz w:val="24"/>
          <w:szCs w:val="24"/>
        </w:rPr>
        <w:t>répercussions à l’échelle nationale</w:t>
      </w:r>
      <w:r w:rsidRPr="008B6FB0">
        <w:rPr>
          <w:rFonts w:ascii="Times New Roman" w:eastAsia="Times New Roman" w:hAnsi="Times New Roman" w:cs="Times New Roman"/>
          <w:sz w:val="24"/>
          <w:szCs w:val="24"/>
        </w:rPr>
        <w:t>, affectant la production énergétique, les transports, les chaînes logistiques et, in fine, l’économie mexicaine.</w:t>
      </w:r>
    </w:p>
    <w:p w14:paraId="28FE58F3" w14:textId="77777777" w:rsidR="00B11AF1" w:rsidRPr="00B04752" w:rsidRDefault="00B11AF1" w:rsidP="00006FDE">
      <w:pPr>
        <w:spacing w:before="100" w:beforeAutospacing="1" w:after="100" w:afterAutospacing="1" w:line="360" w:lineRule="auto"/>
        <w:jc w:val="both"/>
        <w:outlineLvl w:val="2"/>
        <w:rPr>
          <w:rFonts w:ascii="Times New Roman" w:eastAsia="Times New Roman" w:hAnsi="Times New Roman" w:cs="Times New Roman"/>
          <w:sz w:val="24"/>
          <w:szCs w:val="24"/>
        </w:rPr>
      </w:pPr>
    </w:p>
    <w:p w14:paraId="40A72112" w14:textId="77777777" w:rsidR="00F31D76" w:rsidRPr="00B04752" w:rsidRDefault="00F31D76">
      <w:pPr>
        <w:rPr>
          <w:rFonts w:ascii="Times New Roman" w:eastAsia="Times New Roman" w:hAnsi="Times New Roman" w:cs="Times New Roman"/>
          <w:b/>
          <w:bCs/>
          <w:sz w:val="24"/>
          <w:szCs w:val="24"/>
        </w:rPr>
      </w:pPr>
      <w:r w:rsidRPr="00B04752">
        <w:rPr>
          <w:rFonts w:ascii="Times New Roman" w:eastAsia="Times New Roman" w:hAnsi="Times New Roman" w:cs="Times New Roman"/>
          <w:b/>
          <w:bCs/>
          <w:sz w:val="24"/>
          <w:szCs w:val="24"/>
        </w:rPr>
        <w:br w:type="page"/>
      </w:r>
    </w:p>
    <w:p w14:paraId="66AC76C2" w14:textId="77777777" w:rsidR="008B6FB0" w:rsidRPr="008B6FB0" w:rsidRDefault="006A6C0A" w:rsidP="00F31D76">
      <w:pPr>
        <w:spacing w:after="0" w:line="360" w:lineRule="auto"/>
        <w:jc w:val="both"/>
        <w:outlineLvl w:val="2"/>
        <w:rPr>
          <w:rFonts w:ascii="Times New Roman" w:eastAsia="Times New Roman" w:hAnsi="Times New Roman" w:cs="Times New Roman"/>
          <w:b/>
          <w:bCs/>
          <w:sz w:val="24"/>
          <w:szCs w:val="24"/>
        </w:rPr>
      </w:pPr>
      <w:bookmarkStart w:id="8" w:name="_Toc198839383"/>
      <w:r>
        <w:rPr>
          <w:rFonts w:ascii="Times New Roman" w:eastAsia="Times New Roman" w:hAnsi="Times New Roman" w:cs="Times New Roman"/>
          <w:b/>
          <w:bCs/>
          <w:sz w:val="24"/>
          <w:szCs w:val="24"/>
        </w:rPr>
        <w:lastRenderedPageBreak/>
        <w:t>5</w:t>
      </w:r>
      <w:r w:rsidR="008B6FB0" w:rsidRPr="008B6FB0">
        <w:rPr>
          <w:rFonts w:ascii="Times New Roman" w:eastAsia="Times New Roman" w:hAnsi="Times New Roman" w:cs="Times New Roman"/>
          <w:b/>
          <w:bCs/>
          <w:sz w:val="24"/>
          <w:szCs w:val="24"/>
        </w:rPr>
        <w:t>.2 Conséquences économiques et politiques</w:t>
      </w:r>
      <w:bookmarkEnd w:id="8"/>
    </w:p>
    <w:p w14:paraId="0154D017" w14:textId="77777777" w:rsidR="008B6FB0" w:rsidRPr="008B6FB0" w:rsidRDefault="008B6FB0" w:rsidP="00F31D76">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En tant qu’entreprise stratégique,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représente un </w:t>
      </w:r>
      <w:r w:rsidRPr="00B04752">
        <w:rPr>
          <w:rFonts w:ascii="Times New Roman" w:eastAsia="Times New Roman" w:hAnsi="Times New Roman" w:cs="Times New Roman"/>
          <w:b/>
          <w:bCs/>
          <w:sz w:val="24"/>
          <w:szCs w:val="24"/>
        </w:rPr>
        <w:t>symbole de souveraineté énergétique</w:t>
      </w:r>
      <w:r w:rsidRPr="008B6FB0">
        <w:rPr>
          <w:rFonts w:ascii="Times New Roman" w:eastAsia="Times New Roman" w:hAnsi="Times New Roman" w:cs="Times New Roman"/>
          <w:sz w:val="24"/>
          <w:szCs w:val="24"/>
        </w:rPr>
        <w:t xml:space="preserve"> pour le Mexique. Une attaque réussie contre cette entité a donc des effets dépassant le simple cadre opérationnel :</w:t>
      </w:r>
    </w:p>
    <w:p w14:paraId="2DBFAD24" w14:textId="77777777" w:rsidR="008B6FB0" w:rsidRPr="008B6FB0" w:rsidRDefault="008B6FB0" w:rsidP="00006FD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Impact économique direct</w:t>
      </w:r>
      <w:r w:rsidRPr="008B6FB0">
        <w:rPr>
          <w:rFonts w:ascii="Times New Roman" w:eastAsia="Times New Roman" w:hAnsi="Times New Roman" w:cs="Times New Roman"/>
          <w:sz w:val="24"/>
          <w:szCs w:val="24"/>
        </w:rPr>
        <w:t xml:space="preserve"> : ralentissement des processus administratifs, pertes financières dues à l’arrêt partiel des activités, coûts liés à la réponse à incident.</w:t>
      </w:r>
    </w:p>
    <w:p w14:paraId="2D620D0E" w14:textId="77777777" w:rsidR="008B6FB0" w:rsidRPr="008B6FB0" w:rsidRDefault="008B6FB0" w:rsidP="00006FD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Perte de confiance</w:t>
      </w:r>
      <w:r w:rsidRPr="008B6FB0">
        <w:rPr>
          <w:rFonts w:ascii="Times New Roman" w:eastAsia="Times New Roman" w:hAnsi="Times New Roman" w:cs="Times New Roman"/>
          <w:sz w:val="24"/>
          <w:szCs w:val="24"/>
        </w:rPr>
        <w:t xml:space="preserve"> : auprès des partenaires commerciaux, du public et des autorités.</w:t>
      </w:r>
    </w:p>
    <w:p w14:paraId="259BA24C" w14:textId="77777777" w:rsidR="008B6FB0" w:rsidRPr="008B6FB0" w:rsidRDefault="008B6FB0" w:rsidP="00F31D76">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Pression politique</w:t>
      </w:r>
      <w:r w:rsidRPr="008B6FB0">
        <w:rPr>
          <w:rFonts w:ascii="Times New Roman" w:eastAsia="Times New Roman" w:hAnsi="Times New Roman" w:cs="Times New Roman"/>
          <w:sz w:val="24"/>
          <w:szCs w:val="24"/>
        </w:rPr>
        <w:t xml:space="preserve"> : le gouvernement mexicain étant actionnaire unique de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la gestion de l’incident a soulevé des critiques concernant l’état de préparation national en matière de cybersécurité.</w:t>
      </w:r>
    </w:p>
    <w:p w14:paraId="5EAE1563" w14:textId="77777777" w:rsidR="008B6FB0" w:rsidRPr="008B6FB0" w:rsidRDefault="006A6C0A" w:rsidP="00F31D76">
      <w:pPr>
        <w:spacing w:after="0" w:line="360" w:lineRule="auto"/>
        <w:jc w:val="both"/>
        <w:outlineLvl w:val="2"/>
        <w:rPr>
          <w:rFonts w:ascii="Times New Roman" w:eastAsia="Times New Roman" w:hAnsi="Times New Roman" w:cs="Times New Roman"/>
          <w:b/>
          <w:bCs/>
          <w:sz w:val="24"/>
          <w:szCs w:val="24"/>
        </w:rPr>
      </w:pPr>
      <w:bookmarkStart w:id="9" w:name="_Toc198839384"/>
      <w:r>
        <w:rPr>
          <w:rFonts w:ascii="Times New Roman" w:eastAsia="Times New Roman" w:hAnsi="Times New Roman" w:cs="Times New Roman"/>
          <w:b/>
          <w:bCs/>
          <w:sz w:val="24"/>
          <w:szCs w:val="24"/>
        </w:rPr>
        <w:t>5</w:t>
      </w:r>
      <w:r w:rsidR="008B6FB0" w:rsidRPr="008B6FB0">
        <w:rPr>
          <w:rFonts w:ascii="Times New Roman" w:eastAsia="Times New Roman" w:hAnsi="Times New Roman" w:cs="Times New Roman"/>
          <w:b/>
          <w:bCs/>
          <w:sz w:val="24"/>
          <w:szCs w:val="24"/>
        </w:rPr>
        <w:t>.3 Transformation des menaces</w:t>
      </w:r>
      <w:bookmarkEnd w:id="9"/>
    </w:p>
    <w:p w14:paraId="57775C01" w14:textId="77777777" w:rsidR="00F31D76" w:rsidRPr="00B04752" w:rsidRDefault="008B6FB0" w:rsidP="00F31D76">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Le cas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illustre aussi une </w:t>
      </w:r>
      <w:r w:rsidRPr="00B04752">
        <w:rPr>
          <w:rFonts w:ascii="Times New Roman" w:eastAsia="Times New Roman" w:hAnsi="Times New Roman" w:cs="Times New Roman"/>
          <w:b/>
          <w:bCs/>
          <w:sz w:val="24"/>
          <w:szCs w:val="24"/>
        </w:rPr>
        <w:t>évolution des cybermenaces</w:t>
      </w:r>
      <w:r w:rsidRPr="008B6FB0">
        <w:rPr>
          <w:rFonts w:ascii="Times New Roman" w:eastAsia="Times New Roman" w:hAnsi="Times New Roman" w:cs="Times New Roman"/>
          <w:sz w:val="24"/>
          <w:szCs w:val="24"/>
        </w:rPr>
        <w:t xml:space="preserve"> : les ransomwares ne se contentent plus de bloquer des ordinateurs individuels, mais visent désormais des réseaux entiers. Des groupes comme ceux derrière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adoptent une approche dite de </w:t>
      </w:r>
      <w:r w:rsidRPr="00B04752">
        <w:rPr>
          <w:rFonts w:ascii="Times New Roman" w:eastAsia="Times New Roman" w:hAnsi="Times New Roman" w:cs="Times New Roman"/>
          <w:b/>
          <w:bCs/>
          <w:sz w:val="24"/>
          <w:szCs w:val="24"/>
        </w:rPr>
        <w:t>“big-</w:t>
      </w:r>
      <w:proofErr w:type="spellStart"/>
      <w:r w:rsidRPr="00B04752">
        <w:rPr>
          <w:rFonts w:ascii="Times New Roman" w:eastAsia="Times New Roman" w:hAnsi="Times New Roman" w:cs="Times New Roman"/>
          <w:b/>
          <w:bCs/>
          <w:sz w:val="24"/>
          <w:szCs w:val="24"/>
        </w:rPr>
        <w:t>game</w:t>
      </w:r>
      <w:proofErr w:type="spellEnd"/>
      <w:r w:rsidRPr="00B04752">
        <w:rPr>
          <w:rFonts w:ascii="Times New Roman" w:eastAsia="Times New Roman" w:hAnsi="Times New Roman" w:cs="Times New Roman"/>
          <w:b/>
          <w:bCs/>
          <w:sz w:val="24"/>
          <w:szCs w:val="24"/>
        </w:rPr>
        <w:t xml:space="preserve"> </w:t>
      </w:r>
      <w:proofErr w:type="spellStart"/>
      <w:r w:rsidRPr="00B04752">
        <w:rPr>
          <w:rFonts w:ascii="Times New Roman" w:eastAsia="Times New Roman" w:hAnsi="Times New Roman" w:cs="Times New Roman"/>
          <w:b/>
          <w:bCs/>
          <w:sz w:val="24"/>
          <w:szCs w:val="24"/>
        </w:rPr>
        <w:t>hunting</w:t>
      </w:r>
      <w:proofErr w:type="spellEnd"/>
      <w:r w:rsidRPr="00B04752">
        <w:rPr>
          <w:rFonts w:ascii="Times New Roman" w:eastAsia="Times New Roman" w:hAnsi="Times New Roman" w:cs="Times New Roman"/>
          <w:b/>
          <w:bCs/>
          <w:sz w:val="24"/>
          <w:szCs w:val="24"/>
        </w:rPr>
        <w:t>”</w:t>
      </w:r>
      <w:r w:rsidRPr="008B6FB0">
        <w:rPr>
          <w:rFonts w:ascii="Times New Roman" w:eastAsia="Times New Roman" w:hAnsi="Times New Roman" w:cs="Times New Roman"/>
          <w:sz w:val="24"/>
          <w:szCs w:val="24"/>
        </w:rPr>
        <w:t>, ciblant les grandes entreprises et exigeant des rançons très élevées.</w:t>
      </w:r>
    </w:p>
    <w:p w14:paraId="19117D37" w14:textId="77777777" w:rsidR="00F31D76" w:rsidRPr="00B04752" w:rsidRDefault="00F31D76" w:rsidP="00F31D76">
      <w:pPr>
        <w:spacing w:after="0" w:line="360" w:lineRule="auto"/>
        <w:jc w:val="both"/>
        <w:rPr>
          <w:rFonts w:ascii="Times New Roman" w:eastAsia="Times New Roman" w:hAnsi="Times New Roman" w:cs="Times New Roman"/>
          <w:sz w:val="24"/>
          <w:szCs w:val="24"/>
        </w:rPr>
      </w:pPr>
    </w:p>
    <w:p w14:paraId="4EFD5B34" w14:textId="77777777" w:rsidR="008B6FB0" w:rsidRPr="008B6FB0" w:rsidRDefault="008B6FB0" w:rsidP="00F31D76">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Les attaques sont de plus en plus :</w:t>
      </w:r>
    </w:p>
    <w:p w14:paraId="68A0CAE1" w14:textId="77777777" w:rsidR="008B6FB0" w:rsidRPr="008B6FB0" w:rsidRDefault="008B6FB0" w:rsidP="00F31D76">
      <w:pPr>
        <w:numPr>
          <w:ilvl w:val="0"/>
          <w:numId w:val="7"/>
        </w:numPr>
        <w:spacing w:after="0"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Ciblées</w:t>
      </w:r>
      <w:r w:rsidRPr="008B6FB0">
        <w:rPr>
          <w:rFonts w:ascii="Times New Roman" w:eastAsia="Times New Roman" w:hAnsi="Times New Roman" w:cs="Times New Roman"/>
          <w:sz w:val="24"/>
          <w:szCs w:val="24"/>
        </w:rPr>
        <w:t xml:space="preserve"> (reconnaissance préalable, privilèges élevés),</w:t>
      </w:r>
    </w:p>
    <w:p w14:paraId="7B9416A4" w14:textId="77777777" w:rsidR="008B6FB0" w:rsidRPr="008B6FB0" w:rsidRDefault="008B6FB0" w:rsidP="00006FD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Discrètes</w:t>
      </w:r>
      <w:r w:rsidRPr="008B6FB0">
        <w:rPr>
          <w:rFonts w:ascii="Times New Roman" w:eastAsia="Times New Roman" w:hAnsi="Times New Roman" w:cs="Times New Roman"/>
          <w:sz w:val="24"/>
          <w:szCs w:val="24"/>
        </w:rPr>
        <w:t xml:space="preserve"> (infiltration lente),</w:t>
      </w:r>
    </w:p>
    <w:p w14:paraId="7B3589E9" w14:textId="77777777" w:rsidR="008B6FB0" w:rsidRPr="00B04752" w:rsidRDefault="008B6FB0" w:rsidP="00F31D76">
      <w:pPr>
        <w:numPr>
          <w:ilvl w:val="0"/>
          <w:numId w:val="7"/>
        </w:numPr>
        <w:spacing w:after="0"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Destructrices</w:t>
      </w:r>
      <w:r w:rsidRPr="008B6FB0">
        <w:rPr>
          <w:rFonts w:ascii="Times New Roman" w:eastAsia="Times New Roman" w:hAnsi="Times New Roman" w:cs="Times New Roman"/>
          <w:sz w:val="24"/>
          <w:szCs w:val="24"/>
        </w:rPr>
        <w:t xml:space="preserve"> (chiffrement massif, parfois vol de données en amont),</w:t>
      </w:r>
      <w:r w:rsidR="00F31D76" w:rsidRPr="00B04752">
        <w:rPr>
          <w:rFonts w:ascii="Times New Roman" w:eastAsia="Times New Roman" w:hAnsi="Times New Roman" w:cs="Times New Roman"/>
          <w:sz w:val="24"/>
          <w:szCs w:val="24"/>
        </w:rPr>
        <w:t xml:space="preserve"> </w:t>
      </w:r>
      <w:r w:rsidRPr="008B6FB0">
        <w:rPr>
          <w:rFonts w:ascii="Times New Roman" w:eastAsia="Times New Roman" w:hAnsi="Times New Roman" w:cs="Times New Roman"/>
          <w:sz w:val="24"/>
          <w:szCs w:val="24"/>
        </w:rPr>
        <w:t>rendant les méthodes classiques de protection partiellement obsolètes.</w:t>
      </w:r>
    </w:p>
    <w:p w14:paraId="4FF8A50E" w14:textId="77777777" w:rsidR="00F31D76" w:rsidRPr="008B6FB0" w:rsidRDefault="00F31D76" w:rsidP="00F31D76">
      <w:pPr>
        <w:spacing w:after="0" w:line="360" w:lineRule="auto"/>
        <w:ind w:left="720"/>
        <w:jc w:val="both"/>
        <w:rPr>
          <w:rFonts w:ascii="Times New Roman" w:eastAsia="Times New Roman" w:hAnsi="Times New Roman" w:cs="Times New Roman"/>
          <w:sz w:val="24"/>
          <w:szCs w:val="24"/>
        </w:rPr>
      </w:pPr>
    </w:p>
    <w:p w14:paraId="10E0FC34" w14:textId="77777777" w:rsidR="00CD59F4" w:rsidRDefault="00CD59F4">
      <w:pP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br w:type="page"/>
      </w:r>
    </w:p>
    <w:p w14:paraId="223822DF" w14:textId="77777777" w:rsidR="008B6FB0" w:rsidRPr="008B6FB0" w:rsidRDefault="006A6C0A" w:rsidP="00F31D76">
      <w:pPr>
        <w:spacing w:after="0" w:line="360" w:lineRule="auto"/>
        <w:jc w:val="both"/>
        <w:outlineLvl w:val="1"/>
        <w:rPr>
          <w:rFonts w:ascii="Times New Roman" w:eastAsia="Times New Roman" w:hAnsi="Times New Roman" w:cs="Times New Roman"/>
          <w:b/>
          <w:bCs/>
          <w:sz w:val="28"/>
          <w:szCs w:val="24"/>
        </w:rPr>
      </w:pPr>
      <w:bookmarkStart w:id="10" w:name="_Toc198839385"/>
      <w:r>
        <w:rPr>
          <w:rFonts w:ascii="Times New Roman" w:eastAsia="Times New Roman" w:hAnsi="Times New Roman" w:cs="Times New Roman"/>
          <w:b/>
          <w:bCs/>
          <w:sz w:val="28"/>
          <w:szCs w:val="24"/>
        </w:rPr>
        <w:lastRenderedPageBreak/>
        <w:t>6</w:t>
      </w:r>
      <w:r w:rsidR="008B6FB0" w:rsidRPr="00B04752">
        <w:rPr>
          <w:rFonts w:ascii="Times New Roman" w:eastAsia="Times New Roman" w:hAnsi="Times New Roman" w:cs="Times New Roman"/>
          <w:b/>
          <w:bCs/>
          <w:sz w:val="28"/>
          <w:szCs w:val="24"/>
        </w:rPr>
        <w:t>. Classification des données</w:t>
      </w:r>
      <w:bookmarkEnd w:id="10"/>
    </w:p>
    <w:p w14:paraId="5E9E7F87" w14:textId="77777777" w:rsidR="00CD59F4" w:rsidRDefault="00CD59F4" w:rsidP="00F31D76">
      <w:pPr>
        <w:spacing w:after="0" w:line="360" w:lineRule="auto"/>
        <w:jc w:val="both"/>
        <w:outlineLvl w:val="2"/>
        <w:rPr>
          <w:rFonts w:ascii="Times New Roman" w:eastAsia="Times New Roman" w:hAnsi="Times New Roman" w:cs="Times New Roman"/>
          <w:b/>
          <w:bCs/>
          <w:sz w:val="24"/>
          <w:szCs w:val="24"/>
        </w:rPr>
      </w:pPr>
    </w:p>
    <w:p w14:paraId="018F58EE" w14:textId="77777777" w:rsidR="00485385" w:rsidRDefault="006A6C0A" w:rsidP="00F31D76">
      <w:pPr>
        <w:spacing w:after="0" w:line="360" w:lineRule="auto"/>
        <w:jc w:val="both"/>
        <w:outlineLvl w:val="2"/>
        <w:rPr>
          <w:rFonts w:ascii="Times New Roman" w:eastAsia="Times New Roman" w:hAnsi="Times New Roman" w:cs="Times New Roman"/>
          <w:b/>
          <w:bCs/>
          <w:sz w:val="24"/>
          <w:szCs w:val="24"/>
        </w:rPr>
      </w:pPr>
      <w:bookmarkStart w:id="11" w:name="_Toc198839386"/>
      <w:r>
        <w:rPr>
          <w:rFonts w:ascii="Times New Roman" w:eastAsia="Times New Roman" w:hAnsi="Times New Roman" w:cs="Times New Roman"/>
          <w:b/>
          <w:bCs/>
          <w:sz w:val="24"/>
          <w:szCs w:val="24"/>
        </w:rPr>
        <w:t>6</w:t>
      </w:r>
      <w:r w:rsidR="008B6FB0" w:rsidRPr="008B6FB0">
        <w:rPr>
          <w:rFonts w:ascii="Times New Roman" w:eastAsia="Times New Roman" w:hAnsi="Times New Roman" w:cs="Times New Roman"/>
          <w:b/>
          <w:bCs/>
          <w:sz w:val="24"/>
          <w:szCs w:val="24"/>
        </w:rPr>
        <w:t>.1 Types de données concernées</w:t>
      </w:r>
      <w:bookmarkEnd w:id="11"/>
    </w:p>
    <w:p w14:paraId="735351BD" w14:textId="77777777" w:rsidR="00485385" w:rsidRPr="008B6FB0" w:rsidRDefault="00485385" w:rsidP="00F31D76">
      <w:pPr>
        <w:spacing w:after="0" w:line="360" w:lineRule="auto"/>
        <w:jc w:val="both"/>
        <w:outlineLvl w:val="2"/>
        <w:rPr>
          <w:rFonts w:ascii="Times New Roman" w:eastAsia="Times New Roman" w:hAnsi="Times New Roman" w:cs="Times New Roman"/>
          <w:b/>
          <w:bCs/>
          <w:sz w:val="24"/>
          <w:szCs w:val="24"/>
        </w:rPr>
      </w:pPr>
    </w:p>
    <w:p w14:paraId="5E73B11A" w14:textId="77777777" w:rsidR="008B6FB0" w:rsidRPr="008B6FB0" w:rsidRDefault="008B6FB0" w:rsidP="00F31D76">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L’attaque par ransomware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contre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a potentiellement affecté plusieurs catégories de données critiques, utilisées quotidiennement par l’entreprise :</w:t>
      </w:r>
    </w:p>
    <w:p w14:paraId="175E17FA" w14:textId="77777777" w:rsidR="008B6FB0" w:rsidRPr="008B6FB0"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Données opérationnelles</w:t>
      </w:r>
      <w:r w:rsidRPr="008B6FB0">
        <w:rPr>
          <w:rFonts w:ascii="Times New Roman" w:eastAsia="Times New Roman" w:hAnsi="Times New Roman" w:cs="Times New Roman"/>
          <w:sz w:val="24"/>
          <w:szCs w:val="24"/>
        </w:rPr>
        <w:t xml:space="preserve"> : informations relatives aux processus industriels, commandes, états des équipements, données SCADA (</w:t>
      </w:r>
      <w:proofErr w:type="spellStart"/>
      <w:r w:rsidRPr="008B6FB0">
        <w:rPr>
          <w:rFonts w:ascii="Times New Roman" w:eastAsia="Times New Roman" w:hAnsi="Times New Roman" w:cs="Times New Roman"/>
          <w:sz w:val="24"/>
          <w:szCs w:val="24"/>
        </w:rPr>
        <w:t>Supervisory</w:t>
      </w:r>
      <w:proofErr w:type="spellEnd"/>
      <w:r w:rsidRPr="008B6FB0">
        <w:rPr>
          <w:rFonts w:ascii="Times New Roman" w:eastAsia="Times New Roman" w:hAnsi="Times New Roman" w:cs="Times New Roman"/>
          <w:sz w:val="24"/>
          <w:szCs w:val="24"/>
        </w:rPr>
        <w:t xml:space="preserve"> Control and Data Acquisition).</w:t>
      </w:r>
    </w:p>
    <w:p w14:paraId="0FCA8A05" w14:textId="77777777" w:rsidR="008B6FB0" w:rsidRPr="008B6FB0"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Données financières</w:t>
      </w:r>
      <w:r w:rsidRPr="008B6FB0">
        <w:rPr>
          <w:rFonts w:ascii="Times New Roman" w:eastAsia="Times New Roman" w:hAnsi="Times New Roman" w:cs="Times New Roman"/>
          <w:sz w:val="24"/>
          <w:szCs w:val="24"/>
        </w:rPr>
        <w:t xml:space="preserve"> : facturation, budgets, comptes clients et fournisseurs.</w:t>
      </w:r>
    </w:p>
    <w:p w14:paraId="681D9E22" w14:textId="77777777" w:rsidR="008B6FB0" w:rsidRPr="008B6FB0"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Données RH</w:t>
      </w:r>
      <w:r w:rsidRPr="008B6FB0">
        <w:rPr>
          <w:rFonts w:ascii="Times New Roman" w:eastAsia="Times New Roman" w:hAnsi="Times New Roman" w:cs="Times New Roman"/>
          <w:sz w:val="24"/>
          <w:szCs w:val="24"/>
        </w:rPr>
        <w:t xml:space="preserve"> : informations personnelles des employés, contrats, paies.</w:t>
      </w:r>
    </w:p>
    <w:p w14:paraId="534860A8" w14:textId="77777777" w:rsidR="008B6FB0" w:rsidRPr="008B6FB0"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Données stratégiques</w:t>
      </w:r>
      <w:r w:rsidRPr="008B6FB0">
        <w:rPr>
          <w:rFonts w:ascii="Times New Roman" w:eastAsia="Times New Roman" w:hAnsi="Times New Roman" w:cs="Times New Roman"/>
          <w:sz w:val="24"/>
          <w:szCs w:val="24"/>
        </w:rPr>
        <w:t xml:space="preserve"> : plans d’affaires, projets d’investissement, données sensibles liées à la sécurité nationale.</w:t>
      </w:r>
    </w:p>
    <w:p w14:paraId="1AB0F2DD" w14:textId="77777777" w:rsidR="008B6FB0" w:rsidRPr="008B6FB0"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Données clients et partenaires</w:t>
      </w:r>
      <w:r w:rsidRPr="008B6FB0">
        <w:rPr>
          <w:rFonts w:ascii="Times New Roman" w:eastAsia="Times New Roman" w:hAnsi="Times New Roman" w:cs="Times New Roman"/>
          <w:sz w:val="24"/>
          <w:szCs w:val="24"/>
        </w:rPr>
        <w:t xml:space="preserve"> : contrats commerciaux, correspondances, rapports d’audit.</w:t>
      </w:r>
    </w:p>
    <w:p w14:paraId="1161B5FF" w14:textId="77777777" w:rsidR="008B6FB0" w:rsidRPr="008B6FB0" w:rsidRDefault="008B6FB0" w:rsidP="00006FDE">
      <w:pPr>
        <w:spacing w:after="0" w:line="360" w:lineRule="auto"/>
        <w:jc w:val="both"/>
        <w:rPr>
          <w:rFonts w:ascii="Times New Roman" w:eastAsia="Times New Roman" w:hAnsi="Times New Roman" w:cs="Times New Roman"/>
          <w:sz w:val="24"/>
          <w:szCs w:val="24"/>
        </w:rPr>
      </w:pPr>
    </w:p>
    <w:p w14:paraId="6C8FA378" w14:textId="77777777" w:rsidR="008B6FB0" w:rsidRDefault="006A6C0A" w:rsidP="00F31D76">
      <w:pPr>
        <w:spacing w:after="0" w:line="360" w:lineRule="auto"/>
        <w:jc w:val="both"/>
        <w:outlineLvl w:val="2"/>
        <w:rPr>
          <w:rFonts w:ascii="Times New Roman" w:eastAsia="Times New Roman" w:hAnsi="Times New Roman" w:cs="Times New Roman"/>
          <w:b/>
          <w:bCs/>
          <w:sz w:val="24"/>
          <w:szCs w:val="24"/>
        </w:rPr>
      </w:pPr>
      <w:bookmarkStart w:id="12" w:name="_Toc198839387"/>
      <w:r>
        <w:rPr>
          <w:rFonts w:ascii="Times New Roman" w:eastAsia="Times New Roman" w:hAnsi="Times New Roman" w:cs="Times New Roman"/>
          <w:b/>
          <w:bCs/>
          <w:sz w:val="24"/>
          <w:szCs w:val="24"/>
        </w:rPr>
        <w:t>6</w:t>
      </w:r>
      <w:r w:rsidR="008B6FB0" w:rsidRPr="008B6FB0">
        <w:rPr>
          <w:rFonts w:ascii="Times New Roman" w:eastAsia="Times New Roman" w:hAnsi="Times New Roman" w:cs="Times New Roman"/>
          <w:b/>
          <w:bCs/>
          <w:sz w:val="24"/>
          <w:szCs w:val="24"/>
        </w:rPr>
        <w:t>.2 Sensibilité et classification</w:t>
      </w:r>
      <w:bookmarkEnd w:id="12"/>
    </w:p>
    <w:p w14:paraId="5D7F1666" w14:textId="77777777" w:rsidR="00485385" w:rsidRPr="008B6FB0" w:rsidRDefault="00485385" w:rsidP="00F31D76">
      <w:pPr>
        <w:spacing w:after="0" w:line="360" w:lineRule="auto"/>
        <w:jc w:val="both"/>
        <w:outlineLvl w:val="2"/>
        <w:rPr>
          <w:rFonts w:ascii="Times New Roman" w:eastAsia="Times New Roman" w:hAnsi="Times New Roman" w:cs="Times New Roman"/>
          <w:b/>
          <w:bCs/>
          <w:sz w:val="24"/>
          <w:szCs w:val="24"/>
        </w:rPr>
      </w:pPr>
    </w:p>
    <w:p w14:paraId="6F8B1ECB" w14:textId="77777777" w:rsidR="008B6FB0" w:rsidRDefault="008B6FB0" w:rsidP="00F31D76">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Afin de mieux appréhender la criticité des données touchées, il est utile de les classifier selon la </w:t>
      </w:r>
      <w:r w:rsidRPr="00B04752">
        <w:rPr>
          <w:rFonts w:ascii="Times New Roman" w:eastAsia="Times New Roman" w:hAnsi="Times New Roman" w:cs="Times New Roman"/>
          <w:b/>
          <w:bCs/>
          <w:sz w:val="24"/>
          <w:szCs w:val="24"/>
        </w:rPr>
        <w:t>triade CIA</w:t>
      </w:r>
      <w:r w:rsidRPr="008B6FB0">
        <w:rPr>
          <w:rFonts w:ascii="Times New Roman" w:eastAsia="Times New Roman" w:hAnsi="Times New Roman" w:cs="Times New Roman"/>
          <w:sz w:val="24"/>
          <w:szCs w:val="24"/>
        </w:rPr>
        <w:t xml:space="preserve"> (Confidentialité, Intégrité, Disponibilité) :</w:t>
      </w:r>
    </w:p>
    <w:p w14:paraId="4729467C" w14:textId="77777777" w:rsidR="008C1AFC" w:rsidRPr="008B6FB0" w:rsidRDefault="008C1AFC" w:rsidP="00F31D76">
      <w:pPr>
        <w:spacing w:after="0" w:line="360" w:lineRule="auto"/>
        <w:jc w:val="both"/>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3036"/>
        <w:gridCol w:w="1750"/>
        <w:gridCol w:w="1316"/>
        <w:gridCol w:w="1523"/>
      </w:tblGrid>
      <w:tr w:rsidR="008B6FB0" w:rsidRPr="008B6FB0" w14:paraId="4518F906" w14:textId="77777777" w:rsidTr="00F31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1DCE4" w14:textId="77777777" w:rsidR="008B6FB0" w:rsidRPr="008B6FB0" w:rsidRDefault="008B6FB0" w:rsidP="00006FDE">
            <w:pPr>
              <w:spacing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Type de données</w:t>
            </w:r>
          </w:p>
        </w:tc>
        <w:tc>
          <w:tcPr>
            <w:tcW w:w="0" w:type="auto"/>
            <w:hideMark/>
          </w:tcPr>
          <w:p w14:paraId="3203C223" w14:textId="77777777" w:rsidR="008B6FB0" w:rsidRPr="008B6FB0"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Confidentialité</w:t>
            </w:r>
          </w:p>
        </w:tc>
        <w:tc>
          <w:tcPr>
            <w:tcW w:w="0" w:type="auto"/>
            <w:hideMark/>
          </w:tcPr>
          <w:p w14:paraId="553B921A" w14:textId="77777777" w:rsidR="008B6FB0" w:rsidRPr="008B6FB0"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Intégrité</w:t>
            </w:r>
          </w:p>
        </w:tc>
        <w:tc>
          <w:tcPr>
            <w:tcW w:w="0" w:type="auto"/>
            <w:hideMark/>
          </w:tcPr>
          <w:p w14:paraId="6960E408" w14:textId="77777777" w:rsidR="008B6FB0" w:rsidRPr="008B6FB0"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Disponibilité</w:t>
            </w:r>
          </w:p>
        </w:tc>
      </w:tr>
      <w:tr w:rsidR="008B6FB0" w:rsidRPr="008B6FB0" w14:paraId="7CAEF796"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62728" w14:textId="77777777" w:rsidR="008B6FB0" w:rsidRPr="008B6FB0" w:rsidRDefault="008B6FB0" w:rsidP="00006FDE">
            <w:pPr>
              <w:spacing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Données opérationnelles</w:t>
            </w:r>
          </w:p>
        </w:tc>
        <w:tc>
          <w:tcPr>
            <w:tcW w:w="0" w:type="auto"/>
            <w:hideMark/>
          </w:tcPr>
          <w:p w14:paraId="6EE90A69"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Élevée</w:t>
            </w:r>
          </w:p>
        </w:tc>
        <w:tc>
          <w:tcPr>
            <w:tcW w:w="0" w:type="auto"/>
            <w:hideMark/>
          </w:tcPr>
          <w:p w14:paraId="7D415906"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Élevée</w:t>
            </w:r>
          </w:p>
        </w:tc>
        <w:tc>
          <w:tcPr>
            <w:tcW w:w="0" w:type="auto"/>
            <w:hideMark/>
          </w:tcPr>
          <w:p w14:paraId="4F01372F"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Critique</w:t>
            </w:r>
          </w:p>
        </w:tc>
      </w:tr>
      <w:tr w:rsidR="008B6FB0" w:rsidRPr="008B6FB0" w14:paraId="37904F8E" w14:textId="77777777" w:rsidTr="00F31D76">
        <w:tc>
          <w:tcPr>
            <w:cnfStyle w:val="001000000000" w:firstRow="0" w:lastRow="0" w:firstColumn="1" w:lastColumn="0" w:oddVBand="0" w:evenVBand="0" w:oddHBand="0" w:evenHBand="0" w:firstRowFirstColumn="0" w:firstRowLastColumn="0" w:lastRowFirstColumn="0" w:lastRowLastColumn="0"/>
            <w:tcW w:w="0" w:type="auto"/>
            <w:hideMark/>
          </w:tcPr>
          <w:p w14:paraId="5F5D3CD0" w14:textId="77777777" w:rsidR="008B6FB0" w:rsidRPr="008B6FB0" w:rsidRDefault="008B6FB0" w:rsidP="00006FDE">
            <w:pPr>
              <w:spacing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Données financières</w:t>
            </w:r>
          </w:p>
        </w:tc>
        <w:tc>
          <w:tcPr>
            <w:tcW w:w="0" w:type="auto"/>
            <w:hideMark/>
          </w:tcPr>
          <w:p w14:paraId="16F2D334" w14:textId="77777777" w:rsidR="008B6FB0" w:rsidRPr="008B6FB0"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Élevée</w:t>
            </w:r>
          </w:p>
        </w:tc>
        <w:tc>
          <w:tcPr>
            <w:tcW w:w="0" w:type="auto"/>
            <w:hideMark/>
          </w:tcPr>
          <w:p w14:paraId="7C9D2AFC" w14:textId="77777777" w:rsidR="008B6FB0" w:rsidRPr="008B6FB0"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Élevée</w:t>
            </w:r>
          </w:p>
        </w:tc>
        <w:tc>
          <w:tcPr>
            <w:tcW w:w="0" w:type="auto"/>
            <w:hideMark/>
          </w:tcPr>
          <w:p w14:paraId="3486EF1F" w14:textId="77777777" w:rsidR="008B6FB0" w:rsidRPr="008B6FB0"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Haute</w:t>
            </w:r>
          </w:p>
        </w:tc>
      </w:tr>
      <w:tr w:rsidR="008B6FB0" w:rsidRPr="008B6FB0" w14:paraId="145A2C42"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8C584" w14:textId="77777777" w:rsidR="008B6FB0" w:rsidRPr="008B6FB0" w:rsidRDefault="008B6FB0" w:rsidP="00006FDE">
            <w:pPr>
              <w:spacing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Données RH</w:t>
            </w:r>
          </w:p>
        </w:tc>
        <w:tc>
          <w:tcPr>
            <w:tcW w:w="0" w:type="auto"/>
            <w:hideMark/>
          </w:tcPr>
          <w:p w14:paraId="20CE2502"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Moyenne</w:t>
            </w:r>
          </w:p>
        </w:tc>
        <w:tc>
          <w:tcPr>
            <w:tcW w:w="0" w:type="auto"/>
            <w:hideMark/>
          </w:tcPr>
          <w:p w14:paraId="1F6E7F37"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Moyenne</w:t>
            </w:r>
          </w:p>
        </w:tc>
        <w:tc>
          <w:tcPr>
            <w:tcW w:w="0" w:type="auto"/>
            <w:hideMark/>
          </w:tcPr>
          <w:p w14:paraId="6D133160"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Moyenne</w:t>
            </w:r>
          </w:p>
        </w:tc>
      </w:tr>
      <w:tr w:rsidR="008B6FB0" w:rsidRPr="008B6FB0" w14:paraId="4561D34B" w14:textId="77777777" w:rsidTr="00F31D76">
        <w:tc>
          <w:tcPr>
            <w:cnfStyle w:val="001000000000" w:firstRow="0" w:lastRow="0" w:firstColumn="1" w:lastColumn="0" w:oddVBand="0" w:evenVBand="0" w:oddHBand="0" w:evenHBand="0" w:firstRowFirstColumn="0" w:firstRowLastColumn="0" w:lastRowFirstColumn="0" w:lastRowLastColumn="0"/>
            <w:tcW w:w="0" w:type="auto"/>
            <w:hideMark/>
          </w:tcPr>
          <w:p w14:paraId="6260A788" w14:textId="77777777" w:rsidR="008B6FB0" w:rsidRPr="008B6FB0" w:rsidRDefault="008B6FB0" w:rsidP="00006FDE">
            <w:pPr>
              <w:spacing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Données stratégiques</w:t>
            </w:r>
          </w:p>
        </w:tc>
        <w:tc>
          <w:tcPr>
            <w:tcW w:w="0" w:type="auto"/>
            <w:hideMark/>
          </w:tcPr>
          <w:p w14:paraId="3107F828" w14:textId="77777777" w:rsidR="008B6FB0" w:rsidRPr="008B6FB0"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Très élevée</w:t>
            </w:r>
          </w:p>
        </w:tc>
        <w:tc>
          <w:tcPr>
            <w:tcW w:w="0" w:type="auto"/>
            <w:hideMark/>
          </w:tcPr>
          <w:p w14:paraId="19C7D1A7" w14:textId="77777777" w:rsidR="008B6FB0" w:rsidRPr="008B6FB0"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Très élevée</w:t>
            </w:r>
          </w:p>
        </w:tc>
        <w:tc>
          <w:tcPr>
            <w:tcW w:w="0" w:type="auto"/>
            <w:hideMark/>
          </w:tcPr>
          <w:p w14:paraId="21C2B336" w14:textId="77777777" w:rsidR="008B6FB0" w:rsidRPr="008B6FB0"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Haute</w:t>
            </w:r>
          </w:p>
        </w:tc>
      </w:tr>
      <w:tr w:rsidR="008B6FB0" w:rsidRPr="008B6FB0" w14:paraId="59E943BA"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F3B252" w14:textId="77777777" w:rsidR="008B6FB0" w:rsidRPr="008B6FB0" w:rsidRDefault="008B6FB0" w:rsidP="00006FDE">
            <w:pPr>
              <w:spacing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Données clients/partenaires</w:t>
            </w:r>
          </w:p>
        </w:tc>
        <w:tc>
          <w:tcPr>
            <w:tcW w:w="0" w:type="auto"/>
            <w:hideMark/>
          </w:tcPr>
          <w:p w14:paraId="240CD7F8"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Élevée</w:t>
            </w:r>
          </w:p>
        </w:tc>
        <w:tc>
          <w:tcPr>
            <w:tcW w:w="0" w:type="auto"/>
            <w:hideMark/>
          </w:tcPr>
          <w:p w14:paraId="1BC61951"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Élevée</w:t>
            </w:r>
          </w:p>
        </w:tc>
        <w:tc>
          <w:tcPr>
            <w:tcW w:w="0" w:type="auto"/>
            <w:hideMark/>
          </w:tcPr>
          <w:p w14:paraId="19C5F233" w14:textId="77777777" w:rsidR="008B6FB0" w:rsidRPr="008B6FB0"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Moyenne</w:t>
            </w:r>
          </w:p>
        </w:tc>
      </w:tr>
    </w:tbl>
    <w:p w14:paraId="64D80F0F" w14:textId="77777777" w:rsidR="008C1AFC" w:rsidRDefault="008C1AFC" w:rsidP="00F31D76">
      <w:pPr>
        <w:spacing w:after="0" w:line="360" w:lineRule="auto"/>
        <w:jc w:val="both"/>
        <w:rPr>
          <w:rFonts w:ascii="Times New Roman" w:eastAsia="Times New Roman" w:hAnsi="Times New Roman" w:cs="Times New Roman"/>
          <w:sz w:val="24"/>
          <w:szCs w:val="24"/>
        </w:rPr>
      </w:pPr>
    </w:p>
    <w:p w14:paraId="4FC6A025" w14:textId="77777777" w:rsidR="00485385" w:rsidRDefault="008B6FB0" w:rsidP="008C1AFC">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La disponibilité des données opérationnelles est particulièrement cruciale, car toute interruption peut entraîner une paralysie des processus industriels et une perte de contrôle sur les systèmes.</w:t>
      </w:r>
      <w:r w:rsidR="00485385">
        <w:rPr>
          <w:rFonts w:ascii="Times New Roman" w:eastAsia="Times New Roman" w:hAnsi="Times New Roman" w:cs="Times New Roman"/>
          <w:sz w:val="24"/>
          <w:szCs w:val="24"/>
        </w:rPr>
        <w:br w:type="page"/>
      </w:r>
    </w:p>
    <w:p w14:paraId="11FA8249" w14:textId="77777777" w:rsidR="008B6FB0" w:rsidRDefault="006A6C0A" w:rsidP="00F31D76">
      <w:pPr>
        <w:spacing w:after="0" w:line="360" w:lineRule="auto"/>
        <w:jc w:val="both"/>
        <w:outlineLvl w:val="2"/>
        <w:rPr>
          <w:rFonts w:ascii="Times New Roman" w:eastAsia="Times New Roman" w:hAnsi="Times New Roman" w:cs="Times New Roman"/>
          <w:b/>
          <w:bCs/>
          <w:sz w:val="24"/>
          <w:szCs w:val="24"/>
        </w:rPr>
      </w:pPr>
      <w:bookmarkStart w:id="13" w:name="_Toc198839388"/>
      <w:r>
        <w:rPr>
          <w:rFonts w:ascii="Times New Roman" w:eastAsia="Times New Roman" w:hAnsi="Times New Roman" w:cs="Times New Roman"/>
          <w:b/>
          <w:bCs/>
          <w:sz w:val="24"/>
          <w:szCs w:val="24"/>
        </w:rPr>
        <w:lastRenderedPageBreak/>
        <w:t>6</w:t>
      </w:r>
      <w:r w:rsidR="008B6FB0" w:rsidRPr="008B6FB0">
        <w:rPr>
          <w:rFonts w:ascii="Times New Roman" w:eastAsia="Times New Roman" w:hAnsi="Times New Roman" w:cs="Times New Roman"/>
          <w:b/>
          <w:bCs/>
          <w:sz w:val="24"/>
          <w:szCs w:val="24"/>
        </w:rPr>
        <w:t>.3 Impact potentiel sur la sécurité des données</w:t>
      </w:r>
      <w:bookmarkEnd w:id="13"/>
    </w:p>
    <w:p w14:paraId="5264F200" w14:textId="77777777" w:rsidR="00485385" w:rsidRPr="008B6FB0" w:rsidRDefault="00485385" w:rsidP="00F31D76">
      <w:pPr>
        <w:spacing w:after="0" w:line="360" w:lineRule="auto"/>
        <w:jc w:val="both"/>
        <w:outlineLvl w:val="2"/>
        <w:rPr>
          <w:rFonts w:ascii="Times New Roman" w:eastAsia="Times New Roman" w:hAnsi="Times New Roman" w:cs="Times New Roman"/>
          <w:b/>
          <w:bCs/>
          <w:sz w:val="24"/>
          <w:szCs w:val="24"/>
        </w:rPr>
      </w:pPr>
    </w:p>
    <w:p w14:paraId="05A4CEC8" w14:textId="77777777" w:rsidR="008B6FB0" w:rsidRPr="008B6FB0" w:rsidRDefault="008B6FB0" w:rsidP="00F31D76">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Le chiffrement par ransomware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a pour effet principal de rendre les données indisponibles pour les utilisateurs légitimes, causant une perte d’accès temporaire ou prolongée. Toutefois, certains groupes exploitant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pratiquent aussi l’extorsion en menaçant de publier les données volées, ce qui augmente l’enjeu en matière de confidentialité.</w:t>
      </w:r>
    </w:p>
    <w:p w14:paraId="1E9D8DE6"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Cette double menace impacte donc à la fois la </w:t>
      </w:r>
      <w:r w:rsidRPr="00B04752">
        <w:rPr>
          <w:rFonts w:ascii="Times New Roman" w:eastAsia="Times New Roman" w:hAnsi="Times New Roman" w:cs="Times New Roman"/>
          <w:b/>
          <w:bCs/>
          <w:sz w:val="24"/>
          <w:szCs w:val="24"/>
        </w:rPr>
        <w:t>disponibilité</w:t>
      </w:r>
      <w:r w:rsidRPr="008B6FB0">
        <w:rPr>
          <w:rFonts w:ascii="Times New Roman" w:eastAsia="Times New Roman" w:hAnsi="Times New Roman" w:cs="Times New Roman"/>
          <w:sz w:val="24"/>
          <w:szCs w:val="24"/>
        </w:rPr>
        <w:t xml:space="preserve"> et la </w:t>
      </w:r>
      <w:r w:rsidRPr="00B04752">
        <w:rPr>
          <w:rFonts w:ascii="Times New Roman" w:eastAsia="Times New Roman" w:hAnsi="Times New Roman" w:cs="Times New Roman"/>
          <w:b/>
          <w:bCs/>
          <w:sz w:val="24"/>
          <w:szCs w:val="24"/>
        </w:rPr>
        <w:t>confidentialité</w:t>
      </w:r>
      <w:r w:rsidRPr="008B6FB0">
        <w:rPr>
          <w:rFonts w:ascii="Times New Roman" w:eastAsia="Times New Roman" w:hAnsi="Times New Roman" w:cs="Times New Roman"/>
          <w:sz w:val="24"/>
          <w:szCs w:val="24"/>
        </w:rPr>
        <w:t xml:space="preserve"> des informations, avec un risque majeur pour la réputation et la compétitivité de l’entreprise.</w:t>
      </w:r>
    </w:p>
    <w:p w14:paraId="1D596FB9" w14:textId="77777777" w:rsidR="009A2B76" w:rsidRPr="00B04752" w:rsidRDefault="009A2B76">
      <w:pPr>
        <w:rPr>
          <w:rFonts w:ascii="Times New Roman" w:eastAsia="Times New Roman" w:hAnsi="Times New Roman" w:cs="Times New Roman"/>
          <w:b/>
          <w:bCs/>
          <w:sz w:val="24"/>
          <w:szCs w:val="24"/>
        </w:rPr>
      </w:pPr>
      <w:r w:rsidRPr="00B04752">
        <w:rPr>
          <w:rFonts w:ascii="Times New Roman" w:eastAsia="Times New Roman" w:hAnsi="Times New Roman" w:cs="Times New Roman"/>
          <w:b/>
          <w:bCs/>
          <w:sz w:val="24"/>
          <w:szCs w:val="24"/>
        </w:rPr>
        <w:br w:type="page"/>
      </w:r>
    </w:p>
    <w:p w14:paraId="0B1FC468" w14:textId="77777777" w:rsidR="008B6FB0" w:rsidRPr="00B04752" w:rsidRDefault="006A6C0A" w:rsidP="009A2B76">
      <w:pPr>
        <w:spacing w:after="0" w:line="360" w:lineRule="auto"/>
        <w:jc w:val="both"/>
        <w:outlineLvl w:val="1"/>
        <w:rPr>
          <w:rFonts w:ascii="Times New Roman" w:eastAsia="Times New Roman" w:hAnsi="Times New Roman" w:cs="Times New Roman"/>
          <w:b/>
          <w:bCs/>
          <w:sz w:val="28"/>
          <w:szCs w:val="24"/>
        </w:rPr>
      </w:pPr>
      <w:bookmarkStart w:id="14" w:name="_Toc198839389"/>
      <w:r>
        <w:rPr>
          <w:rFonts w:ascii="Times New Roman" w:eastAsia="Times New Roman" w:hAnsi="Times New Roman" w:cs="Times New Roman"/>
          <w:b/>
          <w:bCs/>
          <w:sz w:val="28"/>
          <w:szCs w:val="24"/>
        </w:rPr>
        <w:lastRenderedPageBreak/>
        <w:t>7</w:t>
      </w:r>
      <w:r w:rsidR="008B6FB0" w:rsidRPr="008B6FB0">
        <w:rPr>
          <w:rFonts w:ascii="Times New Roman" w:eastAsia="Times New Roman" w:hAnsi="Times New Roman" w:cs="Times New Roman"/>
          <w:b/>
          <w:bCs/>
          <w:sz w:val="28"/>
          <w:szCs w:val="24"/>
        </w:rPr>
        <w:t>. Analyse de risque</w:t>
      </w:r>
      <w:bookmarkEnd w:id="14"/>
    </w:p>
    <w:p w14:paraId="5CBE8619" w14:textId="77777777" w:rsidR="009A2B76" w:rsidRPr="00B04752" w:rsidRDefault="009A2B76" w:rsidP="009A2B76">
      <w:pPr>
        <w:spacing w:after="0" w:line="360" w:lineRule="auto"/>
        <w:jc w:val="both"/>
        <w:outlineLvl w:val="2"/>
        <w:rPr>
          <w:rFonts w:ascii="Times New Roman" w:eastAsia="Times New Roman" w:hAnsi="Times New Roman" w:cs="Times New Roman"/>
          <w:b/>
          <w:bCs/>
          <w:sz w:val="24"/>
          <w:szCs w:val="24"/>
        </w:rPr>
      </w:pPr>
    </w:p>
    <w:p w14:paraId="142B4F64" w14:textId="77777777" w:rsidR="008B6FB0" w:rsidRPr="008B6FB0" w:rsidRDefault="006A6C0A" w:rsidP="009A2B76">
      <w:pPr>
        <w:spacing w:after="0" w:line="360" w:lineRule="auto"/>
        <w:jc w:val="both"/>
        <w:outlineLvl w:val="2"/>
        <w:rPr>
          <w:rFonts w:ascii="Times New Roman" w:eastAsia="Times New Roman" w:hAnsi="Times New Roman" w:cs="Times New Roman"/>
          <w:b/>
          <w:bCs/>
          <w:sz w:val="24"/>
          <w:szCs w:val="24"/>
        </w:rPr>
      </w:pPr>
      <w:bookmarkStart w:id="15" w:name="_Toc198839390"/>
      <w:r>
        <w:rPr>
          <w:rFonts w:ascii="Times New Roman" w:eastAsia="Times New Roman" w:hAnsi="Times New Roman" w:cs="Times New Roman"/>
          <w:b/>
          <w:bCs/>
          <w:sz w:val="24"/>
          <w:szCs w:val="24"/>
        </w:rPr>
        <w:t>7</w:t>
      </w:r>
      <w:r w:rsidR="008B6FB0" w:rsidRPr="008B6FB0">
        <w:rPr>
          <w:rFonts w:ascii="Times New Roman" w:eastAsia="Times New Roman" w:hAnsi="Times New Roman" w:cs="Times New Roman"/>
          <w:b/>
          <w:bCs/>
          <w:sz w:val="24"/>
          <w:szCs w:val="24"/>
        </w:rPr>
        <w:t>.1 Identification des menaces</w:t>
      </w:r>
      <w:bookmarkEnd w:id="15"/>
    </w:p>
    <w:p w14:paraId="5C916ECA" w14:textId="77777777" w:rsidR="008B6FB0" w:rsidRPr="008B6FB0" w:rsidRDefault="008B6FB0" w:rsidP="009A2B76">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Le ransomware </w:t>
      </w:r>
      <w:proofErr w:type="spellStart"/>
      <w:r w:rsidRPr="00B04752">
        <w:rPr>
          <w:rFonts w:ascii="Times New Roman" w:eastAsia="Times New Roman" w:hAnsi="Times New Roman" w:cs="Times New Roman"/>
          <w:b/>
          <w:bCs/>
          <w:sz w:val="24"/>
          <w:szCs w:val="24"/>
        </w:rPr>
        <w:t>Ryuk</w:t>
      </w:r>
      <w:proofErr w:type="spellEnd"/>
      <w:r w:rsidRPr="008B6FB0">
        <w:rPr>
          <w:rFonts w:ascii="Times New Roman" w:eastAsia="Times New Roman" w:hAnsi="Times New Roman" w:cs="Times New Roman"/>
          <w:sz w:val="24"/>
          <w:szCs w:val="24"/>
        </w:rPr>
        <w:t xml:space="preserve"> est un logiciel malveillant ciblé utilisé principalement pour des attaques de type “big-</w:t>
      </w:r>
      <w:proofErr w:type="spellStart"/>
      <w:r w:rsidRPr="008B6FB0">
        <w:rPr>
          <w:rFonts w:ascii="Times New Roman" w:eastAsia="Times New Roman" w:hAnsi="Times New Roman" w:cs="Times New Roman"/>
          <w:sz w:val="24"/>
          <w:szCs w:val="24"/>
        </w:rPr>
        <w:t>game</w:t>
      </w:r>
      <w:proofErr w:type="spellEnd"/>
      <w:r w:rsidRPr="008B6FB0">
        <w:rPr>
          <w:rFonts w:ascii="Times New Roman" w:eastAsia="Times New Roman" w:hAnsi="Times New Roman" w:cs="Times New Roman"/>
          <w:sz w:val="24"/>
          <w:szCs w:val="24"/>
        </w:rPr>
        <w:t xml:space="preserve"> </w:t>
      </w:r>
      <w:proofErr w:type="spellStart"/>
      <w:r w:rsidRPr="008B6FB0">
        <w:rPr>
          <w:rFonts w:ascii="Times New Roman" w:eastAsia="Times New Roman" w:hAnsi="Times New Roman" w:cs="Times New Roman"/>
          <w:sz w:val="24"/>
          <w:szCs w:val="24"/>
        </w:rPr>
        <w:t>hunting</w:t>
      </w:r>
      <w:proofErr w:type="spellEnd"/>
      <w:r w:rsidRPr="008B6FB0">
        <w:rPr>
          <w:rFonts w:ascii="Times New Roman" w:eastAsia="Times New Roman" w:hAnsi="Times New Roman" w:cs="Times New Roman"/>
          <w:sz w:val="24"/>
          <w:szCs w:val="24"/>
        </w:rPr>
        <w:t>” contre des grandes organisations. Il est souvent diffusé via des campagnes de phishing, des accès distants compromis (RDP non sécurisés) ou en tirant parti de vulnérabilités non corrigées.</w:t>
      </w:r>
    </w:p>
    <w:p w14:paraId="525435D1" w14:textId="77777777" w:rsidR="008B6FB0" w:rsidRPr="008B6FB0" w:rsidRDefault="008B6FB0" w:rsidP="00A337EC">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Dans le cas de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les experts estiment que l’attaque a exploité une combinaison de :</w:t>
      </w:r>
    </w:p>
    <w:p w14:paraId="03A16520" w14:textId="77777777" w:rsidR="008B6FB0" w:rsidRPr="008B6FB0" w:rsidRDefault="008B6FB0" w:rsidP="00A337EC">
      <w:pPr>
        <w:numPr>
          <w:ilvl w:val="0"/>
          <w:numId w:val="9"/>
        </w:num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Phishing ciblé auprès d’employés,</w:t>
      </w:r>
    </w:p>
    <w:p w14:paraId="61B13A11" w14:textId="77777777" w:rsidR="008B6FB0" w:rsidRPr="008B6FB0"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Accès RDP mal sécurisé,</w:t>
      </w:r>
    </w:p>
    <w:p w14:paraId="670D75EA" w14:textId="77777777" w:rsidR="008B6FB0" w:rsidRPr="008B6FB0"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Manque de segmentation du réseau,</w:t>
      </w:r>
    </w:p>
    <w:p w14:paraId="0A7186C0" w14:textId="77777777" w:rsidR="008B6FB0" w:rsidRPr="008B6FB0"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Absence de mises à jour critiques.</w:t>
      </w:r>
    </w:p>
    <w:p w14:paraId="404B2714" w14:textId="77777777" w:rsidR="008B6FB0" w:rsidRPr="008B6FB0" w:rsidRDefault="006A6C0A" w:rsidP="00A337EC">
      <w:pPr>
        <w:spacing w:after="0" w:line="360" w:lineRule="auto"/>
        <w:jc w:val="both"/>
        <w:outlineLvl w:val="2"/>
        <w:rPr>
          <w:rFonts w:ascii="Times New Roman" w:eastAsia="Times New Roman" w:hAnsi="Times New Roman" w:cs="Times New Roman"/>
          <w:b/>
          <w:bCs/>
          <w:sz w:val="24"/>
          <w:szCs w:val="24"/>
        </w:rPr>
      </w:pPr>
      <w:bookmarkStart w:id="16" w:name="_Toc198839391"/>
      <w:r>
        <w:rPr>
          <w:rFonts w:ascii="Times New Roman" w:eastAsia="Times New Roman" w:hAnsi="Times New Roman" w:cs="Times New Roman"/>
          <w:b/>
          <w:bCs/>
          <w:sz w:val="24"/>
          <w:szCs w:val="24"/>
        </w:rPr>
        <w:t>7</w:t>
      </w:r>
      <w:r w:rsidR="008B6FB0" w:rsidRPr="008B6FB0">
        <w:rPr>
          <w:rFonts w:ascii="Times New Roman" w:eastAsia="Times New Roman" w:hAnsi="Times New Roman" w:cs="Times New Roman"/>
          <w:b/>
          <w:bCs/>
          <w:sz w:val="24"/>
          <w:szCs w:val="24"/>
        </w:rPr>
        <w:t>.2 Vulnérabilités exploitées</w:t>
      </w:r>
      <w:bookmarkEnd w:id="16"/>
    </w:p>
    <w:p w14:paraId="1E26EE01" w14:textId="77777777" w:rsidR="008B6FB0" w:rsidRPr="008B6FB0" w:rsidRDefault="008B6FB0" w:rsidP="00A337EC">
      <w:pPr>
        <w:numPr>
          <w:ilvl w:val="0"/>
          <w:numId w:val="10"/>
        </w:numPr>
        <w:spacing w:after="0"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Accès distant non sécurisé</w:t>
      </w:r>
      <w:r w:rsidRPr="008B6FB0">
        <w:rPr>
          <w:rFonts w:ascii="Times New Roman" w:eastAsia="Times New Roman" w:hAnsi="Times New Roman" w:cs="Times New Roman"/>
          <w:sz w:val="24"/>
          <w:szCs w:val="24"/>
        </w:rPr>
        <w:t xml:space="preserve"> : un vecteur très courant dans les attaques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w:t>
      </w:r>
    </w:p>
    <w:p w14:paraId="568557A1" w14:textId="77777777" w:rsidR="008B6FB0" w:rsidRPr="008B6FB0" w:rsidRDefault="008B6FB0" w:rsidP="00006FD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Faiblesse dans la segmentation réseau</w:t>
      </w:r>
      <w:r w:rsidRPr="008B6FB0">
        <w:rPr>
          <w:rFonts w:ascii="Times New Roman" w:eastAsia="Times New Roman" w:hAnsi="Times New Roman" w:cs="Times New Roman"/>
          <w:sz w:val="24"/>
          <w:szCs w:val="24"/>
        </w:rPr>
        <w:t xml:space="preserve"> : permettant une propagation rapide du ransomware dans l’environnement.</w:t>
      </w:r>
    </w:p>
    <w:p w14:paraId="547FAF54" w14:textId="77777777" w:rsidR="008B6FB0" w:rsidRPr="008B6FB0" w:rsidRDefault="008B6FB0" w:rsidP="00006FD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Absence ou insuffisance des sauvegardes</w:t>
      </w:r>
      <w:r w:rsidRPr="008B6FB0">
        <w:rPr>
          <w:rFonts w:ascii="Times New Roman" w:eastAsia="Times New Roman" w:hAnsi="Times New Roman" w:cs="Times New Roman"/>
          <w:sz w:val="24"/>
          <w:szCs w:val="24"/>
        </w:rPr>
        <w:t xml:space="preserve"> : qui empêche une restauration rapide.</w:t>
      </w:r>
    </w:p>
    <w:p w14:paraId="4175FC50" w14:textId="77777777" w:rsidR="008B6FB0" w:rsidRPr="00B04752" w:rsidRDefault="008B6FB0" w:rsidP="00B04752">
      <w:pPr>
        <w:numPr>
          <w:ilvl w:val="0"/>
          <w:numId w:val="10"/>
        </w:numPr>
        <w:spacing w:after="0"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Manque de surveillance et détection</w:t>
      </w:r>
      <w:r w:rsidRPr="008B6FB0">
        <w:rPr>
          <w:rFonts w:ascii="Times New Roman" w:eastAsia="Times New Roman" w:hAnsi="Times New Roman" w:cs="Times New Roman"/>
          <w:sz w:val="24"/>
          <w:szCs w:val="24"/>
        </w:rPr>
        <w:t xml:space="preserve"> : l’attaque a pu évoluer sans être détectée rapidement.</w:t>
      </w:r>
    </w:p>
    <w:p w14:paraId="665D57E3" w14:textId="77777777" w:rsidR="00B04752" w:rsidRPr="008B6FB0" w:rsidRDefault="00B04752" w:rsidP="00B04752">
      <w:pPr>
        <w:spacing w:after="0" w:line="360" w:lineRule="auto"/>
        <w:ind w:left="720"/>
        <w:jc w:val="both"/>
        <w:rPr>
          <w:rFonts w:ascii="Times New Roman" w:eastAsia="Times New Roman" w:hAnsi="Times New Roman" w:cs="Times New Roman"/>
          <w:sz w:val="24"/>
          <w:szCs w:val="24"/>
        </w:rPr>
      </w:pPr>
    </w:p>
    <w:p w14:paraId="26017C9A" w14:textId="77777777" w:rsidR="008B6FB0" w:rsidRPr="008B6FB0" w:rsidRDefault="006A6C0A" w:rsidP="00B04752">
      <w:pPr>
        <w:spacing w:after="0" w:line="360" w:lineRule="auto"/>
        <w:jc w:val="both"/>
        <w:outlineLvl w:val="2"/>
        <w:rPr>
          <w:rFonts w:ascii="Times New Roman" w:eastAsia="Times New Roman" w:hAnsi="Times New Roman" w:cs="Times New Roman"/>
          <w:b/>
          <w:bCs/>
          <w:sz w:val="24"/>
          <w:szCs w:val="24"/>
        </w:rPr>
      </w:pPr>
      <w:bookmarkStart w:id="17" w:name="_Toc198839392"/>
      <w:r>
        <w:rPr>
          <w:rFonts w:ascii="Times New Roman" w:eastAsia="Times New Roman" w:hAnsi="Times New Roman" w:cs="Times New Roman"/>
          <w:b/>
          <w:bCs/>
          <w:sz w:val="24"/>
          <w:szCs w:val="24"/>
        </w:rPr>
        <w:t>7</w:t>
      </w:r>
      <w:r w:rsidR="008B6FB0" w:rsidRPr="008B6FB0">
        <w:rPr>
          <w:rFonts w:ascii="Times New Roman" w:eastAsia="Times New Roman" w:hAnsi="Times New Roman" w:cs="Times New Roman"/>
          <w:b/>
          <w:bCs/>
          <w:sz w:val="24"/>
          <w:szCs w:val="24"/>
        </w:rPr>
        <w:t>.3 Evaluation de l’impact</w:t>
      </w:r>
      <w:bookmarkEnd w:id="17"/>
    </w:p>
    <w:p w14:paraId="2215F152" w14:textId="77777777" w:rsidR="008B6FB0" w:rsidRPr="008B6FB0" w:rsidRDefault="008B6FB0" w:rsidP="00B04752">
      <w:pPr>
        <w:numPr>
          <w:ilvl w:val="0"/>
          <w:numId w:val="11"/>
        </w:numPr>
        <w:spacing w:after="0"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Interruption temporaire</w:t>
      </w:r>
      <w:r w:rsidRPr="008B6FB0">
        <w:rPr>
          <w:rFonts w:ascii="Times New Roman" w:eastAsia="Times New Roman" w:hAnsi="Times New Roman" w:cs="Times New Roman"/>
          <w:sz w:val="24"/>
          <w:szCs w:val="24"/>
        </w:rPr>
        <w:t xml:space="preserve"> de plusieurs services essentiels (facturation, communication).</w:t>
      </w:r>
    </w:p>
    <w:p w14:paraId="3ED7944E" w14:textId="77777777" w:rsidR="008B6FB0" w:rsidRPr="008B6FB0" w:rsidRDefault="008B6FB0" w:rsidP="00006FD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Coûts financiers élevés</w:t>
      </w:r>
      <w:r w:rsidRPr="008B6FB0">
        <w:rPr>
          <w:rFonts w:ascii="Times New Roman" w:eastAsia="Times New Roman" w:hAnsi="Times New Roman" w:cs="Times New Roman"/>
          <w:sz w:val="24"/>
          <w:szCs w:val="24"/>
        </w:rPr>
        <w:t xml:space="preserve"> liés à la gestion de crise, la restauration et la perte de productivité.</w:t>
      </w:r>
    </w:p>
    <w:p w14:paraId="6F61530B" w14:textId="77777777" w:rsidR="008B6FB0" w:rsidRPr="008B6FB0" w:rsidRDefault="008B6FB0" w:rsidP="00006FD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Risque réputationnel</w:t>
      </w:r>
      <w:r w:rsidRPr="008B6FB0">
        <w:rPr>
          <w:rFonts w:ascii="Times New Roman" w:eastAsia="Times New Roman" w:hAnsi="Times New Roman" w:cs="Times New Roman"/>
          <w:sz w:val="24"/>
          <w:szCs w:val="24"/>
        </w:rPr>
        <w:t xml:space="preserve"> important au niveau national et international.</w:t>
      </w:r>
    </w:p>
    <w:p w14:paraId="03BBBD9E" w14:textId="77777777" w:rsidR="008B6FB0" w:rsidRPr="008B6FB0" w:rsidRDefault="008B6FB0" w:rsidP="00B04752">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Menace sur la sécurité nationale</w:t>
      </w:r>
      <w:r w:rsidRPr="008B6FB0">
        <w:rPr>
          <w:rFonts w:ascii="Times New Roman" w:eastAsia="Times New Roman" w:hAnsi="Times New Roman" w:cs="Times New Roman"/>
          <w:sz w:val="24"/>
          <w:szCs w:val="24"/>
        </w:rPr>
        <w:t xml:space="preserve"> en cas de compromission des systèmes industriels.</w:t>
      </w:r>
    </w:p>
    <w:p w14:paraId="54660A2C" w14:textId="77777777" w:rsidR="00B04752" w:rsidRPr="00B04752" w:rsidRDefault="00B04752">
      <w:pPr>
        <w:rPr>
          <w:rFonts w:ascii="Times New Roman" w:eastAsia="Times New Roman" w:hAnsi="Times New Roman" w:cs="Times New Roman"/>
          <w:b/>
          <w:bCs/>
          <w:sz w:val="24"/>
          <w:szCs w:val="24"/>
        </w:rPr>
      </w:pPr>
      <w:r w:rsidRPr="00B04752">
        <w:rPr>
          <w:rFonts w:ascii="Times New Roman" w:eastAsia="Times New Roman" w:hAnsi="Times New Roman" w:cs="Times New Roman"/>
          <w:b/>
          <w:bCs/>
          <w:sz w:val="24"/>
          <w:szCs w:val="24"/>
        </w:rPr>
        <w:br w:type="page"/>
      </w:r>
    </w:p>
    <w:p w14:paraId="69A12787" w14:textId="77777777" w:rsidR="008B6FB0" w:rsidRPr="00B04752" w:rsidRDefault="006A6C0A" w:rsidP="00B04752">
      <w:pPr>
        <w:spacing w:after="0" w:line="360" w:lineRule="auto"/>
        <w:jc w:val="both"/>
        <w:outlineLvl w:val="1"/>
        <w:rPr>
          <w:rFonts w:ascii="Times New Roman" w:eastAsia="Times New Roman" w:hAnsi="Times New Roman" w:cs="Times New Roman"/>
          <w:b/>
          <w:bCs/>
          <w:sz w:val="28"/>
          <w:szCs w:val="24"/>
        </w:rPr>
      </w:pPr>
      <w:bookmarkStart w:id="18" w:name="_Toc198839393"/>
      <w:r>
        <w:rPr>
          <w:rFonts w:ascii="Times New Roman" w:eastAsia="Times New Roman" w:hAnsi="Times New Roman" w:cs="Times New Roman"/>
          <w:b/>
          <w:bCs/>
          <w:sz w:val="28"/>
          <w:szCs w:val="24"/>
        </w:rPr>
        <w:lastRenderedPageBreak/>
        <w:t>8</w:t>
      </w:r>
      <w:r w:rsidR="008B6FB0" w:rsidRPr="008B6FB0">
        <w:rPr>
          <w:rFonts w:ascii="Times New Roman" w:eastAsia="Times New Roman" w:hAnsi="Times New Roman" w:cs="Times New Roman"/>
          <w:b/>
          <w:bCs/>
          <w:sz w:val="28"/>
          <w:szCs w:val="24"/>
        </w:rPr>
        <w:t>. Recomm</w:t>
      </w:r>
      <w:r w:rsidR="00B04752" w:rsidRPr="00B04752">
        <w:rPr>
          <w:rFonts w:ascii="Times New Roman" w:eastAsia="Times New Roman" w:hAnsi="Times New Roman" w:cs="Times New Roman"/>
          <w:b/>
          <w:bCs/>
          <w:sz w:val="28"/>
          <w:szCs w:val="24"/>
        </w:rPr>
        <w:t>andations</w:t>
      </w:r>
      <w:bookmarkEnd w:id="18"/>
    </w:p>
    <w:p w14:paraId="6676554F" w14:textId="77777777" w:rsidR="00B04752" w:rsidRPr="008B6FB0" w:rsidRDefault="00B04752" w:rsidP="00B04752">
      <w:pPr>
        <w:spacing w:after="0" w:line="360" w:lineRule="auto"/>
        <w:jc w:val="both"/>
        <w:outlineLvl w:val="1"/>
        <w:rPr>
          <w:rFonts w:ascii="Times New Roman" w:eastAsia="Times New Roman" w:hAnsi="Times New Roman" w:cs="Times New Roman"/>
          <w:b/>
          <w:bCs/>
          <w:sz w:val="28"/>
          <w:szCs w:val="24"/>
        </w:rPr>
      </w:pPr>
    </w:p>
    <w:p w14:paraId="64B3ADC9" w14:textId="77777777" w:rsidR="008B6FB0" w:rsidRPr="008B6FB0" w:rsidRDefault="006A6C0A" w:rsidP="00B04752">
      <w:pPr>
        <w:spacing w:after="0" w:line="360" w:lineRule="auto"/>
        <w:jc w:val="both"/>
        <w:outlineLvl w:val="2"/>
        <w:rPr>
          <w:rFonts w:ascii="Times New Roman" w:eastAsia="Times New Roman" w:hAnsi="Times New Roman" w:cs="Times New Roman"/>
          <w:b/>
          <w:bCs/>
          <w:sz w:val="24"/>
          <w:szCs w:val="24"/>
        </w:rPr>
      </w:pPr>
      <w:bookmarkStart w:id="19" w:name="_Toc198839394"/>
      <w:r>
        <w:rPr>
          <w:rFonts w:ascii="Times New Roman" w:eastAsia="Times New Roman" w:hAnsi="Times New Roman" w:cs="Times New Roman"/>
          <w:b/>
          <w:bCs/>
          <w:sz w:val="24"/>
          <w:szCs w:val="24"/>
        </w:rPr>
        <w:t>8</w:t>
      </w:r>
      <w:r w:rsidR="008B6FB0" w:rsidRPr="008B6FB0">
        <w:rPr>
          <w:rFonts w:ascii="Times New Roman" w:eastAsia="Times New Roman" w:hAnsi="Times New Roman" w:cs="Times New Roman"/>
          <w:b/>
          <w:bCs/>
          <w:sz w:val="24"/>
          <w:szCs w:val="24"/>
        </w:rPr>
        <w:t>.1 Mesures préventives</w:t>
      </w:r>
      <w:bookmarkEnd w:id="19"/>
    </w:p>
    <w:p w14:paraId="5C1EDC0C" w14:textId="77777777" w:rsidR="008B6FB0" w:rsidRPr="008B6FB0"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Renforcement des contrôles d’accès</w:t>
      </w:r>
      <w:r w:rsidRPr="008B6FB0">
        <w:rPr>
          <w:rFonts w:ascii="Times New Roman" w:eastAsia="Times New Roman" w:hAnsi="Times New Roman" w:cs="Times New Roman"/>
          <w:sz w:val="24"/>
          <w:szCs w:val="24"/>
        </w:rPr>
        <w:t xml:space="preserve"> : mise en place d’authentification multi-facteurs, restriction des accès RDP.</w:t>
      </w:r>
    </w:p>
    <w:p w14:paraId="26ECA502" w14:textId="77777777" w:rsidR="008B6FB0" w:rsidRPr="008B6FB0"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Sensibilisation et formation</w:t>
      </w:r>
      <w:r w:rsidRPr="008B6FB0">
        <w:rPr>
          <w:rFonts w:ascii="Times New Roman" w:eastAsia="Times New Roman" w:hAnsi="Times New Roman" w:cs="Times New Roman"/>
          <w:sz w:val="24"/>
          <w:szCs w:val="24"/>
        </w:rPr>
        <w:t xml:space="preserve"> des employés sur les risques de phishing.</w:t>
      </w:r>
    </w:p>
    <w:p w14:paraId="5F82FFBD" w14:textId="77777777" w:rsidR="008B6FB0" w:rsidRPr="008B6FB0"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Application rigoureuse des mises à jour</w:t>
      </w:r>
      <w:r w:rsidRPr="008B6FB0">
        <w:rPr>
          <w:rFonts w:ascii="Times New Roman" w:eastAsia="Times New Roman" w:hAnsi="Times New Roman" w:cs="Times New Roman"/>
          <w:sz w:val="24"/>
          <w:szCs w:val="24"/>
        </w:rPr>
        <w:t xml:space="preserve"> de sécurité pour les systèmes et logiciels.</w:t>
      </w:r>
    </w:p>
    <w:p w14:paraId="3F99D079" w14:textId="77777777" w:rsidR="008B6FB0" w:rsidRPr="008B6FB0" w:rsidRDefault="008B6FB0" w:rsidP="00B04752">
      <w:pPr>
        <w:numPr>
          <w:ilvl w:val="0"/>
          <w:numId w:val="12"/>
        </w:numPr>
        <w:spacing w:after="0"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Segmentation stricte du réseau</w:t>
      </w:r>
      <w:r w:rsidRPr="008B6FB0">
        <w:rPr>
          <w:rFonts w:ascii="Times New Roman" w:eastAsia="Times New Roman" w:hAnsi="Times New Roman" w:cs="Times New Roman"/>
          <w:sz w:val="24"/>
          <w:szCs w:val="24"/>
        </w:rPr>
        <w:t xml:space="preserve"> afin d’isoler les systèmes critiques.</w:t>
      </w:r>
    </w:p>
    <w:p w14:paraId="0ADF917F" w14:textId="77777777" w:rsidR="00B04752" w:rsidRDefault="00B04752" w:rsidP="00B04752">
      <w:pPr>
        <w:spacing w:after="0" w:line="360" w:lineRule="auto"/>
        <w:jc w:val="both"/>
        <w:outlineLvl w:val="2"/>
        <w:rPr>
          <w:rFonts w:ascii="Times New Roman" w:eastAsia="Times New Roman" w:hAnsi="Times New Roman" w:cs="Times New Roman"/>
          <w:b/>
          <w:bCs/>
          <w:sz w:val="24"/>
          <w:szCs w:val="24"/>
        </w:rPr>
      </w:pPr>
    </w:p>
    <w:p w14:paraId="3DDD58F4" w14:textId="77777777" w:rsidR="008B6FB0" w:rsidRPr="008B6FB0" w:rsidRDefault="006A6C0A" w:rsidP="00B04752">
      <w:pPr>
        <w:spacing w:after="0" w:line="360" w:lineRule="auto"/>
        <w:jc w:val="both"/>
        <w:outlineLvl w:val="2"/>
        <w:rPr>
          <w:rFonts w:ascii="Times New Roman" w:eastAsia="Times New Roman" w:hAnsi="Times New Roman" w:cs="Times New Roman"/>
          <w:b/>
          <w:bCs/>
          <w:sz w:val="24"/>
          <w:szCs w:val="24"/>
        </w:rPr>
      </w:pPr>
      <w:bookmarkStart w:id="20" w:name="_Toc198839395"/>
      <w:r>
        <w:rPr>
          <w:rFonts w:ascii="Times New Roman" w:eastAsia="Times New Roman" w:hAnsi="Times New Roman" w:cs="Times New Roman"/>
          <w:b/>
          <w:bCs/>
          <w:sz w:val="24"/>
          <w:szCs w:val="24"/>
        </w:rPr>
        <w:t>8</w:t>
      </w:r>
      <w:r w:rsidR="008B6FB0" w:rsidRPr="008B6FB0">
        <w:rPr>
          <w:rFonts w:ascii="Times New Roman" w:eastAsia="Times New Roman" w:hAnsi="Times New Roman" w:cs="Times New Roman"/>
          <w:b/>
          <w:bCs/>
          <w:sz w:val="24"/>
          <w:szCs w:val="24"/>
        </w:rPr>
        <w:t>.2 Mesures détectives</w:t>
      </w:r>
      <w:bookmarkEnd w:id="20"/>
    </w:p>
    <w:p w14:paraId="6FAA5BBC" w14:textId="77777777" w:rsidR="008B6FB0" w:rsidRPr="008B6FB0" w:rsidRDefault="008B6FB0" w:rsidP="00B04752">
      <w:pPr>
        <w:numPr>
          <w:ilvl w:val="0"/>
          <w:numId w:val="13"/>
        </w:num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Déploiement de solutions de </w:t>
      </w:r>
      <w:r w:rsidRPr="00B04752">
        <w:rPr>
          <w:rFonts w:ascii="Times New Roman" w:eastAsia="Times New Roman" w:hAnsi="Times New Roman" w:cs="Times New Roman"/>
          <w:b/>
          <w:bCs/>
          <w:sz w:val="24"/>
          <w:szCs w:val="24"/>
        </w:rPr>
        <w:t>détection d’intrusion (IDS/IPS)</w:t>
      </w:r>
      <w:r w:rsidRPr="008B6FB0">
        <w:rPr>
          <w:rFonts w:ascii="Times New Roman" w:eastAsia="Times New Roman" w:hAnsi="Times New Roman" w:cs="Times New Roman"/>
          <w:sz w:val="24"/>
          <w:szCs w:val="24"/>
        </w:rPr>
        <w:t xml:space="preserve"> et de systèmes EDR (Endpoint </w:t>
      </w:r>
      <w:proofErr w:type="spellStart"/>
      <w:r w:rsidRPr="008B6FB0">
        <w:rPr>
          <w:rFonts w:ascii="Times New Roman" w:eastAsia="Times New Roman" w:hAnsi="Times New Roman" w:cs="Times New Roman"/>
          <w:sz w:val="24"/>
          <w:szCs w:val="24"/>
        </w:rPr>
        <w:t>Detection</w:t>
      </w:r>
      <w:proofErr w:type="spellEnd"/>
      <w:r w:rsidRPr="008B6FB0">
        <w:rPr>
          <w:rFonts w:ascii="Times New Roman" w:eastAsia="Times New Roman" w:hAnsi="Times New Roman" w:cs="Times New Roman"/>
          <w:sz w:val="24"/>
          <w:szCs w:val="24"/>
        </w:rPr>
        <w:t xml:space="preserve"> and </w:t>
      </w:r>
      <w:proofErr w:type="spellStart"/>
      <w:r w:rsidRPr="008B6FB0">
        <w:rPr>
          <w:rFonts w:ascii="Times New Roman" w:eastAsia="Times New Roman" w:hAnsi="Times New Roman" w:cs="Times New Roman"/>
          <w:sz w:val="24"/>
          <w:szCs w:val="24"/>
        </w:rPr>
        <w:t>Response</w:t>
      </w:r>
      <w:proofErr w:type="spellEnd"/>
      <w:r w:rsidRPr="008B6FB0">
        <w:rPr>
          <w:rFonts w:ascii="Times New Roman" w:eastAsia="Times New Roman" w:hAnsi="Times New Roman" w:cs="Times New Roman"/>
          <w:sz w:val="24"/>
          <w:szCs w:val="24"/>
        </w:rPr>
        <w:t>).</w:t>
      </w:r>
    </w:p>
    <w:p w14:paraId="758E25FE" w14:textId="77777777" w:rsidR="008B6FB0" w:rsidRPr="008B6FB0" w:rsidRDefault="008B6FB0" w:rsidP="00006FD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Surveillance continue</w:t>
      </w:r>
      <w:r w:rsidRPr="008B6FB0">
        <w:rPr>
          <w:rFonts w:ascii="Times New Roman" w:eastAsia="Times New Roman" w:hAnsi="Times New Roman" w:cs="Times New Roman"/>
          <w:sz w:val="24"/>
          <w:szCs w:val="24"/>
        </w:rPr>
        <w:t xml:space="preserve"> des logs et activités réseau.</w:t>
      </w:r>
    </w:p>
    <w:p w14:paraId="69547449" w14:textId="77777777" w:rsidR="008B6FB0" w:rsidRPr="008B6FB0" w:rsidRDefault="008B6FB0" w:rsidP="00006FD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Mise en place d’une </w:t>
      </w:r>
      <w:r w:rsidRPr="00B04752">
        <w:rPr>
          <w:rFonts w:ascii="Times New Roman" w:eastAsia="Times New Roman" w:hAnsi="Times New Roman" w:cs="Times New Roman"/>
          <w:b/>
          <w:bCs/>
          <w:sz w:val="24"/>
          <w:szCs w:val="24"/>
        </w:rPr>
        <w:t>veille de menace</w:t>
      </w:r>
      <w:r w:rsidRPr="008B6FB0">
        <w:rPr>
          <w:rFonts w:ascii="Times New Roman" w:eastAsia="Times New Roman" w:hAnsi="Times New Roman" w:cs="Times New Roman"/>
          <w:sz w:val="24"/>
          <w:szCs w:val="24"/>
        </w:rPr>
        <w:t xml:space="preserve"> active sur les ransomwares et leurs variantes.</w:t>
      </w:r>
    </w:p>
    <w:p w14:paraId="67FE0DD4" w14:textId="77777777" w:rsidR="008B6FB0" w:rsidRPr="008B6FB0" w:rsidRDefault="006A6C0A" w:rsidP="00B04752">
      <w:pPr>
        <w:spacing w:after="0" w:line="360" w:lineRule="auto"/>
        <w:jc w:val="both"/>
        <w:outlineLvl w:val="2"/>
        <w:rPr>
          <w:rFonts w:ascii="Times New Roman" w:eastAsia="Times New Roman" w:hAnsi="Times New Roman" w:cs="Times New Roman"/>
          <w:b/>
          <w:bCs/>
          <w:sz w:val="24"/>
          <w:szCs w:val="24"/>
        </w:rPr>
      </w:pPr>
      <w:bookmarkStart w:id="21" w:name="_Toc198839396"/>
      <w:r>
        <w:rPr>
          <w:rFonts w:ascii="Times New Roman" w:eastAsia="Times New Roman" w:hAnsi="Times New Roman" w:cs="Times New Roman"/>
          <w:b/>
          <w:bCs/>
          <w:sz w:val="24"/>
          <w:szCs w:val="24"/>
        </w:rPr>
        <w:t>8</w:t>
      </w:r>
      <w:r w:rsidR="008B6FB0" w:rsidRPr="008B6FB0">
        <w:rPr>
          <w:rFonts w:ascii="Times New Roman" w:eastAsia="Times New Roman" w:hAnsi="Times New Roman" w:cs="Times New Roman"/>
          <w:b/>
          <w:bCs/>
          <w:sz w:val="24"/>
          <w:szCs w:val="24"/>
        </w:rPr>
        <w:t>.3 Mesures correctives</w:t>
      </w:r>
      <w:bookmarkEnd w:id="21"/>
    </w:p>
    <w:p w14:paraId="18655AC8" w14:textId="77777777" w:rsidR="008B6FB0" w:rsidRPr="008B6FB0" w:rsidRDefault="008B6FB0" w:rsidP="00B04752">
      <w:pPr>
        <w:numPr>
          <w:ilvl w:val="0"/>
          <w:numId w:val="14"/>
        </w:num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Élaboration et test régulier d’un </w:t>
      </w:r>
      <w:r w:rsidRPr="00B04752">
        <w:rPr>
          <w:rFonts w:ascii="Times New Roman" w:eastAsia="Times New Roman" w:hAnsi="Times New Roman" w:cs="Times New Roman"/>
          <w:b/>
          <w:bCs/>
          <w:sz w:val="24"/>
          <w:szCs w:val="24"/>
        </w:rPr>
        <w:t>plan de réponse à incident</w:t>
      </w:r>
      <w:r w:rsidRPr="008B6FB0">
        <w:rPr>
          <w:rFonts w:ascii="Times New Roman" w:eastAsia="Times New Roman" w:hAnsi="Times New Roman" w:cs="Times New Roman"/>
          <w:sz w:val="24"/>
          <w:szCs w:val="24"/>
        </w:rPr>
        <w:t>.</w:t>
      </w:r>
    </w:p>
    <w:p w14:paraId="03585931" w14:textId="77777777" w:rsidR="008B6FB0" w:rsidRPr="008B6FB0" w:rsidRDefault="008B6FB0" w:rsidP="00006FD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Mise en œuvre d’une </w:t>
      </w:r>
      <w:r w:rsidRPr="00B04752">
        <w:rPr>
          <w:rFonts w:ascii="Times New Roman" w:eastAsia="Times New Roman" w:hAnsi="Times New Roman" w:cs="Times New Roman"/>
          <w:b/>
          <w:bCs/>
          <w:sz w:val="24"/>
          <w:szCs w:val="24"/>
        </w:rPr>
        <w:t>politique de sauvegarde robuste</w:t>
      </w:r>
      <w:r w:rsidRPr="008B6FB0">
        <w:rPr>
          <w:rFonts w:ascii="Times New Roman" w:eastAsia="Times New Roman" w:hAnsi="Times New Roman" w:cs="Times New Roman"/>
          <w:sz w:val="24"/>
          <w:szCs w:val="24"/>
        </w:rPr>
        <w:t>, incluant des copies hors ligne et hors site.</w:t>
      </w:r>
    </w:p>
    <w:p w14:paraId="6F62588E" w14:textId="77777777" w:rsidR="008B6FB0" w:rsidRPr="008B6FB0" w:rsidRDefault="008B6FB0" w:rsidP="00006FD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Coordination avec les autorités nationales et les équipes CERT en cas d’incident.</w:t>
      </w:r>
    </w:p>
    <w:p w14:paraId="2AEC42C9" w14:textId="77777777" w:rsidR="008B6FB0" w:rsidRPr="008B6FB0" w:rsidRDefault="006A6C0A" w:rsidP="00B04752">
      <w:pPr>
        <w:spacing w:after="0" w:line="360" w:lineRule="auto"/>
        <w:jc w:val="both"/>
        <w:outlineLvl w:val="2"/>
        <w:rPr>
          <w:rFonts w:ascii="Times New Roman" w:eastAsia="Times New Roman" w:hAnsi="Times New Roman" w:cs="Times New Roman"/>
          <w:b/>
          <w:bCs/>
          <w:sz w:val="24"/>
          <w:szCs w:val="24"/>
        </w:rPr>
      </w:pPr>
      <w:bookmarkStart w:id="22" w:name="_Toc198839397"/>
      <w:r>
        <w:rPr>
          <w:rFonts w:ascii="Times New Roman" w:eastAsia="Times New Roman" w:hAnsi="Times New Roman" w:cs="Times New Roman"/>
          <w:b/>
          <w:bCs/>
          <w:sz w:val="24"/>
          <w:szCs w:val="24"/>
        </w:rPr>
        <w:t>8</w:t>
      </w:r>
      <w:r w:rsidR="008B6FB0" w:rsidRPr="008B6FB0">
        <w:rPr>
          <w:rFonts w:ascii="Times New Roman" w:eastAsia="Times New Roman" w:hAnsi="Times New Roman" w:cs="Times New Roman"/>
          <w:b/>
          <w:bCs/>
          <w:sz w:val="24"/>
          <w:szCs w:val="24"/>
        </w:rPr>
        <w:t>.4 Cadres et bonnes pratiques</w:t>
      </w:r>
      <w:bookmarkEnd w:id="22"/>
    </w:p>
    <w:p w14:paraId="44CAF4F5" w14:textId="77777777" w:rsidR="008B6FB0" w:rsidRPr="008B6FB0" w:rsidRDefault="008B6FB0" w:rsidP="00B04752">
      <w:pPr>
        <w:spacing w:after="0"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Adoption de référentiels internationaux comme :</w:t>
      </w:r>
    </w:p>
    <w:p w14:paraId="39242FF9" w14:textId="77777777" w:rsidR="008B6FB0" w:rsidRPr="008B6FB0"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 xml:space="preserve">NIST </w:t>
      </w:r>
      <w:proofErr w:type="spellStart"/>
      <w:r w:rsidRPr="00B04752">
        <w:rPr>
          <w:rFonts w:ascii="Times New Roman" w:eastAsia="Times New Roman" w:hAnsi="Times New Roman" w:cs="Times New Roman"/>
          <w:b/>
          <w:bCs/>
          <w:sz w:val="24"/>
          <w:szCs w:val="24"/>
        </w:rPr>
        <w:t>Cybersecurity</w:t>
      </w:r>
      <w:proofErr w:type="spellEnd"/>
      <w:r w:rsidRPr="00B04752">
        <w:rPr>
          <w:rFonts w:ascii="Times New Roman" w:eastAsia="Times New Roman" w:hAnsi="Times New Roman" w:cs="Times New Roman"/>
          <w:b/>
          <w:bCs/>
          <w:sz w:val="24"/>
          <w:szCs w:val="24"/>
        </w:rPr>
        <w:t xml:space="preserve"> Framework</w:t>
      </w:r>
      <w:r w:rsidRPr="008B6FB0">
        <w:rPr>
          <w:rFonts w:ascii="Times New Roman" w:eastAsia="Times New Roman" w:hAnsi="Times New Roman" w:cs="Times New Roman"/>
          <w:sz w:val="24"/>
          <w:szCs w:val="24"/>
        </w:rPr>
        <w:t>,</w:t>
      </w:r>
    </w:p>
    <w:p w14:paraId="3C513C8C" w14:textId="77777777" w:rsidR="008B6FB0" w:rsidRPr="008B6FB0"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04752">
        <w:rPr>
          <w:rFonts w:ascii="Times New Roman" w:eastAsia="Times New Roman" w:hAnsi="Times New Roman" w:cs="Times New Roman"/>
          <w:b/>
          <w:bCs/>
          <w:sz w:val="24"/>
          <w:szCs w:val="24"/>
        </w:rPr>
        <w:t>ISO 27001</w:t>
      </w:r>
      <w:r w:rsidRPr="008B6FB0">
        <w:rPr>
          <w:rFonts w:ascii="Times New Roman" w:eastAsia="Times New Roman" w:hAnsi="Times New Roman" w:cs="Times New Roman"/>
          <w:sz w:val="24"/>
          <w:szCs w:val="24"/>
        </w:rPr>
        <w:t xml:space="preserve"> et </w:t>
      </w:r>
      <w:r w:rsidRPr="00B04752">
        <w:rPr>
          <w:rFonts w:ascii="Times New Roman" w:eastAsia="Times New Roman" w:hAnsi="Times New Roman" w:cs="Times New Roman"/>
          <w:b/>
          <w:bCs/>
          <w:sz w:val="24"/>
          <w:szCs w:val="24"/>
        </w:rPr>
        <w:t>ISO 27002</w:t>
      </w:r>
      <w:r w:rsidRPr="008B6FB0">
        <w:rPr>
          <w:rFonts w:ascii="Times New Roman" w:eastAsia="Times New Roman" w:hAnsi="Times New Roman" w:cs="Times New Roman"/>
          <w:sz w:val="24"/>
          <w:szCs w:val="24"/>
        </w:rPr>
        <w:t>,</w:t>
      </w:r>
    </w:p>
    <w:p w14:paraId="138C9F94" w14:textId="77777777" w:rsidR="008B6FB0" w:rsidRPr="00121B07"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121B07">
        <w:rPr>
          <w:rFonts w:ascii="Times New Roman" w:eastAsia="Times New Roman" w:hAnsi="Times New Roman" w:cs="Times New Roman"/>
          <w:b/>
          <w:bCs/>
          <w:sz w:val="24"/>
          <w:szCs w:val="24"/>
          <w:lang w:val="en-US"/>
        </w:rPr>
        <w:t>CIS Controls</w:t>
      </w:r>
      <w:r w:rsidRPr="00121B07">
        <w:rPr>
          <w:rFonts w:ascii="Times New Roman" w:eastAsia="Times New Roman" w:hAnsi="Times New Roman" w:cs="Times New Roman"/>
          <w:sz w:val="24"/>
          <w:szCs w:val="24"/>
          <w:lang w:val="en-US"/>
        </w:rPr>
        <w:t xml:space="preserve"> (Center for Internet Security).</w:t>
      </w:r>
    </w:p>
    <w:p w14:paraId="14D2A6A4" w14:textId="77777777" w:rsidR="008B6FB0" w:rsidRPr="00121B07" w:rsidRDefault="008B6FB0" w:rsidP="00006FDE">
      <w:pPr>
        <w:spacing w:after="0" w:line="360" w:lineRule="auto"/>
        <w:jc w:val="both"/>
        <w:rPr>
          <w:rFonts w:ascii="Times New Roman" w:eastAsia="Times New Roman" w:hAnsi="Times New Roman" w:cs="Times New Roman"/>
          <w:sz w:val="24"/>
          <w:szCs w:val="24"/>
          <w:lang w:val="en-US"/>
        </w:rPr>
      </w:pPr>
    </w:p>
    <w:p w14:paraId="704FAC0E" w14:textId="77777777" w:rsidR="00B04752" w:rsidRPr="00121B07" w:rsidRDefault="00B04752">
      <w:pPr>
        <w:rPr>
          <w:rFonts w:ascii="Times New Roman" w:eastAsia="Times New Roman" w:hAnsi="Times New Roman" w:cs="Times New Roman"/>
          <w:b/>
          <w:bCs/>
          <w:sz w:val="24"/>
          <w:szCs w:val="24"/>
          <w:lang w:val="en-US"/>
        </w:rPr>
      </w:pPr>
      <w:r w:rsidRPr="00121B07">
        <w:rPr>
          <w:rFonts w:ascii="Times New Roman" w:eastAsia="Times New Roman" w:hAnsi="Times New Roman" w:cs="Times New Roman"/>
          <w:b/>
          <w:bCs/>
          <w:sz w:val="24"/>
          <w:szCs w:val="24"/>
          <w:lang w:val="en-US"/>
        </w:rPr>
        <w:br w:type="page"/>
      </w:r>
    </w:p>
    <w:p w14:paraId="3B88840E" w14:textId="77777777" w:rsidR="008B6FB0" w:rsidRPr="008B6FB0" w:rsidRDefault="006A6C0A" w:rsidP="00006FDE">
      <w:pPr>
        <w:spacing w:before="100" w:beforeAutospacing="1" w:after="100" w:afterAutospacing="1" w:line="360" w:lineRule="auto"/>
        <w:jc w:val="both"/>
        <w:outlineLvl w:val="1"/>
        <w:rPr>
          <w:rFonts w:ascii="Times New Roman" w:eastAsia="Times New Roman" w:hAnsi="Times New Roman" w:cs="Times New Roman"/>
          <w:b/>
          <w:bCs/>
          <w:sz w:val="28"/>
          <w:szCs w:val="24"/>
        </w:rPr>
      </w:pPr>
      <w:bookmarkStart w:id="23" w:name="_Toc198839398"/>
      <w:r>
        <w:rPr>
          <w:rFonts w:ascii="Times New Roman" w:eastAsia="Times New Roman" w:hAnsi="Times New Roman" w:cs="Times New Roman"/>
          <w:b/>
          <w:bCs/>
          <w:sz w:val="28"/>
          <w:szCs w:val="24"/>
        </w:rPr>
        <w:lastRenderedPageBreak/>
        <w:t>9</w:t>
      </w:r>
      <w:r w:rsidR="008B6FB0" w:rsidRPr="008B6FB0">
        <w:rPr>
          <w:rFonts w:ascii="Times New Roman" w:eastAsia="Times New Roman" w:hAnsi="Times New Roman" w:cs="Times New Roman"/>
          <w:b/>
          <w:bCs/>
          <w:sz w:val="28"/>
          <w:szCs w:val="24"/>
        </w:rPr>
        <w:t>. Conclusion</w:t>
      </w:r>
      <w:bookmarkEnd w:id="23"/>
    </w:p>
    <w:p w14:paraId="7F3EE75F"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 xml:space="preserve">L’attaque ransomware </w:t>
      </w:r>
      <w:proofErr w:type="spellStart"/>
      <w:r w:rsidRPr="008B6FB0">
        <w:rPr>
          <w:rFonts w:ascii="Times New Roman" w:eastAsia="Times New Roman" w:hAnsi="Times New Roman" w:cs="Times New Roman"/>
          <w:sz w:val="24"/>
          <w:szCs w:val="24"/>
        </w:rPr>
        <w:t>Ryuk</w:t>
      </w:r>
      <w:proofErr w:type="spellEnd"/>
      <w:r w:rsidRPr="008B6FB0">
        <w:rPr>
          <w:rFonts w:ascii="Times New Roman" w:eastAsia="Times New Roman" w:hAnsi="Times New Roman" w:cs="Times New Roman"/>
          <w:sz w:val="24"/>
          <w:szCs w:val="24"/>
        </w:rPr>
        <w:t xml:space="preserve"> contre </w:t>
      </w:r>
      <w:proofErr w:type="spellStart"/>
      <w:r w:rsidRPr="008B6FB0">
        <w:rPr>
          <w:rFonts w:ascii="Times New Roman" w:eastAsia="Times New Roman" w:hAnsi="Times New Roman" w:cs="Times New Roman"/>
          <w:sz w:val="24"/>
          <w:szCs w:val="24"/>
        </w:rPr>
        <w:t>Pemex</w:t>
      </w:r>
      <w:proofErr w:type="spellEnd"/>
      <w:r w:rsidRPr="008B6FB0">
        <w:rPr>
          <w:rFonts w:ascii="Times New Roman" w:eastAsia="Times New Roman" w:hAnsi="Times New Roman" w:cs="Times New Roman"/>
          <w:sz w:val="24"/>
          <w:szCs w:val="24"/>
        </w:rPr>
        <w:t xml:space="preserve"> a révélé la </w:t>
      </w:r>
      <w:r w:rsidRPr="00B04752">
        <w:rPr>
          <w:rFonts w:ascii="Times New Roman" w:eastAsia="Times New Roman" w:hAnsi="Times New Roman" w:cs="Times New Roman"/>
          <w:b/>
          <w:bCs/>
          <w:sz w:val="24"/>
          <w:szCs w:val="24"/>
        </w:rPr>
        <w:t>fragilité des infrastructures critiques face aux cybermenaces modernes</w:t>
      </w:r>
      <w:r w:rsidRPr="008B6FB0">
        <w:rPr>
          <w:rFonts w:ascii="Times New Roman" w:eastAsia="Times New Roman" w:hAnsi="Times New Roman" w:cs="Times New Roman"/>
          <w:sz w:val="24"/>
          <w:szCs w:val="24"/>
        </w:rPr>
        <w:t>. Malgré une interruption temporaire des opérations, les répercussions économiques et stratégiques de cet incident sont un signal d’alarme pour l’ensemble des organisations similaires en Amérique Latine.</w:t>
      </w:r>
    </w:p>
    <w:p w14:paraId="2B3F22FF"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Pour renforcer la résilience face à ces menaces, il est impératif d’adopter une posture proactive intégrant prévention, détection et réponse rapide. La cybersécurité ne doit plus être une fonction isolée mais un enjeu transversal au sein des entreprises et des gouvernements.</w:t>
      </w:r>
    </w:p>
    <w:p w14:paraId="302E514D" w14:textId="77777777" w:rsidR="008B6FB0" w:rsidRPr="008B6FB0"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8B6FB0">
        <w:rPr>
          <w:rFonts w:ascii="Times New Roman" w:eastAsia="Times New Roman" w:hAnsi="Times New Roman" w:cs="Times New Roman"/>
          <w:sz w:val="24"/>
          <w:szCs w:val="24"/>
        </w:rPr>
        <w:t>La protection des infrastructures vitales, telles que les systèmes énergétiques, est également une responsabilité nationale, nécessitant une collaboration étroite entre les secteurs public et privé.</w:t>
      </w:r>
    </w:p>
    <w:p w14:paraId="7BF1C771" w14:textId="77777777" w:rsidR="00B11AF1" w:rsidRPr="00B04752" w:rsidRDefault="00B11AF1" w:rsidP="00006FDE">
      <w:pPr>
        <w:spacing w:line="360" w:lineRule="auto"/>
        <w:jc w:val="both"/>
        <w:rPr>
          <w:rFonts w:ascii="Times New Roman" w:eastAsia="Times New Roman" w:hAnsi="Times New Roman" w:cs="Times New Roman"/>
          <w:b/>
          <w:bCs/>
          <w:sz w:val="28"/>
          <w:szCs w:val="24"/>
        </w:rPr>
      </w:pPr>
      <w:r w:rsidRPr="00B04752">
        <w:rPr>
          <w:rFonts w:ascii="Times New Roman" w:eastAsia="Times New Roman" w:hAnsi="Times New Roman" w:cs="Times New Roman"/>
          <w:b/>
          <w:bCs/>
          <w:sz w:val="28"/>
          <w:szCs w:val="24"/>
        </w:rPr>
        <w:br w:type="page"/>
      </w:r>
    </w:p>
    <w:p w14:paraId="057D3D67" w14:textId="77777777" w:rsidR="008B6FB0" w:rsidRPr="008B6FB0" w:rsidRDefault="006A6C0A" w:rsidP="00006FDE">
      <w:pPr>
        <w:spacing w:before="100" w:beforeAutospacing="1" w:after="100" w:afterAutospacing="1" w:line="360" w:lineRule="auto"/>
        <w:jc w:val="both"/>
        <w:outlineLvl w:val="1"/>
        <w:rPr>
          <w:rFonts w:ascii="Times New Roman" w:eastAsia="Times New Roman" w:hAnsi="Times New Roman" w:cs="Times New Roman"/>
          <w:b/>
          <w:bCs/>
          <w:sz w:val="28"/>
          <w:szCs w:val="24"/>
        </w:rPr>
      </w:pPr>
      <w:bookmarkStart w:id="24" w:name="_Toc198839399"/>
      <w:r>
        <w:rPr>
          <w:rFonts w:ascii="Times New Roman" w:eastAsia="Times New Roman" w:hAnsi="Times New Roman" w:cs="Times New Roman"/>
          <w:b/>
          <w:bCs/>
          <w:sz w:val="28"/>
          <w:szCs w:val="24"/>
        </w:rPr>
        <w:lastRenderedPageBreak/>
        <w:t xml:space="preserve">10. </w:t>
      </w:r>
      <w:r w:rsidR="00B04752" w:rsidRPr="00B04752">
        <w:rPr>
          <w:rFonts w:ascii="Times New Roman" w:eastAsia="Times New Roman" w:hAnsi="Times New Roman" w:cs="Times New Roman"/>
          <w:b/>
          <w:bCs/>
          <w:sz w:val="28"/>
          <w:szCs w:val="24"/>
        </w:rPr>
        <w:t>Bibliographie</w:t>
      </w:r>
      <w:bookmarkEnd w:id="24"/>
    </w:p>
    <w:p w14:paraId="30A95BEE" w14:textId="77777777" w:rsidR="008B6FB0" w:rsidRPr="00121B07"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121B07">
        <w:rPr>
          <w:rFonts w:ascii="Times New Roman" w:eastAsia="Times New Roman" w:hAnsi="Times New Roman" w:cs="Times New Roman"/>
          <w:sz w:val="24"/>
          <w:szCs w:val="24"/>
          <w:lang w:val="en-US"/>
        </w:rPr>
        <w:t xml:space="preserve">Kaspersky. (2020). </w:t>
      </w:r>
      <w:r w:rsidRPr="00121B07">
        <w:rPr>
          <w:rFonts w:ascii="Times New Roman" w:eastAsia="Times New Roman" w:hAnsi="Times New Roman" w:cs="Times New Roman"/>
          <w:i/>
          <w:iCs/>
          <w:sz w:val="24"/>
          <w:szCs w:val="24"/>
          <w:lang w:val="en-US"/>
        </w:rPr>
        <w:t>Ryuk Ransomware: What You Need to Know</w:t>
      </w:r>
      <w:r w:rsidRPr="00121B07">
        <w:rPr>
          <w:rFonts w:ascii="Times New Roman" w:eastAsia="Times New Roman" w:hAnsi="Times New Roman" w:cs="Times New Roman"/>
          <w:sz w:val="24"/>
          <w:szCs w:val="24"/>
          <w:lang w:val="en-US"/>
        </w:rPr>
        <w:t>.</w:t>
      </w:r>
    </w:p>
    <w:p w14:paraId="6C38862F" w14:textId="77777777" w:rsidR="008B6FB0" w:rsidRPr="00121B07"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121B07">
        <w:rPr>
          <w:rFonts w:ascii="Times New Roman" w:eastAsia="Times New Roman" w:hAnsi="Times New Roman" w:cs="Times New Roman"/>
          <w:sz w:val="24"/>
          <w:szCs w:val="24"/>
          <w:lang w:val="en-US"/>
        </w:rPr>
        <w:t xml:space="preserve">Symantec Security Response. (2019). </w:t>
      </w:r>
      <w:r w:rsidRPr="00121B07">
        <w:rPr>
          <w:rFonts w:ascii="Times New Roman" w:eastAsia="Times New Roman" w:hAnsi="Times New Roman" w:cs="Times New Roman"/>
          <w:i/>
          <w:iCs/>
          <w:sz w:val="24"/>
          <w:szCs w:val="24"/>
          <w:lang w:val="en-US"/>
        </w:rPr>
        <w:t>Ransomware Trends and Analysis</w:t>
      </w:r>
      <w:r w:rsidRPr="00121B07">
        <w:rPr>
          <w:rFonts w:ascii="Times New Roman" w:eastAsia="Times New Roman" w:hAnsi="Times New Roman" w:cs="Times New Roman"/>
          <w:sz w:val="24"/>
          <w:szCs w:val="24"/>
          <w:lang w:val="en-US"/>
        </w:rPr>
        <w:t>.</w:t>
      </w:r>
    </w:p>
    <w:p w14:paraId="4F80B947" w14:textId="77777777" w:rsidR="008B6FB0" w:rsidRPr="00121B07"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121B07">
        <w:rPr>
          <w:rFonts w:ascii="Times New Roman" w:eastAsia="Times New Roman" w:hAnsi="Times New Roman" w:cs="Times New Roman"/>
          <w:sz w:val="24"/>
          <w:szCs w:val="24"/>
          <w:lang w:val="en-US"/>
        </w:rPr>
        <w:t xml:space="preserve">NIST. (2018). </w:t>
      </w:r>
      <w:r w:rsidRPr="00121B07">
        <w:rPr>
          <w:rFonts w:ascii="Times New Roman" w:eastAsia="Times New Roman" w:hAnsi="Times New Roman" w:cs="Times New Roman"/>
          <w:i/>
          <w:iCs/>
          <w:sz w:val="24"/>
          <w:szCs w:val="24"/>
          <w:lang w:val="en-US"/>
        </w:rPr>
        <w:t>Framework for Improving Critical Infrastructure Cybersecurity</w:t>
      </w:r>
      <w:r w:rsidRPr="00121B07">
        <w:rPr>
          <w:rFonts w:ascii="Times New Roman" w:eastAsia="Times New Roman" w:hAnsi="Times New Roman" w:cs="Times New Roman"/>
          <w:sz w:val="24"/>
          <w:szCs w:val="24"/>
          <w:lang w:val="en-US"/>
        </w:rPr>
        <w:t>.</w:t>
      </w:r>
    </w:p>
    <w:p w14:paraId="1850AA8B" w14:textId="77777777" w:rsidR="008B6FB0" w:rsidRPr="00121B07"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121B07">
        <w:rPr>
          <w:rFonts w:ascii="Times New Roman" w:eastAsia="Times New Roman" w:hAnsi="Times New Roman" w:cs="Times New Roman"/>
          <w:sz w:val="24"/>
          <w:szCs w:val="24"/>
          <w:lang w:val="en-US"/>
        </w:rPr>
        <w:t>ISO/IEC 27001:2013 Information technology — Security techniques — Information security management systems — Requirements.</w:t>
      </w:r>
    </w:p>
    <w:p w14:paraId="69AB507D" w14:textId="77777777" w:rsidR="008B6FB0" w:rsidRPr="00121B07"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121B07">
        <w:rPr>
          <w:rFonts w:ascii="Times New Roman" w:eastAsia="Times New Roman" w:hAnsi="Times New Roman" w:cs="Times New Roman"/>
          <w:sz w:val="24"/>
          <w:szCs w:val="24"/>
          <w:lang w:val="en-US"/>
        </w:rPr>
        <w:t xml:space="preserve">Reuters. (2019). </w:t>
      </w:r>
      <w:r w:rsidRPr="00121B07">
        <w:rPr>
          <w:rFonts w:ascii="Times New Roman" w:eastAsia="Times New Roman" w:hAnsi="Times New Roman" w:cs="Times New Roman"/>
          <w:i/>
          <w:iCs/>
          <w:sz w:val="24"/>
          <w:szCs w:val="24"/>
          <w:lang w:val="en-US"/>
        </w:rPr>
        <w:t>Pemex hit by ransomware attack; company denies payment</w:t>
      </w:r>
      <w:r w:rsidRPr="00121B07">
        <w:rPr>
          <w:rFonts w:ascii="Times New Roman" w:eastAsia="Times New Roman" w:hAnsi="Times New Roman" w:cs="Times New Roman"/>
          <w:sz w:val="24"/>
          <w:szCs w:val="24"/>
          <w:lang w:val="en-US"/>
        </w:rPr>
        <w:t>.</w:t>
      </w:r>
    </w:p>
    <w:p w14:paraId="6C3BBBE0" w14:textId="77777777" w:rsidR="00F21612" w:rsidRPr="00121B07" w:rsidRDefault="00F21612" w:rsidP="00006FDE">
      <w:pPr>
        <w:spacing w:after="0" w:line="360" w:lineRule="auto"/>
        <w:jc w:val="both"/>
        <w:rPr>
          <w:rFonts w:ascii="Times New Roman" w:eastAsia="Times New Roman" w:hAnsi="Times New Roman" w:cs="Times New Roman"/>
          <w:sz w:val="24"/>
          <w:szCs w:val="24"/>
          <w:lang w:val="en-US"/>
        </w:rPr>
      </w:pPr>
    </w:p>
    <w:sectPr w:rsidR="00F21612" w:rsidRPr="00121B07" w:rsidSect="00011E7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067BE" w14:textId="77777777" w:rsidR="00605137" w:rsidRDefault="00605137" w:rsidP="00007E2C">
      <w:pPr>
        <w:spacing w:after="0" w:line="240" w:lineRule="auto"/>
      </w:pPr>
      <w:r>
        <w:separator/>
      </w:r>
    </w:p>
  </w:endnote>
  <w:endnote w:type="continuationSeparator" w:id="0">
    <w:p w14:paraId="76B7196A" w14:textId="77777777" w:rsidR="00605137" w:rsidRDefault="00605137" w:rsidP="0000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0193157"/>
      <w:docPartObj>
        <w:docPartGallery w:val="Page Numbers (Bottom of Page)"/>
        <w:docPartUnique/>
      </w:docPartObj>
    </w:sdtPr>
    <w:sdtEndPr>
      <w:rPr>
        <w:color w:val="7F7F7F" w:themeColor="background1" w:themeShade="7F"/>
        <w:spacing w:val="60"/>
      </w:rPr>
    </w:sdtEndPr>
    <w:sdtContent>
      <w:p w14:paraId="48CFBE99" w14:textId="393AA7C2" w:rsidR="00430EB5" w:rsidRDefault="00430E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6D120A" w14:textId="77777777" w:rsidR="00430EB5" w:rsidRDefault="00430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CD8A3" w14:textId="77777777" w:rsidR="00605137" w:rsidRDefault="00605137" w:rsidP="00007E2C">
      <w:pPr>
        <w:spacing w:after="0" w:line="240" w:lineRule="auto"/>
      </w:pPr>
      <w:r>
        <w:separator/>
      </w:r>
    </w:p>
  </w:footnote>
  <w:footnote w:type="continuationSeparator" w:id="0">
    <w:p w14:paraId="33860E97" w14:textId="77777777" w:rsidR="00605137" w:rsidRDefault="00605137" w:rsidP="00007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1BC5"/>
    <w:multiLevelType w:val="multilevel"/>
    <w:tmpl w:val="FC8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0E0"/>
    <w:multiLevelType w:val="multilevel"/>
    <w:tmpl w:val="1DD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77E3"/>
    <w:multiLevelType w:val="multilevel"/>
    <w:tmpl w:val="009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1C2C"/>
    <w:multiLevelType w:val="multilevel"/>
    <w:tmpl w:val="12F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06999"/>
    <w:multiLevelType w:val="hybridMultilevel"/>
    <w:tmpl w:val="CDC8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B61A1"/>
    <w:multiLevelType w:val="multilevel"/>
    <w:tmpl w:val="4B3E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761BF"/>
    <w:multiLevelType w:val="multilevel"/>
    <w:tmpl w:val="5DC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A0283"/>
    <w:multiLevelType w:val="multilevel"/>
    <w:tmpl w:val="363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3368A"/>
    <w:multiLevelType w:val="multilevel"/>
    <w:tmpl w:val="0DA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E4967"/>
    <w:multiLevelType w:val="multilevel"/>
    <w:tmpl w:val="513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C78F3"/>
    <w:multiLevelType w:val="multilevel"/>
    <w:tmpl w:val="9E1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45F47"/>
    <w:multiLevelType w:val="multilevel"/>
    <w:tmpl w:val="FA3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80B5E"/>
    <w:multiLevelType w:val="multilevel"/>
    <w:tmpl w:val="862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742E"/>
    <w:multiLevelType w:val="multilevel"/>
    <w:tmpl w:val="BF1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A3BB2"/>
    <w:multiLevelType w:val="multilevel"/>
    <w:tmpl w:val="AEBE3F12"/>
    <w:lvl w:ilvl="0">
      <w:start w:val="1"/>
      <w:numFmt w:val="bullet"/>
      <w:lvlText w:val=""/>
      <w:lvlJc w:val="left"/>
      <w:pPr>
        <w:tabs>
          <w:tab w:val="num" w:pos="720"/>
        </w:tabs>
        <w:ind w:left="720" w:hanging="360"/>
      </w:pPr>
      <w:rPr>
        <w:rFonts w:ascii="Symbol" w:hAnsi="Symbol" w:hint="default"/>
        <w:sz w:val="20"/>
        <w:lang w:val="fr-F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02DE6"/>
    <w:multiLevelType w:val="hybridMultilevel"/>
    <w:tmpl w:val="F72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A38A8"/>
    <w:multiLevelType w:val="hybridMultilevel"/>
    <w:tmpl w:val="1DB4F1E8"/>
    <w:lvl w:ilvl="0" w:tplc="23D04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546989">
    <w:abstractNumId w:val="14"/>
  </w:num>
  <w:num w:numId="2" w16cid:durableId="1926645823">
    <w:abstractNumId w:val="16"/>
  </w:num>
  <w:num w:numId="3" w16cid:durableId="1622959095">
    <w:abstractNumId w:val="15"/>
  </w:num>
  <w:num w:numId="4" w16cid:durableId="1491294322">
    <w:abstractNumId w:val="5"/>
  </w:num>
  <w:num w:numId="5" w16cid:durableId="2133593217">
    <w:abstractNumId w:val="9"/>
  </w:num>
  <w:num w:numId="6" w16cid:durableId="385377857">
    <w:abstractNumId w:val="7"/>
  </w:num>
  <w:num w:numId="7" w16cid:durableId="134109634">
    <w:abstractNumId w:val="2"/>
  </w:num>
  <w:num w:numId="8" w16cid:durableId="1724789214">
    <w:abstractNumId w:val="0"/>
  </w:num>
  <w:num w:numId="9" w16cid:durableId="1182011209">
    <w:abstractNumId w:val="1"/>
  </w:num>
  <w:num w:numId="10" w16cid:durableId="1903976227">
    <w:abstractNumId w:val="3"/>
  </w:num>
  <w:num w:numId="11" w16cid:durableId="343748572">
    <w:abstractNumId w:val="12"/>
  </w:num>
  <w:num w:numId="12" w16cid:durableId="1962029213">
    <w:abstractNumId w:val="11"/>
  </w:num>
  <w:num w:numId="13" w16cid:durableId="1107699784">
    <w:abstractNumId w:val="10"/>
  </w:num>
  <w:num w:numId="14" w16cid:durableId="268243844">
    <w:abstractNumId w:val="13"/>
  </w:num>
  <w:num w:numId="15" w16cid:durableId="2082635304">
    <w:abstractNumId w:val="8"/>
  </w:num>
  <w:num w:numId="16" w16cid:durableId="1476802627">
    <w:abstractNumId w:val="6"/>
  </w:num>
  <w:num w:numId="17" w16cid:durableId="2091416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588"/>
    <w:rsid w:val="00006FDE"/>
    <w:rsid w:val="00007E2C"/>
    <w:rsid w:val="00011E71"/>
    <w:rsid w:val="00101588"/>
    <w:rsid w:val="00107AC9"/>
    <w:rsid w:val="00121B07"/>
    <w:rsid w:val="001858E6"/>
    <w:rsid w:val="001A1D11"/>
    <w:rsid w:val="001F592C"/>
    <w:rsid w:val="002D73B2"/>
    <w:rsid w:val="002E456E"/>
    <w:rsid w:val="003622D6"/>
    <w:rsid w:val="00393B5C"/>
    <w:rsid w:val="003F3701"/>
    <w:rsid w:val="00430EB5"/>
    <w:rsid w:val="00485385"/>
    <w:rsid w:val="00496CF1"/>
    <w:rsid w:val="004F7398"/>
    <w:rsid w:val="005A75D6"/>
    <w:rsid w:val="005B59B9"/>
    <w:rsid w:val="00605137"/>
    <w:rsid w:val="006A6C0A"/>
    <w:rsid w:val="006C4AE7"/>
    <w:rsid w:val="0072777C"/>
    <w:rsid w:val="00762669"/>
    <w:rsid w:val="008B6FB0"/>
    <w:rsid w:val="008C1AFC"/>
    <w:rsid w:val="00904864"/>
    <w:rsid w:val="009A2B76"/>
    <w:rsid w:val="00A25454"/>
    <w:rsid w:val="00A2697B"/>
    <w:rsid w:val="00A337EC"/>
    <w:rsid w:val="00AB0808"/>
    <w:rsid w:val="00B04752"/>
    <w:rsid w:val="00B11AF1"/>
    <w:rsid w:val="00C11DEA"/>
    <w:rsid w:val="00C13A58"/>
    <w:rsid w:val="00CD59F4"/>
    <w:rsid w:val="00E522A5"/>
    <w:rsid w:val="00E54D64"/>
    <w:rsid w:val="00EC5151"/>
    <w:rsid w:val="00F21612"/>
    <w:rsid w:val="00F31D76"/>
    <w:rsid w:val="00F3545F"/>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9B637"/>
  <w15:chartTrackingRefBased/>
  <w15:docId w15:val="{A25EC7FB-01E1-4801-B3EC-343A80E9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588"/>
    <w:rPr>
      <w:lang w:val="fr-FR"/>
    </w:rPr>
  </w:style>
  <w:style w:type="paragraph" w:styleId="Heading1">
    <w:name w:val="heading 1"/>
    <w:basedOn w:val="Normal"/>
    <w:next w:val="Normal"/>
    <w:link w:val="Heading1Char"/>
    <w:uiPriority w:val="9"/>
    <w:qFormat/>
    <w:rsid w:val="00121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6F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B6F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link w:val="Heading5Char"/>
    <w:uiPriority w:val="9"/>
    <w:qFormat/>
    <w:rsid w:val="008B6FB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8B6FB0"/>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88"/>
    <w:pPr>
      <w:ind w:left="720"/>
      <w:contextualSpacing/>
    </w:pPr>
  </w:style>
  <w:style w:type="paragraph" w:styleId="NormalWeb">
    <w:name w:val="Normal (Web)"/>
    <w:basedOn w:val="Normal"/>
    <w:uiPriority w:val="99"/>
    <w:semiHidden/>
    <w:unhideWhenUsed/>
    <w:rsid w:val="003F37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F3701"/>
    <w:rPr>
      <w:b/>
      <w:bCs/>
    </w:rPr>
  </w:style>
  <w:style w:type="character" w:customStyle="1" w:styleId="Heading2Char">
    <w:name w:val="Heading 2 Char"/>
    <w:basedOn w:val="DefaultParagraphFont"/>
    <w:link w:val="Heading2"/>
    <w:uiPriority w:val="9"/>
    <w:rsid w:val="008B6F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6FB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B6FB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B6FB0"/>
    <w:rPr>
      <w:rFonts w:ascii="Times New Roman" w:eastAsia="Times New Roman" w:hAnsi="Times New Roman" w:cs="Times New Roman"/>
      <w:b/>
      <w:bCs/>
      <w:sz w:val="15"/>
      <w:szCs w:val="15"/>
    </w:rPr>
  </w:style>
  <w:style w:type="character" w:customStyle="1" w:styleId="overflow-hidden">
    <w:name w:val="overflow-hidden"/>
    <w:basedOn w:val="DefaultParagraphFont"/>
    <w:rsid w:val="008B6FB0"/>
  </w:style>
  <w:style w:type="character" w:styleId="Emphasis">
    <w:name w:val="Emphasis"/>
    <w:basedOn w:val="DefaultParagraphFont"/>
    <w:uiPriority w:val="20"/>
    <w:qFormat/>
    <w:rsid w:val="008B6FB0"/>
    <w:rPr>
      <w:i/>
      <w:iCs/>
    </w:rPr>
  </w:style>
  <w:style w:type="table" w:styleId="TableGrid">
    <w:name w:val="Table Grid"/>
    <w:basedOn w:val="TableNormal"/>
    <w:uiPriority w:val="39"/>
    <w:rsid w:val="00F31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31D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odyText">
    <w:name w:val="Body Text"/>
    <w:basedOn w:val="Normal"/>
    <w:link w:val="BodyTextChar"/>
    <w:uiPriority w:val="1"/>
    <w:qFormat/>
    <w:rsid w:val="001A1D1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A1D11"/>
    <w:rPr>
      <w:rFonts w:ascii="Times New Roman" w:eastAsia="Times New Roman" w:hAnsi="Times New Roman" w:cs="Times New Roman"/>
      <w:sz w:val="24"/>
      <w:szCs w:val="24"/>
      <w:lang w:val="fr-FR"/>
    </w:rPr>
  </w:style>
  <w:style w:type="paragraph" w:styleId="Title">
    <w:name w:val="Title"/>
    <w:basedOn w:val="Normal"/>
    <w:link w:val="TitleChar"/>
    <w:uiPriority w:val="1"/>
    <w:qFormat/>
    <w:rsid w:val="001A1D11"/>
    <w:pPr>
      <w:widowControl w:val="0"/>
      <w:autoSpaceDE w:val="0"/>
      <w:autoSpaceDN w:val="0"/>
      <w:spacing w:before="1" w:after="0" w:line="240" w:lineRule="auto"/>
    </w:pPr>
    <w:rPr>
      <w:rFonts w:ascii="Times New Roman" w:eastAsia="Times New Roman" w:hAnsi="Times New Roman" w:cs="Times New Roman"/>
      <w:i/>
      <w:iCs/>
      <w:sz w:val="56"/>
      <w:szCs w:val="56"/>
    </w:rPr>
  </w:style>
  <w:style w:type="character" w:customStyle="1" w:styleId="TitleChar">
    <w:name w:val="Title Char"/>
    <w:basedOn w:val="DefaultParagraphFont"/>
    <w:link w:val="Title"/>
    <w:uiPriority w:val="1"/>
    <w:rsid w:val="001A1D11"/>
    <w:rPr>
      <w:rFonts w:ascii="Times New Roman" w:eastAsia="Times New Roman" w:hAnsi="Times New Roman" w:cs="Times New Roman"/>
      <w:i/>
      <w:iCs/>
      <w:sz w:val="56"/>
      <w:szCs w:val="56"/>
      <w:lang w:val="fr-FR"/>
    </w:rPr>
  </w:style>
  <w:style w:type="character" w:customStyle="1" w:styleId="char">
    <w:name w:val="char"/>
    <w:basedOn w:val="DefaultParagraphFont"/>
    <w:rsid w:val="00007E2C"/>
  </w:style>
  <w:style w:type="paragraph" w:customStyle="1" w:styleId="para">
    <w:name w:val="para"/>
    <w:basedOn w:val="Normal"/>
    <w:rsid w:val="00007E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0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2C"/>
    <w:rPr>
      <w:lang w:val="fr-FR"/>
    </w:rPr>
  </w:style>
  <w:style w:type="paragraph" w:styleId="Footer">
    <w:name w:val="footer"/>
    <w:basedOn w:val="Normal"/>
    <w:link w:val="FooterChar"/>
    <w:uiPriority w:val="99"/>
    <w:unhideWhenUsed/>
    <w:rsid w:val="0000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E2C"/>
    <w:rPr>
      <w:lang w:val="fr-FR"/>
    </w:rPr>
  </w:style>
  <w:style w:type="character" w:customStyle="1" w:styleId="Heading1Char">
    <w:name w:val="Heading 1 Char"/>
    <w:basedOn w:val="DefaultParagraphFont"/>
    <w:link w:val="Heading1"/>
    <w:uiPriority w:val="9"/>
    <w:rsid w:val="00121B07"/>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121B07"/>
    <w:pPr>
      <w:outlineLvl w:val="9"/>
    </w:pPr>
    <w:rPr>
      <w:lang w:val="en-US"/>
    </w:rPr>
  </w:style>
  <w:style w:type="paragraph" w:styleId="TOC2">
    <w:name w:val="toc 2"/>
    <w:basedOn w:val="Normal"/>
    <w:next w:val="Normal"/>
    <w:autoRedefine/>
    <w:uiPriority w:val="39"/>
    <w:unhideWhenUsed/>
    <w:rsid w:val="00121B07"/>
    <w:pPr>
      <w:spacing w:after="100"/>
      <w:ind w:left="220"/>
    </w:pPr>
  </w:style>
  <w:style w:type="paragraph" w:styleId="TOC3">
    <w:name w:val="toc 3"/>
    <w:basedOn w:val="Normal"/>
    <w:next w:val="Normal"/>
    <w:autoRedefine/>
    <w:uiPriority w:val="39"/>
    <w:unhideWhenUsed/>
    <w:rsid w:val="00121B07"/>
    <w:pPr>
      <w:spacing w:after="100"/>
      <w:ind w:left="440"/>
    </w:pPr>
  </w:style>
  <w:style w:type="character" w:styleId="Hyperlink">
    <w:name w:val="Hyperlink"/>
    <w:basedOn w:val="DefaultParagraphFont"/>
    <w:uiPriority w:val="99"/>
    <w:unhideWhenUsed/>
    <w:rsid w:val="00121B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488278">
      <w:bodyDiv w:val="1"/>
      <w:marLeft w:val="0"/>
      <w:marRight w:val="0"/>
      <w:marTop w:val="0"/>
      <w:marBottom w:val="0"/>
      <w:divBdr>
        <w:top w:val="none" w:sz="0" w:space="0" w:color="auto"/>
        <w:left w:val="none" w:sz="0" w:space="0" w:color="auto"/>
        <w:bottom w:val="none" w:sz="0" w:space="0" w:color="auto"/>
        <w:right w:val="none" w:sz="0" w:space="0" w:color="auto"/>
      </w:divBdr>
    </w:div>
    <w:div w:id="15937330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518">
          <w:marLeft w:val="0"/>
          <w:marRight w:val="0"/>
          <w:marTop w:val="0"/>
          <w:marBottom w:val="0"/>
          <w:divBdr>
            <w:top w:val="none" w:sz="0" w:space="0" w:color="auto"/>
            <w:left w:val="none" w:sz="0" w:space="0" w:color="auto"/>
            <w:bottom w:val="none" w:sz="0" w:space="0" w:color="auto"/>
            <w:right w:val="none" w:sz="0" w:space="0" w:color="auto"/>
          </w:divBdr>
          <w:divsChild>
            <w:div w:id="2014061646">
              <w:marLeft w:val="0"/>
              <w:marRight w:val="0"/>
              <w:marTop w:val="0"/>
              <w:marBottom w:val="0"/>
              <w:divBdr>
                <w:top w:val="none" w:sz="0" w:space="0" w:color="auto"/>
                <w:left w:val="none" w:sz="0" w:space="0" w:color="auto"/>
                <w:bottom w:val="none" w:sz="0" w:space="0" w:color="auto"/>
                <w:right w:val="none" w:sz="0" w:space="0" w:color="auto"/>
              </w:divBdr>
              <w:divsChild>
                <w:div w:id="606893824">
                  <w:marLeft w:val="0"/>
                  <w:marRight w:val="0"/>
                  <w:marTop w:val="0"/>
                  <w:marBottom w:val="0"/>
                  <w:divBdr>
                    <w:top w:val="none" w:sz="0" w:space="0" w:color="auto"/>
                    <w:left w:val="none" w:sz="0" w:space="0" w:color="auto"/>
                    <w:bottom w:val="none" w:sz="0" w:space="0" w:color="auto"/>
                    <w:right w:val="none" w:sz="0" w:space="0" w:color="auto"/>
                  </w:divBdr>
                  <w:divsChild>
                    <w:div w:id="1072510961">
                      <w:marLeft w:val="0"/>
                      <w:marRight w:val="0"/>
                      <w:marTop w:val="0"/>
                      <w:marBottom w:val="0"/>
                      <w:divBdr>
                        <w:top w:val="none" w:sz="0" w:space="0" w:color="auto"/>
                        <w:left w:val="none" w:sz="0" w:space="0" w:color="auto"/>
                        <w:bottom w:val="none" w:sz="0" w:space="0" w:color="auto"/>
                        <w:right w:val="none" w:sz="0" w:space="0" w:color="auto"/>
                      </w:divBdr>
                      <w:divsChild>
                        <w:div w:id="1820421260">
                          <w:marLeft w:val="0"/>
                          <w:marRight w:val="0"/>
                          <w:marTop w:val="0"/>
                          <w:marBottom w:val="0"/>
                          <w:divBdr>
                            <w:top w:val="none" w:sz="0" w:space="0" w:color="auto"/>
                            <w:left w:val="none" w:sz="0" w:space="0" w:color="auto"/>
                            <w:bottom w:val="none" w:sz="0" w:space="0" w:color="auto"/>
                            <w:right w:val="none" w:sz="0" w:space="0" w:color="auto"/>
                          </w:divBdr>
                          <w:divsChild>
                            <w:div w:id="1650598610">
                              <w:marLeft w:val="0"/>
                              <w:marRight w:val="0"/>
                              <w:marTop w:val="0"/>
                              <w:marBottom w:val="0"/>
                              <w:divBdr>
                                <w:top w:val="none" w:sz="0" w:space="0" w:color="auto"/>
                                <w:left w:val="none" w:sz="0" w:space="0" w:color="auto"/>
                                <w:bottom w:val="none" w:sz="0" w:space="0" w:color="auto"/>
                                <w:right w:val="none" w:sz="0" w:space="0" w:color="auto"/>
                              </w:divBdr>
                              <w:divsChild>
                                <w:div w:id="1643582301">
                                  <w:marLeft w:val="0"/>
                                  <w:marRight w:val="0"/>
                                  <w:marTop w:val="0"/>
                                  <w:marBottom w:val="0"/>
                                  <w:divBdr>
                                    <w:top w:val="none" w:sz="0" w:space="0" w:color="auto"/>
                                    <w:left w:val="none" w:sz="0" w:space="0" w:color="auto"/>
                                    <w:bottom w:val="none" w:sz="0" w:space="0" w:color="auto"/>
                                    <w:right w:val="none" w:sz="0" w:space="0" w:color="auto"/>
                                  </w:divBdr>
                                  <w:divsChild>
                                    <w:div w:id="12922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1899">
                          <w:marLeft w:val="0"/>
                          <w:marRight w:val="0"/>
                          <w:marTop w:val="0"/>
                          <w:marBottom w:val="0"/>
                          <w:divBdr>
                            <w:top w:val="none" w:sz="0" w:space="0" w:color="auto"/>
                            <w:left w:val="none" w:sz="0" w:space="0" w:color="auto"/>
                            <w:bottom w:val="none" w:sz="0" w:space="0" w:color="auto"/>
                            <w:right w:val="none" w:sz="0" w:space="0" w:color="auto"/>
                          </w:divBdr>
                          <w:divsChild>
                            <w:div w:id="2080204092">
                              <w:marLeft w:val="0"/>
                              <w:marRight w:val="0"/>
                              <w:marTop w:val="0"/>
                              <w:marBottom w:val="0"/>
                              <w:divBdr>
                                <w:top w:val="none" w:sz="0" w:space="0" w:color="auto"/>
                                <w:left w:val="none" w:sz="0" w:space="0" w:color="auto"/>
                                <w:bottom w:val="none" w:sz="0" w:space="0" w:color="auto"/>
                                <w:right w:val="none" w:sz="0" w:space="0" w:color="auto"/>
                              </w:divBdr>
                              <w:divsChild>
                                <w:div w:id="13374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89109">
          <w:marLeft w:val="0"/>
          <w:marRight w:val="0"/>
          <w:marTop w:val="0"/>
          <w:marBottom w:val="0"/>
          <w:divBdr>
            <w:top w:val="none" w:sz="0" w:space="0" w:color="auto"/>
            <w:left w:val="none" w:sz="0" w:space="0" w:color="auto"/>
            <w:bottom w:val="none" w:sz="0" w:space="0" w:color="auto"/>
            <w:right w:val="none" w:sz="0" w:space="0" w:color="auto"/>
          </w:divBdr>
          <w:divsChild>
            <w:div w:id="1302271591">
              <w:marLeft w:val="0"/>
              <w:marRight w:val="0"/>
              <w:marTop w:val="0"/>
              <w:marBottom w:val="0"/>
              <w:divBdr>
                <w:top w:val="none" w:sz="0" w:space="0" w:color="auto"/>
                <w:left w:val="none" w:sz="0" w:space="0" w:color="auto"/>
                <w:bottom w:val="none" w:sz="0" w:space="0" w:color="auto"/>
                <w:right w:val="none" w:sz="0" w:space="0" w:color="auto"/>
              </w:divBdr>
              <w:divsChild>
                <w:div w:id="2079817579">
                  <w:marLeft w:val="0"/>
                  <w:marRight w:val="0"/>
                  <w:marTop w:val="0"/>
                  <w:marBottom w:val="0"/>
                  <w:divBdr>
                    <w:top w:val="none" w:sz="0" w:space="0" w:color="auto"/>
                    <w:left w:val="none" w:sz="0" w:space="0" w:color="auto"/>
                    <w:bottom w:val="none" w:sz="0" w:space="0" w:color="auto"/>
                    <w:right w:val="none" w:sz="0" w:space="0" w:color="auto"/>
                  </w:divBdr>
                  <w:divsChild>
                    <w:div w:id="850946349">
                      <w:marLeft w:val="0"/>
                      <w:marRight w:val="0"/>
                      <w:marTop w:val="0"/>
                      <w:marBottom w:val="0"/>
                      <w:divBdr>
                        <w:top w:val="none" w:sz="0" w:space="0" w:color="auto"/>
                        <w:left w:val="none" w:sz="0" w:space="0" w:color="auto"/>
                        <w:bottom w:val="none" w:sz="0" w:space="0" w:color="auto"/>
                        <w:right w:val="none" w:sz="0" w:space="0" w:color="auto"/>
                      </w:divBdr>
                      <w:divsChild>
                        <w:div w:id="1557660670">
                          <w:marLeft w:val="0"/>
                          <w:marRight w:val="0"/>
                          <w:marTop w:val="0"/>
                          <w:marBottom w:val="0"/>
                          <w:divBdr>
                            <w:top w:val="none" w:sz="0" w:space="0" w:color="auto"/>
                            <w:left w:val="none" w:sz="0" w:space="0" w:color="auto"/>
                            <w:bottom w:val="none" w:sz="0" w:space="0" w:color="auto"/>
                            <w:right w:val="none" w:sz="0" w:space="0" w:color="auto"/>
                          </w:divBdr>
                          <w:divsChild>
                            <w:div w:id="1763599339">
                              <w:marLeft w:val="0"/>
                              <w:marRight w:val="0"/>
                              <w:marTop w:val="0"/>
                              <w:marBottom w:val="0"/>
                              <w:divBdr>
                                <w:top w:val="none" w:sz="0" w:space="0" w:color="auto"/>
                                <w:left w:val="none" w:sz="0" w:space="0" w:color="auto"/>
                                <w:bottom w:val="none" w:sz="0" w:space="0" w:color="auto"/>
                                <w:right w:val="none" w:sz="0" w:space="0" w:color="auto"/>
                              </w:divBdr>
                              <w:divsChild>
                                <w:div w:id="1087191844">
                                  <w:marLeft w:val="0"/>
                                  <w:marRight w:val="0"/>
                                  <w:marTop w:val="0"/>
                                  <w:marBottom w:val="0"/>
                                  <w:divBdr>
                                    <w:top w:val="none" w:sz="0" w:space="0" w:color="auto"/>
                                    <w:left w:val="none" w:sz="0" w:space="0" w:color="auto"/>
                                    <w:bottom w:val="none" w:sz="0" w:space="0" w:color="auto"/>
                                    <w:right w:val="none" w:sz="0" w:space="0" w:color="auto"/>
                                  </w:divBdr>
                                  <w:divsChild>
                                    <w:div w:id="1880974948">
                                      <w:marLeft w:val="0"/>
                                      <w:marRight w:val="0"/>
                                      <w:marTop w:val="0"/>
                                      <w:marBottom w:val="0"/>
                                      <w:divBdr>
                                        <w:top w:val="none" w:sz="0" w:space="0" w:color="auto"/>
                                        <w:left w:val="none" w:sz="0" w:space="0" w:color="auto"/>
                                        <w:bottom w:val="none" w:sz="0" w:space="0" w:color="auto"/>
                                        <w:right w:val="none" w:sz="0" w:space="0" w:color="auto"/>
                                      </w:divBdr>
                                      <w:divsChild>
                                        <w:div w:id="3280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522713">
          <w:marLeft w:val="0"/>
          <w:marRight w:val="0"/>
          <w:marTop w:val="0"/>
          <w:marBottom w:val="0"/>
          <w:divBdr>
            <w:top w:val="none" w:sz="0" w:space="0" w:color="auto"/>
            <w:left w:val="none" w:sz="0" w:space="0" w:color="auto"/>
            <w:bottom w:val="none" w:sz="0" w:space="0" w:color="auto"/>
            <w:right w:val="none" w:sz="0" w:space="0" w:color="auto"/>
          </w:divBdr>
          <w:divsChild>
            <w:div w:id="447240639">
              <w:marLeft w:val="0"/>
              <w:marRight w:val="0"/>
              <w:marTop w:val="0"/>
              <w:marBottom w:val="0"/>
              <w:divBdr>
                <w:top w:val="none" w:sz="0" w:space="0" w:color="auto"/>
                <w:left w:val="none" w:sz="0" w:space="0" w:color="auto"/>
                <w:bottom w:val="none" w:sz="0" w:space="0" w:color="auto"/>
                <w:right w:val="none" w:sz="0" w:space="0" w:color="auto"/>
              </w:divBdr>
              <w:divsChild>
                <w:div w:id="148714540">
                  <w:marLeft w:val="0"/>
                  <w:marRight w:val="0"/>
                  <w:marTop w:val="0"/>
                  <w:marBottom w:val="0"/>
                  <w:divBdr>
                    <w:top w:val="none" w:sz="0" w:space="0" w:color="auto"/>
                    <w:left w:val="none" w:sz="0" w:space="0" w:color="auto"/>
                    <w:bottom w:val="none" w:sz="0" w:space="0" w:color="auto"/>
                    <w:right w:val="none" w:sz="0" w:space="0" w:color="auto"/>
                  </w:divBdr>
                  <w:divsChild>
                    <w:div w:id="268323181">
                      <w:marLeft w:val="0"/>
                      <w:marRight w:val="0"/>
                      <w:marTop w:val="0"/>
                      <w:marBottom w:val="0"/>
                      <w:divBdr>
                        <w:top w:val="none" w:sz="0" w:space="0" w:color="auto"/>
                        <w:left w:val="none" w:sz="0" w:space="0" w:color="auto"/>
                        <w:bottom w:val="none" w:sz="0" w:space="0" w:color="auto"/>
                        <w:right w:val="none" w:sz="0" w:space="0" w:color="auto"/>
                      </w:divBdr>
                      <w:divsChild>
                        <w:div w:id="667246627">
                          <w:marLeft w:val="0"/>
                          <w:marRight w:val="0"/>
                          <w:marTop w:val="0"/>
                          <w:marBottom w:val="0"/>
                          <w:divBdr>
                            <w:top w:val="none" w:sz="0" w:space="0" w:color="auto"/>
                            <w:left w:val="none" w:sz="0" w:space="0" w:color="auto"/>
                            <w:bottom w:val="none" w:sz="0" w:space="0" w:color="auto"/>
                            <w:right w:val="none" w:sz="0" w:space="0" w:color="auto"/>
                          </w:divBdr>
                          <w:divsChild>
                            <w:div w:id="231477377">
                              <w:marLeft w:val="0"/>
                              <w:marRight w:val="0"/>
                              <w:marTop w:val="0"/>
                              <w:marBottom w:val="0"/>
                              <w:divBdr>
                                <w:top w:val="none" w:sz="0" w:space="0" w:color="auto"/>
                                <w:left w:val="none" w:sz="0" w:space="0" w:color="auto"/>
                                <w:bottom w:val="none" w:sz="0" w:space="0" w:color="auto"/>
                                <w:right w:val="none" w:sz="0" w:space="0" w:color="auto"/>
                              </w:divBdr>
                              <w:divsChild>
                                <w:div w:id="1914318518">
                                  <w:marLeft w:val="0"/>
                                  <w:marRight w:val="0"/>
                                  <w:marTop w:val="0"/>
                                  <w:marBottom w:val="0"/>
                                  <w:divBdr>
                                    <w:top w:val="none" w:sz="0" w:space="0" w:color="auto"/>
                                    <w:left w:val="none" w:sz="0" w:space="0" w:color="auto"/>
                                    <w:bottom w:val="none" w:sz="0" w:space="0" w:color="auto"/>
                                    <w:right w:val="none" w:sz="0" w:space="0" w:color="auto"/>
                                  </w:divBdr>
                                  <w:divsChild>
                                    <w:div w:id="10117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016">
                          <w:marLeft w:val="0"/>
                          <w:marRight w:val="0"/>
                          <w:marTop w:val="0"/>
                          <w:marBottom w:val="0"/>
                          <w:divBdr>
                            <w:top w:val="none" w:sz="0" w:space="0" w:color="auto"/>
                            <w:left w:val="none" w:sz="0" w:space="0" w:color="auto"/>
                            <w:bottom w:val="none" w:sz="0" w:space="0" w:color="auto"/>
                            <w:right w:val="none" w:sz="0" w:space="0" w:color="auto"/>
                          </w:divBdr>
                          <w:divsChild>
                            <w:div w:id="834153465">
                              <w:marLeft w:val="0"/>
                              <w:marRight w:val="0"/>
                              <w:marTop w:val="0"/>
                              <w:marBottom w:val="0"/>
                              <w:divBdr>
                                <w:top w:val="none" w:sz="0" w:space="0" w:color="auto"/>
                                <w:left w:val="none" w:sz="0" w:space="0" w:color="auto"/>
                                <w:bottom w:val="none" w:sz="0" w:space="0" w:color="auto"/>
                                <w:right w:val="none" w:sz="0" w:space="0" w:color="auto"/>
                              </w:divBdr>
                              <w:divsChild>
                                <w:div w:id="8511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4397">
          <w:marLeft w:val="0"/>
          <w:marRight w:val="0"/>
          <w:marTop w:val="0"/>
          <w:marBottom w:val="0"/>
          <w:divBdr>
            <w:top w:val="none" w:sz="0" w:space="0" w:color="auto"/>
            <w:left w:val="none" w:sz="0" w:space="0" w:color="auto"/>
            <w:bottom w:val="none" w:sz="0" w:space="0" w:color="auto"/>
            <w:right w:val="none" w:sz="0" w:space="0" w:color="auto"/>
          </w:divBdr>
          <w:divsChild>
            <w:div w:id="272596918">
              <w:marLeft w:val="0"/>
              <w:marRight w:val="0"/>
              <w:marTop w:val="0"/>
              <w:marBottom w:val="0"/>
              <w:divBdr>
                <w:top w:val="none" w:sz="0" w:space="0" w:color="auto"/>
                <w:left w:val="none" w:sz="0" w:space="0" w:color="auto"/>
                <w:bottom w:val="none" w:sz="0" w:space="0" w:color="auto"/>
                <w:right w:val="none" w:sz="0" w:space="0" w:color="auto"/>
              </w:divBdr>
              <w:divsChild>
                <w:div w:id="136840376">
                  <w:marLeft w:val="0"/>
                  <w:marRight w:val="0"/>
                  <w:marTop w:val="0"/>
                  <w:marBottom w:val="0"/>
                  <w:divBdr>
                    <w:top w:val="none" w:sz="0" w:space="0" w:color="auto"/>
                    <w:left w:val="none" w:sz="0" w:space="0" w:color="auto"/>
                    <w:bottom w:val="none" w:sz="0" w:space="0" w:color="auto"/>
                    <w:right w:val="none" w:sz="0" w:space="0" w:color="auto"/>
                  </w:divBdr>
                  <w:divsChild>
                    <w:div w:id="1620840062">
                      <w:marLeft w:val="0"/>
                      <w:marRight w:val="0"/>
                      <w:marTop w:val="0"/>
                      <w:marBottom w:val="0"/>
                      <w:divBdr>
                        <w:top w:val="none" w:sz="0" w:space="0" w:color="auto"/>
                        <w:left w:val="none" w:sz="0" w:space="0" w:color="auto"/>
                        <w:bottom w:val="none" w:sz="0" w:space="0" w:color="auto"/>
                        <w:right w:val="none" w:sz="0" w:space="0" w:color="auto"/>
                      </w:divBdr>
                      <w:divsChild>
                        <w:div w:id="1338539036">
                          <w:marLeft w:val="0"/>
                          <w:marRight w:val="0"/>
                          <w:marTop w:val="0"/>
                          <w:marBottom w:val="0"/>
                          <w:divBdr>
                            <w:top w:val="none" w:sz="0" w:space="0" w:color="auto"/>
                            <w:left w:val="none" w:sz="0" w:space="0" w:color="auto"/>
                            <w:bottom w:val="none" w:sz="0" w:space="0" w:color="auto"/>
                            <w:right w:val="none" w:sz="0" w:space="0" w:color="auto"/>
                          </w:divBdr>
                          <w:divsChild>
                            <w:div w:id="1967851199">
                              <w:marLeft w:val="0"/>
                              <w:marRight w:val="0"/>
                              <w:marTop w:val="0"/>
                              <w:marBottom w:val="0"/>
                              <w:divBdr>
                                <w:top w:val="none" w:sz="0" w:space="0" w:color="auto"/>
                                <w:left w:val="none" w:sz="0" w:space="0" w:color="auto"/>
                                <w:bottom w:val="none" w:sz="0" w:space="0" w:color="auto"/>
                                <w:right w:val="none" w:sz="0" w:space="0" w:color="auto"/>
                              </w:divBdr>
                              <w:divsChild>
                                <w:div w:id="1900480642">
                                  <w:marLeft w:val="0"/>
                                  <w:marRight w:val="0"/>
                                  <w:marTop w:val="0"/>
                                  <w:marBottom w:val="0"/>
                                  <w:divBdr>
                                    <w:top w:val="none" w:sz="0" w:space="0" w:color="auto"/>
                                    <w:left w:val="none" w:sz="0" w:space="0" w:color="auto"/>
                                    <w:bottom w:val="none" w:sz="0" w:space="0" w:color="auto"/>
                                    <w:right w:val="none" w:sz="0" w:space="0" w:color="auto"/>
                                  </w:divBdr>
                                  <w:divsChild>
                                    <w:div w:id="1345478565">
                                      <w:marLeft w:val="0"/>
                                      <w:marRight w:val="0"/>
                                      <w:marTop w:val="0"/>
                                      <w:marBottom w:val="0"/>
                                      <w:divBdr>
                                        <w:top w:val="none" w:sz="0" w:space="0" w:color="auto"/>
                                        <w:left w:val="none" w:sz="0" w:space="0" w:color="auto"/>
                                        <w:bottom w:val="none" w:sz="0" w:space="0" w:color="auto"/>
                                        <w:right w:val="none" w:sz="0" w:space="0" w:color="auto"/>
                                      </w:divBdr>
                                      <w:divsChild>
                                        <w:div w:id="1594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16348">
          <w:marLeft w:val="0"/>
          <w:marRight w:val="0"/>
          <w:marTop w:val="0"/>
          <w:marBottom w:val="0"/>
          <w:divBdr>
            <w:top w:val="none" w:sz="0" w:space="0" w:color="auto"/>
            <w:left w:val="none" w:sz="0" w:space="0" w:color="auto"/>
            <w:bottom w:val="none" w:sz="0" w:space="0" w:color="auto"/>
            <w:right w:val="none" w:sz="0" w:space="0" w:color="auto"/>
          </w:divBdr>
          <w:divsChild>
            <w:div w:id="148517295">
              <w:marLeft w:val="0"/>
              <w:marRight w:val="0"/>
              <w:marTop w:val="0"/>
              <w:marBottom w:val="0"/>
              <w:divBdr>
                <w:top w:val="none" w:sz="0" w:space="0" w:color="auto"/>
                <w:left w:val="none" w:sz="0" w:space="0" w:color="auto"/>
                <w:bottom w:val="none" w:sz="0" w:space="0" w:color="auto"/>
                <w:right w:val="none" w:sz="0" w:space="0" w:color="auto"/>
              </w:divBdr>
              <w:divsChild>
                <w:div w:id="1033849828">
                  <w:marLeft w:val="0"/>
                  <w:marRight w:val="0"/>
                  <w:marTop w:val="0"/>
                  <w:marBottom w:val="0"/>
                  <w:divBdr>
                    <w:top w:val="none" w:sz="0" w:space="0" w:color="auto"/>
                    <w:left w:val="none" w:sz="0" w:space="0" w:color="auto"/>
                    <w:bottom w:val="none" w:sz="0" w:space="0" w:color="auto"/>
                    <w:right w:val="none" w:sz="0" w:space="0" w:color="auto"/>
                  </w:divBdr>
                  <w:divsChild>
                    <w:div w:id="460736305">
                      <w:marLeft w:val="0"/>
                      <w:marRight w:val="0"/>
                      <w:marTop w:val="0"/>
                      <w:marBottom w:val="0"/>
                      <w:divBdr>
                        <w:top w:val="none" w:sz="0" w:space="0" w:color="auto"/>
                        <w:left w:val="none" w:sz="0" w:space="0" w:color="auto"/>
                        <w:bottom w:val="none" w:sz="0" w:space="0" w:color="auto"/>
                        <w:right w:val="none" w:sz="0" w:space="0" w:color="auto"/>
                      </w:divBdr>
                      <w:divsChild>
                        <w:div w:id="56249497">
                          <w:marLeft w:val="0"/>
                          <w:marRight w:val="0"/>
                          <w:marTop w:val="0"/>
                          <w:marBottom w:val="0"/>
                          <w:divBdr>
                            <w:top w:val="none" w:sz="0" w:space="0" w:color="auto"/>
                            <w:left w:val="none" w:sz="0" w:space="0" w:color="auto"/>
                            <w:bottom w:val="none" w:sz="0" w:space="0" w:color="auto"/>
                            <w:right w:val="none" w:sz="0" w:space="0" w:color="auto"/>
                          </w:divBdr>
                          <w:divsChild>
                            <w:div w:id="250743889">
                              <w:marLeft w:val="0"/>
                              <w:marRight w:val="0"/>
                              <w:marTop w:val="0"/>
                              <w:marBottom w:val="0"/>
                              <w:divBdr>
                                <w:top w:val="none" w:sz="0" w:space="0" w:color="auto"/>
                                <w:left w:val="none" w:sz="0" w:space="0" w:color="auto"/>
                                <w:bottom w:val="none" w:sz="0" w:space="0" w:color="auto"/>
                                <w:right w:val="none" w:sz="0" w:space="0" w:color="auto"/>
                              </w:divBdr>
                              <w:divsChild>
                                <w:div w:id="1816800740">
                                  <w:marLeft w:val="0"/>
                                  <w:marRight w:val="0"/>
                                  <w:marTop w:val="0"/>
                                  <w:marBottom w:val="0"/>
                                  <w:divBdr>
                                    <w:top w:val="none" w:sz="0" w:space="0" w:color="auto"/>
                                    <w:left w:val="none" w:sz="0" w:space="0" w:color="auto"/>
                                    <w:bottom w:val="none" w:sz="0" w:space="0" w:color="auto"/>
                                    <w:right w:val="none" w:sz="0" w:space="0" w:color="auto"/>
                                  </w:divBdr>
                                  <w:divsChild>
                                    <w:div w:id="4350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289">
                          <w:marLeft w:val="0"/>
                          <w:marRight w:val="0"/>
                          <w:marTop w:val="0"/>
                          <w:marBottom w:val="0"/>
                          <w:divBdr>
                            <w:top w:val="none" w:sz="0" w:space="0" w:color="auto"/>
                            <w:left w:val="none" w:sz="0" w:space="0" w:color="auto"/>
                            <w:bottom w:val="none" w:sz="0" w:space="0" w:color="auto"/>
                            <w:right w:val="none" w:sz="0" w:space="0" w:color="auto"/>
                          </w:divBdr>
                          <w:divsChild>
                            <w:div w:id="452796796">
                              <w:marLeft w:val="0"/>
                              <w:marRight w:val="0"/>
                              <w:marTop w:val="0"/>
                              <w:marBottom w:val="0"/>
                              <w:divBdr>
                                <w:top w:val="none" w:sz="0" w:space="0" w:color="auto"/>
                                <w:left w:val="none" w:sz="0" w:space="0" w:color="auto"/>
                                <w:bottom w:val="none" w:sz="0" w:space="0" w:color="auto"/>
                                <w:right w:val="none" w:sz="0" w:space="0" w:color="auto"/>
                              </w:divBdr>
                              <w:divsChild>
                                <w:div w:id="8797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658436">
          <w:marLeft w:val="0"/>
          <w:marRight w:val="0"/>
          <w:marTop w:val="0"/>
          <w:marBottom w:val="0"/>
          <w:divBdr>
            <w:top w:val="none" w:sz="0" w:space="0" w:color="auto"/>
            <w:left w:val="none" w:sz="0" w:space="0" w:color="auto"/>
            <w:bottom w:val="none" w:sz="0" w:space="0" w:color="auto"/>
            <w:right w:val="none" w:sz="0" w:space="0" w:color="auto"/>
          </w:divBdr>
          <w:divsChild>
            <w:div w:id="630988087">
              <w:marLeft w:val="0"/>
              <w:marRight w:val="0"/>
              <w:marTop w:val="0"/>
              <w:marBottom w:val="0"/>
              <w:divBdr>
                <w:top w:val="none" w:sz="0" w:space="0" w:color="auto"/>
                <w:left w:val="none" w:sz="0" w:space="0" w:color="auto"/>
                <w:bottom w:val="none" w:sz="0" w:space="0" w:color="auto"/>
                <w:right w:val="none" w:sz="0" w:space="0" w:color="auto"/>
              </w:divBdr>
              <w:divsChild>
                <w:div w:id="212927703">
                  <w:marLeft w:val="0"/>
                  <w:marRight w:val="0"/>
                  <w:marTop w:val="0"/>
                  <w:marBottom w:val="0"/>
                  <w:divBdr>
                    <w:top w:val="none" w:sz="0" w:space="0" w:color="auto"/>
                    <w:left w:val="none" w:sz="0" w:space="0" w:color="auto"/>
                    <w:bottom w:val="none" w:sz="0" w:space="0" w:color="auto"/>
                    <w:right w:val="none" w:sz="0" w:space="0" w:color="auto"/>
                  </w:divBdr>
                  <w:divsChild>
                    <w:div w:id="1238711230">
                      <w:marLeft w:val="0"/>
                      <w:marRight w:val="0"/>
                      <w:marTop w:val="0"/>
                      <w:marBottom w:val="0"/>
                      <w:divBdr>
                        <w:top w:val="none" w:sz="0" w:space="0" w:color="auto"/>
                        <w:left w:val="none" w:sz="0" w:space="0" w:color="auto"/>
                        <w:bottom w:val="none" w:sz="0" w:space="0" w:color="auto"/>
                        <w:right w:val="none" w:sz="0" w:space="0" w:color="auto"/>
                      </w:divBdr>
                      <w:divsChild>
                        <w:div w:id="623973306">
                          <w:marLeft w:val="0"/>
                          <w:marRight w:val="0"/>
                          <w:marTop w:val="0"/>
                          <w:marBottom w:val="0"/>
                          <w:divBdr>
                            <w:top w:val="none" w:sz="0" w:space="0" w:color="auto"/>
                            <w:left w:val="none" w:sz="0" w:space="0" w:color="auto"/>
                            <w:bottom w:val="none" w:sz="0" w:space="0" w:color="auto"/>
                            <w:right w:val="none" w:sz="0" w:space="0" w:color="auto"/>
                          </w:divBdr>
                          <w:divsChild>
                            <w:div w:id="660618585">
                              <w:marLeft w:val="0"/>
                              <w:marRight w:val="0"/>
                              <w:marTop w:val="0"/>
                              <w:marBottom w:val="0"/>
                              <w:divBdr>
                                <w:top w:val="none" w:sz="0" w:space="0" w:color="auto"/>
                                <w:left w:val="none" w:sz="0" w:space="0" w:color="auto"/>
                                <w:bottom w:val="none" w:sz="0" w:space="0" w:color="auto"/>
                                <w:right w:val="none" w:sz="0" w:space="0" w:color="auto"/>
                              </w:divBdr>
                              <w:divsChild>
                                <w:div w:id="1974748009">
                                  <w:marLeft w:val="0"/>
                                  <w:marRight w:val="0"/>
                                  <w:marTop w:val="0"/>
                                  <w:marBottom w:val="0"/>
                                  <w:divBdr>
                                    <w:top w:val="none" w:sz="0" w:space="0" w:color="auto"/>
                                    <w:left w:val="none" w:sz="0" w:space="0" w:color="auto"/>
                                    <w:bottom w:val="none" w:sz="0" w:space="0" w:color="auto"/>
                                    <w:right w:val="none" w:sz="0" w:space="0" w:color="auto"/>
                                  </w:divBdr>
                                  <w:divsChild>
                                    <w:div w:id="1997609218">
                                      <w:marLeft w:val="0"/>
                                      <w:marRight w:val="0"/>
                                      <w:marTop w:val="0"/>
                                      <w:marBottom w:val="0"/>
                                      <w:divBdr>
                                        <w:top w:val="none" w:sz="0" w:space="0" w:color="auto"/>
                                        <w:left w:val="none" w:sz="0" w:space="0" w:color="auto"/>
                                        <w:bottom w:val="none" w:sz="0" w:space="0" w:color="auto"/>
                                        <w:right w:val="none" w:sz="0" w:space="0" w:color="auto"/>
                                      </w:divBdr>
                                      <w:divsChild>
                                        <w:div w:id="362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235">
          <w:marLeft w:val="0"/>
          <w:marRight w:val="0"/>
          <w:marTop w:val="0"/>
          <w:marBottom w:val="0"/>
          <w:divBdr>
            <w:top w:val="none" w:sz="0" w:space="0" w:color="auto"/>
            <w:left w:val="none" w:sz="0" w:space="0" w:color="auto"/>
            <w:bottom w:val="none" w:sz="0" w:space="0" w:color="auto"/>
            <w:right w:val="none" w:sz="0" w:space="0" w:color="auto"/>
          </w:divBdr>
          <w:divsChild>
            <w:div w:id="305402765">
              <w:marLeft w:val="0"/>
              <w:marRight w:val="0"/>
              <w:marTop w:val="0"/>
              <w:marBottom w:val="0"/>
              <w:divBdr>
                <w:top w:val="none" w:sz="0" w:space="0" w:color="auto"/>
                <w:left w:val="none" w:sz="0" w:space="0" w:color="auto"/>
                <w:bottom w:val="none" w:sz="0" w:space="0" w:color="auto"/>
                <w:right w:val="none" w:sz="0" w:space="0" w:color="auto"/>
              </w:divBdr>
              <w:divsChild>
                <w:div w:id="56710424">
                  <w:marLeft w:val="0"/>
                  <w:marRight w:val="0"/>
                  <w:marTop w:val="0"/>
                  <w:marBottom w:val="0"/>
                  <w:divBdr>
                    <w:top w:val="none" w:sz="0" w:space="0" w:color="auto"/>
                    <w:left w:val="none" w:sz="0" w:space="0" w:color="auto"/>
                    <w:bottom w:val="none" w:sz="0" w:space="0" w:color="auto"/>
                    <w:right w:val="none" w:sz="0" w:space="0" w:color="auto"/>
                  </w:divBdr>
                  <w:divsChild>
                    <w:div w:id="80297581">
                      <w:marLeft w:val="0"/>
                      <w:marRight w:val="0"/>
                      <w:marTop w:val="0"/>
                      <w:marBottom w:val="0"/>
                      <w:divBdr>
                        <w:top w:val="none" w:sz="0" w:space="0" w:color="auto"/>
                        <w:left w:val="none" w:sz="0" w:space="0" w:color="auto"/>
                        <w:bottom w:val="none" w:sz="0" w:space="0" w:color="auto"/>
                        <w:right w:val="none" w:sz="0" w:space="0" w:color="auto"/>
                      </w:divBdr>
                      <w:divsChild>
                        <w:div w:id="1968657276">
                          <w:marLeft w:val="0"/>
                          <w:marRight w:val="0"/>
                          <w:marTop w:val="0"/>
                          <w:marBottom w:val="0"/>
                          <w:divBdr>
                            <w:top w:val="none" w:sz="0" w:space="0" w:color="auto"/>
                            <w:left w:val="none" w:sz="0" w:space="0" w:color="auto"/>
                            <w:bottom w:val="none" w:sz="0" w:space="0" w:color="auto"/>
                            <w:right w:val="none" w:sz="0" w:space="0" w:color="auto"/>
                          </w:divBdr>
                          <w:divsChild>
                            <w:div w:id="64960409">
                              <w:marLeft w:val="0"/>
                              <w:marRight w:val="0"/>
                              <w:marTop w:val="0"/>
                              <w:marBottom w:val="0"/>
                              <w:divBdr>
                                <w:top w:val="none" w:sz="0" w:space="0" w:color="auto"/>
                                <w:left w:val="none" w:sz="0" w:space="0" w:color="auto"/>
                                <w:bottom w:val="none" w:sz="0" w:space="0" w:color="auto"/>
                                <w:right w:val="none" w:sz="0" w:space="0" w:color="auto"/>
                              </w:divBdr>
                              <w:divsChild>
                                <w:div w:id="966467399">
                                  <w:marLeft w:val="0"/>
                                  <w:marRight w:val="0"/>
                                  <w:marTop w:val="0"/>
                                  <w:marBottom w:val="0"/>
                                  <w:divBdr>
                                    <w:top w:val="none" w:sz="0" w:space="0" w:color="auto"/>
                                    <w:left w:val="none" w:sz="0" w:space="0" w:color="auto"/>
                                    <w:bottom w:val="none" w:sz="0" w:space="0" w:color="auto"/>
                                    <w:right w:val="none" w:sz="0" w:space="0" w:color="auto"/>
                                  </w:divBdr>
                                  <w:divsChild>
                                    <w:div w:id="1968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5067">
                          <w:marLeft w:val="0"/>
                          <w:marRight w:val="0"/>
                          <w:marTop w:val="0"/>
                          <w:marBottom w:val="0"/>
                          <w:divBdr>
                            <w:top w:val="none" w:sz="0" w:space="0" w:color="auto"/>
                            <w:left w:val="none" w:sz="0" w:space="0" w:color="auto"/>
                            <w:bottom w:val="none" w:sz="0" w:space="0" w:color="auto"/>
                            <w:right w:val="none" w:sz="0" w:space="0" w:color="auto"/>
                          </w:divBdr>
                          <w:divsChild>
                            <w:div w:id="1611207016">
                              <w:marLeft w:val="0"/>
                              <w:marRight w:val="0"/>
                              <w:marTop w:val="0"/>
                              <w:marBottom w:val="0"/>
                              <w:divBdr>
                                <w:top w:val="none" w:sz="0" w:space="0" w:color="auto"/>
                                <w:left w:val="none" w:sz="0" w:space="0" w:color="auto"/>
                                <w:bottom w:val="none" w:sz="0" w:space="0" w:color="auto"/>
                                <w:right w:val="none" w:sz="0" w:space="0" w:color="auto"/>
                              </w:divBdr>
                              <w:divsChild>
                                <w:div w:id="12796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71994">
          <w:marLeft w:val="0"/>
          <w:marRight w:val="0"/>
          <w:marTop w:val="0"/>
          <w:marBottom w:val="0"/>
          <w:divBdr>
            <w:top w:val="none" w:sz="0" w:space="0" w:color="auto"/>
            <w:left w:val="none" w:sz="0" w:space="0" w:color="auto"/>
            <w:bottom w:val="none" w:sz="0" w:space="0" w:color="auto"/>
            <w:right w:val="none" w:sz="0" w:space="0" w:color="auto"/>
          </w:divBdr>
          <w:divsChild>
            <w:div w:id="1770663788">
              <w:marLeft w:val="0"/>
              <w:marRight w:val="0"/>
              <w:marTop w:val="0"/>
              <w:marBottom w:val="0"/>
              <w:divBdr>
                <w:top w:val="none" w:sz="0" w:space="0" w:color="auto"/>
                <w:left w:val="none" w:sz="0" w:space="0" w:color="auto"/>
                <w:bottom w:val="none" w:sz="0" w:space="0" w:color="auto"/>
                <w:right w:val="none" w:sz="0" w:space="0" w:color="auto"/>
              </w:divBdr>
              <w:divsChild>
                <w:div w:id="2007006863">
                  <w:marLeft w:val="0"/>
                  <w:marRight w:val="0"/>
                  <w:marTop w:val="0"/>
                  <w:marBottom w:val="0"/>
                  <w:divBdr>
                    <w:top w:val="none" w:sz="0" w:space="0" w:color="auto"/>
                    <w:left w:val="none" w:sz="0" w:space="0" w:color="auto"/>
                    <w:bottom w:val="none" w:sz="0" w:space="0" w:color="auto"/>
                    <w:right w:val="none" w:sz="0" w:space="0" w:color="auto"/>
                  </w:divBdr>
                  <w:divsChild>
                    <w:div w:id="1696078139">
                      <w:marLeft w:val="0"/>
                      <w:marRight w:val="0"/>
                      <w:marTop w:val="0"/>
                      <w:marBottom w:val="0"/>
                      <w:divBdr>
                        <w:top w:val="none" w:sz="0" w:space="0" w:color="auto"/>
                        <w:left w:val="none" w:sz="0" w:space="0" w:color="auto"/>
                        <w:bottom w:val="none" w:sz="0" w:space="0" w:color="auto"/>
                        <w:right w:val="none" w:sz="0" w:space="0" w:color="auto"/>
                      </w:divBdr>
                      <w:divsChild>
                        <w:div w:id="931354686">
                          <w:marLeft w:val="0"/>
                          <w:marRight w:val="0"/>
                          <w:marTop w:val="0"/>
                          <w:marBottom w:val="0"/>
                          <w:divBdr>
                            <w:top w:val="none" w:sz="0" w:space="0" w:color="auto"/>
                            <w:left w:val="none" w:sz="0" w:space="0" w:color="auto"/>
                            <w:bottom w:val="none" w:sz="0" w:space="0" w:color="auto"/>
                            <w:right w:val="none" w:sz="0" w:space="0" w:color="auto"/>
                          </w:divBdr>
                          <w:divsChild>
                            <w:div w:id="483468052">
                              <w:marLeft w:val="0"/>
                              <w:marRight w:val="0"/>
                              <w:marTop w:val="0"/>
                              <w:marBottom w:val="0"/>
                              <w:divBdr>
                                <w:top w:val="none" w:sz="0" w:space="0" w:color="auto"/>
                                <w:left w:val="none" w:sz="0" w:space="0" w:color="auto"/>
                                <w:bottom w:val="none" w:sz="0" w:space="0" w:color="auto"/>
                                <w:right w:val="none" w:sz="0" w:space="0" w:color="auto"/>
                              </w:divBdr>
                              <w:divsChild>
                                <w:div w:id="2141680192">
                                  <w:marLeft w:val="0"/>
                                  <w:marRight w:val="0"/>
                                  <w:marTop w:val="0"/>
                                  <w:marBottom w:val="0"/>
                                  <w:divBdr>
                                    <w:top w:val="none" w:sz="0" w:space="0" w:color="auto"/>
                                    <w:left w:val="none" w:sz="0" w:space="0" w:color="auto"/>
                                    <w:bottom w:val="none" w:sz="0" w:space="0" w:color="auto"/>
                                    <w:right w:val="none" w:sz="0" w:space="0" w:color="auto"/>
                                  </w:divBdr>
                                  <w:divsChild>
                                    <w:div w:id="466356872">
                                      <w:marLeft w:val="0"/>
                                      <w:marRight w:val="0"/>
                                      <w:marTop w:val="0"/>
                                      <w:marBottom w:val="0"/>
                                      <w:divBdr>
                                        <w:top w:val="none" w:sz="0" w:space="0" w:color="auto"/>
                                        <w:left w:val="none" w:sz="0" w:space="0" w:color="auto"/>
                                        <w:bottom w:val="none" w:sz="0" w:space="0" w:color="auto"/>
                                        <w:right w:val="none" w:sz="0" w:space="0" w:color="auto"/>
                                      </w:divBdr>
                                      <w:divsChild>
                                        <w:div w:id="87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2614">
          <w:marLeft w:val="0"/>
          <w:marRight w:val="0"/>
          <w:marTop w:val="0"/>
          <w:marBottom w:val="0"/>
          <w:divBdr>
            <w:top w:val="none" w:sz="0" w:space="0" w:color="auto"/>
            <w:left w:val="none" w:sz="0" w:space="0" w:color="auto"/>
            <w:bottom w:val="none" w:sz="0" w:space="0" w:color="auto"/>
            <w:right w:val="none" w:sz="0" w:space="0" w:color="auto"/>
          </w:divBdr>
          <w:divsChild>
            <w:div w:id="1488128727">
              <w:marLeft w:val="0"/>
              <w:marRight w:val="0"/>
              <w:marTop w:val="0"/>
              <w:marBottom w:val="0"/>
              <w:divBdr>
                <w:top w:val="none" w:sz="0" w:space="0" w:color="auto"/>
                <w:left w:val="none" w:sz="0" w:space="0" w:color="auto"/>
                <w:bottom w:val="none" w:sz="0" w:space="0" w:color="auto"/>
                <w:right w:val="none" w:sz="0" w:space="0" w:color="auto"/>
              </w:divBdr>
              <w:divsChild>
                <w:div w:id="1056703420">
                  <w:marLeft w:val="0"/>
                  <w:marRight w:val="0"/>
                  <w:marTop w:val="0"/>
                  <w:marBottom w:val="0"/>
                  <w:divBdr>
                    <w:top w:val="none" w:sz="0" w:space="0" w:color="auto"/>
                    <w:left w:val="none" w:sz="0" w:space="0" w:color="auto"/>
                    <w:bottom w:val="none" w:sz="0" w:space="0" w:color="auto"/>
                    <w:right w:val="none" w:sz="0" w:space="0" w:color="auto"/>
                  </w:divBdr>
                  <w:divsChild>
                    <w:div w:id="684092402">
                      <w:marLeft w:val="0"/>
                      <w:marRight w:val="0"/>
                      <w:marTop w:val="0"/>
                      <w:marBottom w:val="0"/>
                      <w:divBdr>
                        <w:top w:val="none" w:sz="0" w:space="0" w:color="auto"/>
                        <w:left w:val="none" w:sz="0" w:space="0" w:color="auto"/>
                        <w:bottom w:val="none" w:sz="0" w:space="0" w:color="auto"/>
                        <w:right w:val="none" w:sz="0" w:space="0" w:color="auto"/>
                      </w:divBdr>
                      <w:divsChild>
                        <w:div w:id="1335961930">
                          <w:marLeft w:val="0"/>
                          <w:marRight w:val="0"/>
                          <w:marTop w:val="0"/>
                          <w:marBottom w:val="0"/>
                          <w:divBdr>
                            <w:top w:val="none" w:sz="0" w:space="0" w:color="auto"/>
                            <w:left w:val="none" w:sz="0" w:space="0" w:color="auto"/>
                            <w:bottom w:val="none" w:sz="0" w:space="0" w:color="auto"/>
                            <w:right w:val="none" w:sz="0" w:space="0" w:color="auto"/>
                          </w:divBdr>
                          <w:divsChild>
                            <w:div w:id="2104766396">
                              <w:marLeft w:val="0"/>
                              <w:marRight w:val="0"/>
                              <w:marTop w:val="0"/>
                              <w:marBottom w:val="0"/>
                              <w:divBdr>
                                <w:top w:val="none" w:sz="0" w:space="0" w:color="auto"/>
                                <w:left w:val="none" w:sz="0" w:space="0" w:color="auto"/>
                                <w:bottom w:val="none" w:sz="0" w:space="0" w:color="auto"/>
                                <w:right w:val="none" w:sz="0" w:space="0" w:color="auto"/>
                              </w:divBdr>
                              <w:divsChild>
                                <w:div w:id="299191021">
                                  <w:marLeft w:val="0"/>
                                  <w:marRight w:val="0"/>
                                  <w:marTop w:val="0"/>
                                  <w:marBottom w:val="0"/>
                                  <w:divBdr>
                                    <w:top w:val="none" w:sz="0" w:space="0" w:color="auto"/>
                                    <w:left w:val="none" w:sz="0" w:space="0" w:color="auto"/>
                                    <w:bottom w:val="none" w:sz="0" w:space="0" w:color="auto"/>
                                    <w:right w:val="none" w:sz="0" w:space="0" w:color="auto"/>
                                  </w:divBdr>
                                  <w:divsChild>
                                    <w:div w:id="1084716834">
                                      <w:marLeft w:val="0"/>
                                      <w:marRight w:val="0"/>
                                      <w:marTop w:val="0"/>
                                      <w:marBottom w:val="0"/>
                                      <w:divBdr>
                                        <w:top w:val="none" w:sz="0" w:space="0" w:color="auto"/>
                                        <w:left w:val="none" w:sz="0" w:space="0" w:color="auto"/>
                                        <w:bottom w:val="none" w:sz="0" w:space="0" w:color="auto"/>
                                        <w:right w:val="none" w:sz="0" w:space="0" w:color="auto"/>
                                      </w:divBdr>
                                      <w:divsChild>
                                        <w:div w:id="2029022984">
                                          <w:marLeft w:val="0"/>
                                          <w:marRight w:val="0"/>
                                          <w:marTop w:val="0"/>
                                          <w:marBottom w:val="0"/>
                                          <w:divBdr>
                                            <w:top w:val="none" w:sz="0" w:space="0" w:color="auto"/>
                                            <w:left w:val="none" w:sz="0" w:space="0" w:color="auto"/>
                                            <w:bottom w:val="none" w:sz="0" w:space="0" w:color="auto"/>
                                            <w:right w:val="none" w:sz="0" w:space="0" w:color="auto"/>
                                          </w:divBdr>
                                          <w:divsChild>
                                            <w:div w:id="4714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63605">
                          <w:marLeft w:val="0"/>
                          <w:marRight w:val="0"/>
                          <w:marTop w:val="0"/>
                          <w:marBottom w:val="0"/>
                          <w:divBdr>
                            <w:top w:val="none" w:sz="0" w:space="0" w:color="auto"/>
                            <w:left w:val="none" w:sz="0" w:space="0" w:color="auto"/>
                            <w:bottom w:val="none" w:sz="0" w:space="0" w:color="auto"/>
                            <w:right w:val="none" w:sz="0" w:space="0" w:color="auto"/>
                          </w:divBdr>
                          <w:divsChild>
                            <w:div w:id="356153117">
                              <w:marLeft w:val="0"/>
                              <w:marRight w:val="0"/>
                              <w:marTop w:val="0"/>
                              <w:marBottom w:val="0"/>
                              <w:divBdr>
                                <w:top w:val="none" w:sz="0" w:space="0" w:color="auto"/>
                                <w:left w:val="none" w:sz="0" w:space="0" w:color="auto"/>
                                <w:bottom w:val="none" w:sz="0" w:space="0" w:color="auto"/>
                                <w:right w:val="none" w:sz="0" w:space="0" w:color="auto"/>
                              </w:divBdr>
                              <w:divsChild>
                                <w:div w:id="21143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10525">
          <w:marLeft w:val="0"/>
          <w:marRight w:val="0"/>
          <w:marTop w:val="0"/>
          <w:marBottom w:val="0"/>
          <w:divBdr>
            <w:top w:val="none" w:sz="0" w:space="0" w:color="auto"/>
            <w:left w:val="none" w:sz="0" w:space="0" w:color="auto"/>
            <w:bottom w:val="none" w:sz="0" w:space="0" w:color="auto"/>
            <w:right w:val="none" w:sz="0" w:space="0" w:color="auto"/>
          </w:divBdr>
          <w:divsChild>
            <w:div w:id="1966540671">
              <w:marLeft w:val="0"/>
              <w:marRight w:val="0"/>
              <w:marTop w:val="0"/>
              <w:marBottom w:val="0"/>
              <w:divBdr>
                <w:top w:val="none" w:sz="0" w:space="0" w:color="auto"/>
                <w:left w:val="none" w:sz="0" w:space="0" w:color="auto"/>
                <w:bottom w:val="none" w:sz="0" w:space="0" w:color="auto"/>
                <w:right w:val="none" w:sz="0" w:space="0" w:color="auto"/>
              </w:divBdr>
              <w:divsChild>
                <w:div w:id="1175345064">
                  <w:marLeft w:val="0"/>
                  <w:marRight w:val="0"/>
                  <w:marTop w:val="0"/>
                  <w:marBottom w:val="0"/>
                  <w:divBdr>
                    <w:top w:val="none" w:sz="0" w:space="0" w:color="auto"/>
                    <w:left w:val="none" w:sz="0" w:space="0" w:color="auto"/>
                    <w:bottom w:val="none" w:sz="0" w:space="0" w:color="auto"/>
                    <w:right w:val="none" w:sz="0" w:space="0" w:color="auto"/>
                  </w:divBdr>
                  <w:divsChild>
                    <w:div w:id="973215754">
                      <w:marLeft w:val="0"/>
                      <w:marRight w:val="0"/>
                      <w:marTop w:val="0"/>
                      <w:marBottom w:val="0"/>
                      <w:divBdr>
                        <w:top w:val="none" w:sz="0" w:space="0" w:color="auto"/>
                        <w:left w:val="none" w:sz="0" w:space="0" w:color="auto"/>
                        <w:bottom w:val="none" w:sz="0" w:space="0" w:color="auto"/>
                        <w:right w:val="none" w:sz="0" w:space="0" w:color="auto"/>
                      </w:divBdr>
                      <w:divsChild>
                        <w:div w:id="1797943272">
                          <w:marLeft w:val="0"/>
                          <w:marRight w:val="0"/>
                          <w:marTop w:val="0"/>
                          <w:marBottom w:val="0"/>
                          <w:divBdr>
                            <w:top w:val="none" w:sz="0" w:space="0" w:color="auto"/>
                            <w:left w:val="none" w:sz="0" w:space="0" w:color="auto"/>
                            <w:bottom w:val="none" w:sz="0" w:space="0" w:color="auto"/>
                            <w:right w:val="none" w:sz="0" w:space="0" w:color="auto"/>
                          </w:divBdr>
                          <w:divsChild>
                            <w:div w:id="1097560768">
                              <w:marLeft w:val="0"/>
                              <w:marRight w:val="0"/>
                              <w:marTop w:val="0"/>
                              <w:marBottom w:val="0"/>
                              <w:divBdr>
                                <w:top w:val="none" w:sz="0" w:space="0" w:color="auto"/>
                                <w:left w:val="none" w:sz="0" w:space="0" w:color="auto"/>
                                <w:bottom w:val="none" w:sz="0" w:space="0" w:color="auto"/>
                                <w:right w:val="none" w:sz="0" w:space="0" w:color="auto"/>
                              </w:divBdr>
                              <w:divsChild>
                                <w:div w:id="111290476">
                                  <w:marLeft w:val="0"/>
                                  <w:marRight w:val="0"/>
                                  <w:marTop w:val="0"/>
                                  <w:marBottom w:val="0"/>
                                  <w:divBdr>
                                    <w:top w:val="none" w:sz="0" w:space="0" w:color="auto"/>
                                    <w:left w:val="none" w:sz="0" w:space="0" w:color="auto"/>
                                    <w:bottom w:val="none" w:sz="0" w:space="0" w:color="auto"/>
                                    <w:right w:val="none" w:sz="0" w:space="0" w:color="auto"/>
                                  </w:divBdr>
                                  <w:divsChild>
                                    <w:div w:id="1632134418">
                                      <w:marLeft w:val="0"/>
                                      <w:marRight w:val="0"/>
                                      <w:marTop w:val="0"/>
                                      <w:marBottom w:val="0"/>
                                      <w:divBdr>
                                        <w:top w:val="none" w:sz="0" w:space="0" w:color="auto"/>
                                        <w:left w:val="none" w:sz="0" w:space="0" w:color="auto"/>
                                        <w:bottom w:val="none" w:sz="0" w:space="0" w:color="auto"/>
                                        <w:right w:val="none" w:sz="0" w:space="0" w:color="auto"/>
                                      </w:divBdr>
                                      <w:divsChild>
                                        <w:div w:id="2075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128020">
          <w:marLeft w:val="0"/>
          <w:marRight w:val="0"/>
          <w:marTop w:val="0"/>
          <w:marBottom w:val="0"/>
          <w:divBdr>
            <w:top w:val="none" w:sz="0" w:space="0" w:color="auto"/>
            <w:left w:val="none" w:sz="0" w:space="0" w:color="auto"/>
            <w:bottom w:val="none" w:sz="0" w:space="0" w:color="auto"/>
            <w:right w:val="none" w:sz="0" w:space="0" w:color="auto"/>
          </w:divBdr>
          <w:divsChild>
            <w:div w:id="1595357534">
              <w:marLeft w:val="0"/>
              <w:marRight w:val="0"/>
              <w:marTop w:val="0"/>
              <w:marBottom w:val="0"/>
              <w:divBdr>
                <w:top w:val="none" w:sz="0" w:space="0" w:color="auto"/>
                <w:left w:val="none" w:sz="0" w:space="0" w:color="auto"/>
                <w:bottom w:val="none" w:sz="0" w:space="0" w:color="auto"/>
                <w:right w:val="none" w:sz="0" w:space="0" w:color="auto"/>
              </w:divBdr>
              <w:divsChild>
                <w:div w:id="1698964031">
                  <w:marLeft w:val="0"/>
                  <w:marRight w:val="0"/>
                  <w:marTop w:val="0"/>
                  <w:marBottom w:val="0"/>
                  <w:divBdr>
                    <w:top w:val="none" w:sz="0" w:space="0" w:color="auto"/>
                    <w:left w:val="none" w:sz="0" w:space="0" w:color="auto"/>
                    <w:bottom w:val="none" w:sz="0" w:space="0" w:color="auto"/>
                    <w:right w:val="none" w:sz="0" w:space="0" w:color="auto"/>
                  </w:divBdr>
                  <w:divsChild>
                    <w:div w:id="378089421">
                      <w:marLeft w:val="0"/>
                      <w:marRight w:val="0"/>
                      <w:marTop w:val="0"/>
                      <w:marBottom w:val="0"/>
                      <w:divBdr>
                        <w:top w:val="none" w:sz="0" w:space="0" w:color="auto"/>
                        <w:left w:val="none" w:sz="0" w:space="0" w:color="auto"/>
                        <w:bottom w:val="none" w:sz="0" w:space="0" w:color="auto"/>
                        <w:right w:val="none" w:sz="0" w:space="0" w:color="auto"/>
                      </w:divBdr>
                      <w:divsChild>
                        <w:div w:id="781611714">
                          <w:marLeft w:val="0"/>
                          <w:marRight w:val="0"/>
                          <w:marTop w:val="0"/>
                          <w:marBottom w:val="0"/>
                          <w:divBdr>
                            <w:top w:val="none" w:sz="0" w:space="0" w:color="auto"/>
                            <w:left w:val="none" w:sz="0" w:space="0" w:color="auto"/>
                            <w:bottom w:val="none" w:sz="0" w:space="0" w:color="auto"/>
                            <w:right w:val="none" w:sz="0" w:space="0" w:color="auto"/>
                          </w:divBdr>
                          <w:divsChild>
                            <w:div w:id="1517845160">
                              <w:marLeft w:val="0"/>
                              <w:marRight w:val="0"/>
                              <w:marTop w:val="0"/>
                              <w:marBottom w:val="0"/>
                              <w:divBdr>
                                <w:top w:val="none" w:sz="0" w:space="0" w:color="auto"/>
                                <w:left w:val="none" w:sz="0" w:space="0" w:color="auto"/>
                                <w:bottom w:val="none" w:sz="0" w:space="0" w:color="auto"/>
                                <w:right w:val="none" w:sz="0" w:space="0" w:color="auto"/>
                              </w:divBdr>
                              <w:divsChild>
                                <w:div w:id="218783256">
                                  <w:marLeft w:val="0"/>
                                  <w:marRight w:val="0"/>
                                  <w:marTop w:val="0"/>
                                  <w:marBottom w:val="0"/>
                                  <w:divBdr>
                                    <w:top w:val="none" w:sz="0" w:space="0" w:color="auto"/>
                                    <w:left w:val="none" w:sz="0" w:space="0" w:color="auto"/>
                                    <w:bottom w:val="none" w:sz="0" w:space="0" w:color="auto"/>
                                    <w:right w:val="none" w:sz="0" w:space="0" w:color="auto"/>
                                  </w:divBdr>
                                  <w:divsChild>
                                    <w:div w:id="1197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17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3FA43-DF01-4426-9DE9-7FF9CBFE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Mathurin Billy</dc:creator>
  <cp:keywords/>
  <dc:description/>
  <cp:lastModifiedBy>Billy Mathurin</cp:lastModifiedBy>
  <cp:revision>5</cp:revision>
  <cp:lastPrinted>2025-05-22T04:01:00Z</cp:lastPrinted>
  <dcterms:created xsi:type="dcterms:W3CDTF">2025-05-23T14:40:00Z</dcterms:created>
  <dcterms:modified xsi:type="dcterms:W3CDTF">2025-05-23T15:17:00Z</dcterms:modified>
</cp:coreProperties>
</file>