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F718" w14:textId="77F3FF6D" w:rsidR="00D10666" w:rsidRDefault="00D10666" w:rsidP="006144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Capstone project for </w:t>
      </w:r>
      <w:r w:rsidR="007F6D60">
        <w:rPr>
          <w:rFonts w:ascii="Calibri" w:hAnsi="Calibri" w:cs="Calibri"/>
          <w:b/>
          <w:bCs/>
          <w:sz w:val="28"/>
          <w:szCs w:val="28"/>
        </w:rPr>
        <w:t xml:space="preserve">the </w:t>
      </w:r>
      <w:r>
        <w:rPr>
          <w:rFonts w:ascii="Calibri" w:hAnsi="Calibri" w:cs="Calibri"/>
          <w:b/>
          <w:bCs/>
          <w:sz w:val="28"/>
          <w:szCs w:val="28"/>
        </w:rPr>
        <w:t>Data Analysis Pathway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:  </w:t>
      </w:r>
      <w:r w:rsidR="00B42D49">
        <w:rPr>
          <w:rFonts w:ascii="Calibri" w:hAnsi="Calibri" w:cs="Calibri"/>
          <w:b/>
          <w:bCs/>
          <w:sz w:val="28"/>
          <w:szCs w:val="28"/>
        </w:rPr>
        <w:t>“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Model development to predict total energy use </w:t>
      </w:r>
      <w:r w:rsidR="007F6D60">
        <w:rPr>
          <w:rFonts w:ascii="Calibri" w:hAnsi="Calibri" w:cs="Calibri"/>
          <w:b/>
          <w:bCs/>
          <w:sz w:val="28"/>
          <w:szCs w:val="28"/>
        </w:rPr>
        <w:t>of an office building.</w:t>
      </w:r>
      <w:r w:rsidR="00B42D49">
        <w:rPr>
          <w:rFonts w:ascii="Calibri" w:hAnsi="Calibri" w:cs="Calibri"/>
          <w:b/>
          <w:bCs/>
          <w:sz w:val="28"/>
          <w:szCs w:val="28"/>
        </w:rPr>
        <w:t>”</w:t>
      </w:r>
    </w:p>
    <w:p w14:paraId="7D0EE60C" w14:textId="643162C1" w:rsidR="007F6D60" w:rsidRDefault="007F6D60" w:rsidP="006144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Joe Potts</w:t>
      </w:r>
    </w:p>
    <w:p w14:paraId="455D8A06" w14:textId="77777777" w:rsidR="00D10666" w:rsidRDefault="00D10666" w:rsidP="006144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8"/>
          <w:szCs w:val="28"/>
        </w:rPr>
      </w:pPr>
    </w:p>
    <w:p w14:paraId="4420468D" w14:textId="5C7310EF" w:rsidR="0061441F" w:rsidRPr="0061441F" w:rsidRDefault="0061441F" w:rsidP="006144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8"/>
          <w:szCs w:val="28"/>
        </w:rPr>
      </w:pPr>
      <w:r w:rsidRPr="0061441F">
        <w:rPr>
          <w:rFonts w:ascii="Calibri" w:hAnsi="Calibri" w:cs="Calibri"/>
          <w:b/>
          <w:bCs/>
          <w:sz w:val="28"/>
          <w:szCs w:val="28"/>
        </w:rPr>
        <w:t>Overview</w:t>
      </w:r>
    </w:p>
    <w:p w14:paraId="253F5F19" w14:textId="29B57CF5" w:rsidR="0061441F" w:rsidRDefault="0061441F" w:rsidP="0061441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p</w:t>
      </w:r>
      <w:r>
        <w:rPr>
          <w:rFonts w:ascii="Calibri" w:hAnsi="Calibri" w:cs="Calibri"/>
          <w:sz w:val="22"/>
          <w:szCs w:val="22"/>
        </w:rPr>
        <w:t xml:space="preserve">roject is designed to predict the electricity and natural gas consumption of an office building using a machine learning model generated from the data </w:t>
      </w:r>
      <w:r w:rsidR="007F6D60">
        <w:rPr>
          <w:rFonts w:ascii="Calibri" w:hAnsi="Calibri" w:cs="Calibri"/>
          <w:sz w:val="22"/>
          <w:szCs w:val="22"/>
        </w:rPr>
        <w:t>sources.</w:t>
      </w:r>
      <w:r>
        <w:rPr>
          <w:rFonts w:ascii="Calibri" w:hAnsi="Calibri" w:cs="Calibri"/>
          <w:sz w:val="22"/>
          <w:szCs w:val="22"/>
        </w:rPr>
        <w:t xml:space="preserve">  Due to confidentiality concerns, the dataset has no location data for the surveyed buildings so detailed analysis of a city or state cannot be done.  The whole state of Kentucky is in climate zone 4 along w/ </w:t>
      </w:r>
      <w:r w:rsidR="007F6D60">
        <w:rPr>
          <w:rFonts w:ascii="Calibri" w:hAnsi="Calibri" w:cs="Calibri"/>
          <w:sz w:val="22"/>
          <w:szCs w:val="22"/>
        </w:rPr>
        <w:t>several</w:t>
      </w:r>
      <w:r>
        <w:rPr>
          <w:rFonts w:ascii="Calibri" w:hAnsi="Calibri" w:cs="Calibri"/>
          <w:sz w:val="22"/>
          <w:szCs w:val="22"/>
        </w:rPr>
        <w:t xml:space="preserve"> other states and sections of states located from the west coast to the east coast.  Climate zone 4 is further </w:t>
      </w:r>
      <w:r w:rsidR="007F6D60">
        <w:rPr>
          <w:rFonts w:ascii="Calibri" w:hAnsi="Calibri" w:cs="Calibri"/>
          <w:sz w:val="22"/>
          <w:szCs w:val="22"/>
        </w:rPr>
        <w:t>divided</w:t>
      </w:r>
      <w:r>
        <w:rPr>
          <w:rFonts w:ascii="Calibri" w:hAnsi="Calibri" w:cs="Calibri"/>
          <w:sz w:val="22"/>
          <w:szCs w:val="22"/>
        </w:rPr>
        <w:t xml:space="preserve"> </w:t>
      </w:r>
      <w:r w:rsidR="007F6D60">
        <w:rPr>
          <w:rFonts w:ascii="Calibri" w:hAnsi="Calibri" w:cs="Calibri"/>
          <w:sz w:val="22"/>
          <w:szCs w:val="22"/>
        </w:rPr>
        <w:t>into three</w:t>
      </w:r>
      <w:r>
        <w:rPr>
          <w:rFonts w:ascii="Calibri" w:hAnsi="Calibri" w:cs="Calibri"/>
          <w:sz w:val="22"/>
          <w:szCs w:val="22"/>
        </w:rPr>
        <w:t xml:space="preserve"> </w:t>
      </w:r>
      <w:r w:rsidR="007F6D60">
        <w:rPr>
          <w:rFonts w:ascii="Calibri" w:hAnsi="Calibri" w:cs="Calibri"/>
          <w:sz w:val="22"/>
          <w:szCs w:val="22"/>
        </w:rPr>
        <w:t>hum</w:t>
      </w:r>
      <w:r w:rsidR="00D55AB3">
        <w:rPr>
          <w:rFonts w:ascii="Calibri" w:hAnsi="Calibri" w:cs="Calibri"/>
          <w:sz w:val="22"/>
          <w:szCs w:val="22"/>
        </w:rPr>
        <w:t>idity</w:t>
      </w:r>
      <w:r>
        <w:rPr>
          <w:rFonts w:ascii="Calibri" w:hAnsi="Calibri" w:cs="Calibri"/>
          <w:sz w:val="22"/>
          <w:szCs w:val="22"/>
        </w:rPr>
        <w:t xml:space="preserve"> levels:  4A-mixed humidity, 4B-mixed dry, and 4C-mixed marine.  Th</w:t>
      </w:r>
      <w:r w:rsidR="00D55AB3">
        <w:rPr>
          <w:rFonts w:ascii="Calibri" w:hAnsi="Calibri" w:cs="Calibri"/>
          <w:sz w:val="22"/>
          <w:szCs w:val="22"/>
        </w:rPr>
        <w:t>ese</w:t>
      </w:r>
      <w:r>
        <w:rPr>
          <w:rFonts w:ascii="Calibri" w:hAnsi="Calibri" w:cs="Calibri"/>
          <w:sz w:val="22"/>
          <w:szCs w:val="22"/>
        </w:rPr>
        <w:t xml:space="preserve"> </w:t>
      </w:r>
      <w:r w:rsidR="007F6D60">
        <w:rPr>
          <w:rFonts w:ascii="Calibri" w:hAnsi="Calibri" w:cs="Calibri"/>
          <w:sz w:val="22"/>
          <w:szCs w:val="22"/>
        </w:rPr>
        <w:t>hum</w:t>
      </w:r>
      <w:r w:rsidR="00D55AB3">
        <w:rPr>
          <w:rFonts w:ascii="Calibri" w:hAnsi="Calibri" w:cs="Calibri"/>
          <w:sz w:val="22"/>
          <w:szCs w:val="22"/>
        </w:rPr>
        <w:t>idity</w:t>
      </w:r>
      <w:r>
        <w:rPr>
          <w:rFonts w:ascii="Calibri" w:hAnsi="Calibri" w:cs="Calibri"/>
          <w:sz w:val="22"/>
          <w:szCs w:val="22"/>
        </w:rPr>
        <w:t xml:space="preserve"> </w:t>
      </w:r>
      <w:r w:rsidR="007F6D60">
        <w:rPr>
          <w:rFonts w:ascii="Calibri" w:hAnsi="Calibri" w:cs="Calibri"/>
          <w:sz w:val="22"/>
          <w:szCs w:val="22"/>
        </w:rPr>
        <w:t>indicator</w:t>
      </w:r>
      <w:r w:rsidR="00D55AB3">
        <w:rPr>
          <w:rFonts w:ascii="Calibri" w:hAnsi="Calibri" w:cs="Calibri"/>
          <w:sz w:val="22"/>
          <w:szCs w:val="22"/>
        </w:rPr>
        <w:t>s</w:t>
      </w:r>
      <w:r w:rsidR="007F6D60">
        <w:rPr>
          <w:rFonts w:ascii="Calibri" w:hAnsi="Calibri" w:cs="Calibri"/>
          <w:sz w:val="22"/>
          <w:szCs w:val="22"/>
        </w:rPr>
        <w:t xml:space="preserve"> (A, B, or C)</w:t>
      </w:r>
      <w:r>
        <w:rPr>
          <w:rFonts w:ascii="Calibri" w:hAnsi="Calibri" w:cs="Calibri"/>
          <w:sz w:val="22"/>
          <w:szCs w:val="22"/>
        </w:rPr>
        <w:t xml:space="preserve"> </w:t>
      </w:r>
      <w:r w:rsidR="00D55AB3">
        <w:rPr>
          <w:rFonts w:ascii="Calibri" w:hAnsi="Calibri" w:cs="Calibri"/>
          <w:sz w:val="22"/>
          <w:szCs w:val="22"/>
        </w:rPr>
        <w:t>are</w:t>
      </w:r>
      <w:r>
        <w:rPr>
          <w:rFonts w:ascii="Calibri" w:hAnsi="Calibri" w:cs="Calibri"/>
          <w:sz w:val="22"/>
          <w:szCs w:val="22"/>
        </w:rPr>
        <w:t xml:space="preserve"> not included in the CBECS survey.  Kentucky </w:t>
      </w:r>
      <w:r w:rsidR="007F6D60">
        <w:rPr>
          <w:rFonts w:ascii="Calibri" w:hAnsi="Calibri" w:cs="Calibri"/>
          <w:sz w:val="22"/>
          <w:szCs w:val="22"/>
        </w:rPr>
        <w:t>is in</w:t>
      </w:r>
      <w:r>
        <w:rPr>
          <w:rFonts w:ascii="Calibri" w:hAnsi="Calibri" w:cs="Calibri"/>
          <w:sz w:val="22"/>
          <w:szCs w:val="22"/>
        </w:rPr>
        <w:t xml:space="preserve"> </w:t>
      </w:r>
      <w:r w:rsidR="007F6D60">
        <w:rPr>
          <w:rFonts w:ascii="Calibri" w:hAnsi="Calibri" w:cs="Calibri"/>
          <w:sz w:val="22"/>
          <w:szCs w:val="22"/>
        </w:rPr>
        <w:t>climate</w:t>
      </w:r>
      <w:r>
        <w:rPr>
          <w:rFonts w:ascii="Calibri" w:hAnsi="Calibri" w:cs="Calibri"/>
          <w:sz w:val="22"/>
          <w:szCs w:val="22"/>
        </w:rPr>
        <w:t xml:space="preserve"> zone 4A.</w:t>
      </w:r>
    </w:p>
    <w:p w14:paraId="0B300DB0" w14:textId="77777777" w:rsidR="0061441F" w:rsidRPr="00774113" w:rsidRDefault="0061441F" w:rsidP="0061441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b/>
          <w:bCs/>
        </w:rPr>
      </w:pPr>
      <w:r w:rsidRPr="00774113">
        <w:rPr>
          <w:rFonts w:ascii="Calibri" w:hAnsi="Calibri" w:cs="Calibri"/>
          <w:b/>
          <w:bCs/>
        </w:rPr>
        <w:t>Features</w:t>
      </w:r>
    </w:p>
    <w:p w14:paraId="4D89D6FA" w14:textId="4854A421" w:rsidR="0061441F" w:rsidRDefault="0061441F" w:rsidP="0065683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Selection of variables to be considered</w:t>
      </w:r>
      <w:r>
        <w:rPr>
          <w:rFonts w:ascii="Calibri" w:hAnsi="Calibri" w:cs="Calibri"/>
          <w:sz w:val="22"/>
          <w:szCs w:val="22"/>
        </w:rPr>
        <w:t xml:space="preserve">:  climate zone, total energy consumption, building square footage, building age, </w:t>
      </w:r>
      <w:r w:rsidR="0065683C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heat/cooling plant type</w:t>
      </w:r>
      <w:r w:rsidR="0065683C">
        <w:rPr>
          <w:rFonts w:ascii="Calibri" w:hAnsi="Calibri" w:cs="Calibri"/>
          <w:sz w:val="22"/>
          <w:szCs w:val="22"/>
        </w:rPr>
        <w:t xml:space="preserve"> are expected to be some of the main drivers of the energy consumed.</w:t>
      </w:r>
    </w:p>
    <w:p w14:paraId="3C091DF2" w14:textId="08F1872F" w:rsidR="0061441F" w:rsidRDefault="0061441F" w:rsidP="0065683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Correlation of the variables to total energy cost</w:t>
      </w:r>
      <w:r w:rsidR="0065683C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4CEA0AF" w14:textId="2F84BDA1" w:rsidR="0061441F" w:rsidRDefault="0061441F" w:rsidP="0065683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Summary of building </w:t>
      </w:r>
      <w:r w:rsidR="0065683C">
        <w:rPr>
          <w:rFonts w:ascii="Calibri" w:hAnsi="Calibri" w:cs="Calibri"/>
          <w:sz w:val="22"/>
          <w:szCs w:val="22"/>
        </w:rPr>
        <w:t>features in climate zone 4.</w:t>
      </w:r>
    </w:p>
    <w:p w14:paraId="45F73643" w14:textId="126B8702" w:rsidR="0061441F" w:rsidRDefault="0061441F" w:rsidP="0065683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request from a public API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37E97644" w14:textId="77777777" w:rsidR="0061441F" w:rsidRPr="0061441F" w:rsidRDefault="0061441F" w:rsidP="006144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8"/>
          <w:szCs w:val="28"/>
        </w:rPr>
      </w:pPr>
      <w:r w:rsidRPr="0061441F">
        <w:rPr>
          <w:rFonts w:ascii="Calibri" w:hAnsi="Calibri" w:cs="Calibri"/>
          <w:b/>
          <w:bCs/>
          <w:sz w:val="28"/>
          <w:szCs w:val="28"/>
        </w:rPr>
        <w:t>Technical details</w:t>
      </w:r>
    </w:p>
    <w:p w14:paraId="126AE4F3" w14:textId="77777777" w:rsidR="0061441F" w:rsidRPr="00774113" w:rsidRDefault="0061441F" w:rsidP="0061441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b/>
          <w:bCs/>
        </w:rPr>
      </w:pPr>
      <w:r w:rsidRPr="00774113">
        <w:rPr>
          <w:rFonts w:ascii="Calibri" w:hAnsi="Calibri" w:cs="Calibri"/>
          <w:b/>
          <w:bCs/>
        </w:rPr>
        <w:t>Data sources</w:t>
      </w:r>
    </w:p>
    <w:p w14:paraId="29DDF461" w14:textId="02FB5DA5" w:rsidR="0061441F" w:rsidRDefault="00D55AB3" w:rsidP="0061441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 Energy Information Administration</w:t>
      </w:r>
      <w:r w:rsidR="0061441F">
        <w:rPr>
          <w:rFonts w:ascii="Calibri" w:hAnsi="Calibri" w:cs="Calibri"/>
          <w:sz w:val="22"/>
          <w:szCs w:val="22"/>
        </w:rPr>
        <w:t xml:space="preserve"> Commercial Buildings Energy Consumption Survey (CBECS) microdata file from the 2018 data collection (most recent available). </w:t>
      </w:r>
      <w:hyperlink r:id="rId7" w:history="1">
        <w:r w:rsidR="0061441F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https://www.eia.gov/consumption/commercial/data/2018/index.php?view=microdata</w:t>
        </w:r>
      </w:hyperlink>
      <w:r w:rsidR="0061441F">
        <w:rPr>
          <w:rFonts w:ascii="Calibri" w:hAnsi="Calibri" w:cs="Calibri"/>
          <w:sz w:val="22"/>
          <w:szCs w:val="22"/>
        </w:rPr>
        <w:t xml:space="preserve"> This study is done every six years.  The 2024 study is in development now.  The 2018 microdata file is a valuable tool for users conducting detailed analysis of energy use in commercial buildings. It contains </w:t>
      </w:r>
      <w:r>
        <w:rPr>
          <w:rFonts w:ascii="Calibri" w:hAnsi="Calibri" w:cs="Calibri"/>
          <w:sz w:val="22"/>
          <w:szCs w:val="22"/>
        </w:rPr>
        <w:t xml:space="preserve">greater than 6,400 </w:t>
      </w:r>
      <w:r w:rsidR="00B42D49">
        <w:rPr>
          <w:rFonts w:ascii="Calibri" w:hAnsi="Calibri" w:cs="Calibri"/>
          <w:sz w:val="22"/>
          <w:szCs w:val="22"/>
        </w:rPr>
        <w:t xml:space="preserve">rows, </w:t>
      </w:r>
      <w:r w:rsidR="0061441F">
        <w:rPr>
          <w:rFonts w:ascii="Calibri" w:hAnsi="Calibri" w:cs="Calibri"/>
          <w:sz w:val="22"/>
          <w:szCs w:val="22"/>
        </w:rPr>
        <w:t>about 620 survey variables and about 630 imputation flags and weighting variables.</w:t>
      </w:r>
    </w:p>
    <w:p w14:paraId="42F4E642" w14:textId="77777777" w:rsidR="0061441F" w:rsidRDefault="0061441F" w:rsidP="0061441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https://openweathermap.org/api</w:t>
        </w:r>
      </w:hyperlink>
      <w:r>
        <w:rPr>
          <w:rFonts w:ascii="Calibri" w:hAnsi="Calibri" w:cs="Calibri"/>
          <w:sz w:val="22"/>
          <w:szCs w:val="22"/>
        </w:rPr>
        <w:t>.  This resource will be used to add more detailed weather characteristics such as min/max temperatures and average temperature for the survey year of 2018.</w:t>
      </w:r>
    </w:p>
    <w:p w14:paraId="48325495" w14:textId="530F2174" w:rsidR="0061441F" w:rsidRPr="00774113" w:rsidRDefault="00D55AB3" w:rsidP="0061441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</w:t>
      </w:r>
      <w:r w:rsidR="0061441F" w:rsidRPr="00774113">
        <w:rPr>
          <w:rFonts w:ascii="Calibri" w:hAnsi="Calibri" w:cs="Calibri"/>
          <w:b/>
          <w:bCs/>
        </w:rPr>
        <w:t xml:space="preserve">Below are the </w:t>
      </w:r>
      <w:r w:rsidRPr="00774113">
        <w:rPr>
          <w:rFonts w:ascii="Calibri" w:hAnsi="Calibri" w:cs="Calibri"/>
          <w:b/>
          <w:bCs/>
        </w:rPr>
        <w:t>tasks</w:t>
      </w:r>
      <w:r w:rsidR="0061441F" w:rsidRPr="00774113">
        <w:rPr>
          <w:rFonts w:ascii="Calibri" w:hAnsi="Calibri" w:cs="Calibri"/>
          <w:b/>
          <w:bCs/>
        </w:rPr>
        <w:t xml:space="preserve"> and tools used to complete the analysis.</w:t>
      </w:r>
    </w:p>
    <w:p w14:paraId="4DE3B377" w14:textId="4D84B1EA" w:rsidR="0061441F" w:rsidRDefault="0061441F" w:rsidP="006144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Analysis tools will </w:t>
      </w:r>
      <w:r w:rsidR="0065683C">
        <w:rPr>
          <w:rFonts w:ascii="Calibri" w:hAnsi="Calibri" w:cs="Calibri"/>
          <w:sz w:val="22"/>
          <w:szCs w:val="22"/>
        </w:rPr>
        <w:t>include</w:t>
      </w:r>
      <w:r>
        <w:rPr>
          <w:rFonts w:ascii="Calibri" w:hAnsi="Calibri" w:cs="Calibri"/>
          <w:sz w:val="22"/>
          <w:szCs w:val="22"/>
        </w:rPr>
        <w:t xml:space="preserve"> python, sql, pandas, mathplotlib, sklearn.</w:t>
      </w:r>
    </w:p>
    <w:p w14:paraId="3368C62E" w14:textId="77777777" w:rsidR="0061441F" w:rsidRDefault="0061441F" w:rsidP="006144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Analysis plan</w:t>
      </w:r>
    </w:p>
    <w:p w14:paraId="5587A668" w14:textId="60E2692C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Load CBECS data into a </w:t>
      </w:r>
      <w:proofErr w:type="spellStart"/>
      <w:r w:rsidR="00B42D49">
        <w:rPr>
          <w:rFonts w:ascii="Calibri" w:hAnsi="Calibri" w:cs="Calibri"/>
          <w:sz w:val="22"/>
          <w:szCs w:val="22"/>
        </w:rPr>
        <w:t>DataFrame</w:t>
      </w:r>
      <w:proofErr w:type="spellEnd"/>
      <w:r w:rsidR="00B42D4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file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5007B980" w14:textId="70443E8A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 request for the weather data needed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5364358C" w14:textId="05201638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 the weather data into an SQL table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466711BA" w14:textId="23786F23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Choose the needed data </w:t>
      </w:r>
      <w:r w:rsidR="007F6D60">
        <w:rPr>
          <w:rFonts w:ascii="Calibri" w:hAnsi="Calibri" w:cs="Calibri"/>
          <w:sz w:val="22"/>
          <w:szCs w:val="22"/>
        </w:rPr>
        <w:t>columns such</w:t>
      </w:r>
      <w:r>
        <w:rPr>
          <w:rFonts w:ascii="Calibri" w:hAnsi="Calibri" w:cs="Calibri"/>
          <w:sz w:val="22"/>
          <w:szCs w:val="22"/>
        </w:rPr>
        <w:t xml:space="preserve"> as square footage, building age, </w:t>
      </w:r>
      <w:r w:rsidR="007F6D60">
        <w:rPr>
          <w:rFonts w:ascii="Calibri" w:hAnsi="Calibri" w:cs="Calibri"/>
          <w:sz w:val="22"/>
          <w:szCs w:val="22"/>
        </w:rPr>
        <w:t>etc.</w:t>
      </w:r>
      <w:r>
        <w:rPr>
          <w:rFonts w:ascii="Calibri" w:hAnsi="Calibri" w:cs="Calibri"/>
          <w:sz w:val="22"/>
          <w:szCs w:val="22"/>
        </w:rPr>
        <w:t xml:space="preserve"> from the whole CBECS </w:t>
      </w:r>
      <w:r w:rsidR="007F6D60">
        <w:rPr>
          <w:rFonts w:ascii="Calibri" w:hAnsi="Calibri" w:cs="Calibri"/>
          <w:sz w:val="22"/>
          <w:szCs w:val="22"/>
        </w:rPr>
        <w:t>data frame</w:t>
      </w:r>
      <w:r>
        <w:rPr>
          <w:rFonts w:ascii="Calibri" w:hAnsi="Calibri" w:cs="Calibri"/>
          <w:sz w:val="22"/>
          <w:szCs w:val="22"/>
        </w:rPr>
        <w:t xml:space="preserve"> and save this as the working file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7B1FEC8D" w14:textId="325BBA39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Join the weather data table to the working file data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12C2D137" w14:textId="0403E9AA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Clean the working file data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56E0E559" w14:textId="4E5AF5D3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Further limit the number of variables by using only the data </w:t>
      </w:r>
      <w:r w:rsidR="00B42D49">
        <w:rPr>
          <w:rFonts w:ascii="Calibri" w:hAnsi="Calibri" w:cs="Calibri"/>
          <w:sz w:val="22"/>
          <w:szCs w:val="22"/>
        </w:rPr>
        <w:t>with</w:t>
      </w:r>
      <w:r>
        <w:rPr>
          <w:rFonts w:ascii="Calibri" w:hAnsi="Calibri" w:cs="Calibri"/>
          <w:sz w:val="22"/>
          <w:szCs w:val="22"/>
        </w:rPr>
        <w:t xml:space="preserve"> the highest correlation</w:t>
      </w:r>
      <w:r w:rsidR="0065683C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to total energy used.  Strive to get the fewest variables possible.</w:t>
      </w:r>
    </w:p>
    <w:p w14:paraId="0BC1842E" w14:textId="77777777" w:rsidR="00B42D49" w:rsidRDefault="00B42D49" w:rsidP="00D55AB3">
      <w:pPr>
        <w:pStyle w:val="NormalWeb"/>
        <w:spacing w:before="0" w:beforeAutospacing="0" w:after="0" w:afterAutospacing="0"/>
        <w:ind w:left="2520"/>
        <w:rPr>
          <w:rFonts w:ascii="Calibri" w:hAnsi="Calibri" w:cs="Calibri"/>
          <w:sz w:val="22"/>
          <w:szCs w:val="22"/>
        </w:rPr>
      </w:pPr>
    </w:p>
    <w:p w14:paraId="74AEF586" w14:textId="12957BF8" w:rsidR="00D55AB3" w:rsidRDefault="00D55AB3" w:rsidP="00D55AB3">
      <w:pPr>
        <w:pStyle w:val="NormalWeb"/>
        <w:spacing w:before="0" w:beforeAutospacing="0" w:after="0" w:afterAutospacing="0"/>
        <w:ind w:left="25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Tasks continued…</w:t>
      </w:r>
    </w:p>
    <w:p w14:paraId="0CCB7448" w14:textId="06834306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Split the working file into training and testing </w:t>
      </w:r>
      <w:r w:rsidR="0065683C">
        <w:rPr>
          <w:rFonts w:ascii="Calibri" w:hAnsi="Calibri" w:cs="Calibri"/>
          <w:sz w:val="22"/>
          <w:szCs w:val="22"/>
        </w:rPr>
        <w:t>data</w:t>
      </w:r>
      <w:r>
        <w:rPr>
          <w:rFonts w:ascii="Calibri" w:hAnsi="Calibri" w:cs="Calibri"/>
          <w:sz w:val="22"/>
          <w:szCs w:val="22"/>
        </w:rPr>
        <w:t>sets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7438A5AD" w14:textId="011B579B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Fit the model using the training dataset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3C38CE8A" w14:textId="10FC8976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Generate coefficients and intercept values and do manual testing</w:t>
      </w:r>
      <w:r w:rsidR="0065683C">
        <w:rPr>
          <w:rFonts w:ascii="Calibri" w:hAnsi="Calibri" w:cs="Calibri"/>
          <w:sz w:val="22"/>
          <w:szCs w:val="22"/>
        </w:rPr>
        <w:t>.</w:t>
      </w:r>
    </w:p>
    <w:p w14:paraId="6A58652A" w14:textId="77777777" w:rsidR="0061441F" w:rsidRDefault="0061441F" w:rsidP="0061441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 test dataset w/ the model and evaluate.</w:t>
      </w:r>
    </w:p>
    <w:p w14:paraId="3C99422C" w14:textId="7F86BDE6" w:rsidR="0061441F" w:rsidRDefault="0061441F" w:rsidP="00B42D4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Make the model usable </w:t>
      </w:r>
      <w:r w:rsidR="00B42D49">
        <w:rPr>
          <w:rFonts w:ascii="Calibri" w:hAnsi="Calibri" w:cs="Calibri"/>
          <w:sz w:val="22"/>
          <w:szCs w:val="22"/>
        </w:rPr>
        <w:t>for a user.</w:t>
      </w:r>
    </w:p>
    <w:sectPr w:rsidR="0061441F" w:rsidSect="007F6D6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9BC94" w14:textId="77777777" w:rsidR="00BF765F" w:rsidRDefault="00BF765F" w:rsidP="007F6D60">
      <w:pPr>
        <w:spacing w:after="0" w:line="240" w:lineRule="auto"/>
      </w:pPr>
      <w:r>
        <w:separator/>
      </w:r>
    </w:p>
  </w:endnote>
  <w:endnote w:type="continuationSeparator" w:id="0">
    <w:p w14:paraId="49E86D25" w14:textId="77777777" w:rsidR="00BF765F" w:rsidRDefault="00BF765F" w:rsidP="007F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5F8F0" w14:textId="77777777" w:rsidR="00BF765F" w:rsidRDefault="00BF765F" w:rsidP="007F6D60">
      <w:pPr>
        <w:spacing w:after="0" w:line="240" w:lineRule="auto"/>
      </w:pPr>
      <w:r>
        <w:separator/>
      </w:r>
    </w:p>
  </w:footnote>
  <w:footnote w:type="continuationSeparator" w:id="0">
    <w:p w14:paraId="33C6FA9C" w14:textId="77777777" w:rsidR="00BF765F" w:rsidRDefault="00BF765F" w:rsidP="007F6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99932463"/>
      <w:docPartObj>
        <w:docPartGallery w:val="Page Numbers (Top of Page)"/>
        <w:docPartUnique/>
      </w:docPartObj>
    </w:sdtPr>
    <w:sdtContent>
      <w:p w14:paraId="341FC451" w14:textId="45F348A6" w:rsidR="007F6D60" w:rsidRDefault="007F6D60" w:rsidP="00C40E3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203F0E" w14:textId="77777777" w:rsidR="007F6D60" w:rsidRDefault="007F6D60" w:rsidP="007F6D6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65766340"/>
      <w:docPartObj>
        <w:docPartGallery w:val="Page Numbers (Top of Page)"/>
        <w:docPartUnique/>
      </w:docPartObj>
    </w:sdtPr>
    <w:sdtContent>
      <w:p w14:paraId="27757B38" w14:textId="750C9169" w:rsidR="007F6D60" w:rsidRDefault="007F6D60" w:rsidP="00C40E3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73B863" w14:textId="77777777" w:rsidR="007F6D60" w:rsidRDefault="007F6D60" w:rsidP="007F6D6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A62F6"/>
    <w:multiLevelType w:val="hybridMultilevel"/>
    <w:tmpl w:val="7A7EC8B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ED30E63"/>
    <w:multiLevelType w:val="hybridMultilevel"/>
    <w:tmpl w:val="34785D0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4B4B53DF"/>
    <w:multiLevelType w:val="hybridMultilevel"/>
    <w:tmpl w:val="C2B2E318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6EFF7D15"/>
    <w:multiLevelType w:val="hybridMultilevel"/>
    <w:tmpl w:val="AFA875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432043725">
    <w:abstractNumId w:val="1"/>
  </w:num>
  <w:num w:numId="2" w16cid:durableId="1497722614">
    <w:abstractNumId w:val="0"/>
  </w:num>
  <w:num w:numId="3" w16cid:durableId="1728871180">
    <w:abstractNumId w:val="2"/>
  </w:num>
  <w:num w:numId="4" w16cid:durableId="36618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1F"/>
    <w:rsid w:val="000B30CB"/>
    <w:rsid w:val="0061441F"/>
    <w:rsid w:val="0065683C"/>
    <w:rsid w:val="00774113"/>
    <w:rsid w:val="007F6D60"/>
    <w:rsid w:val="00B42D49"/>
    <w:rsid w:val="00BF765F"/>
    <w:rsid w:val="00D10666"/>
    <w:rsid w:val="00D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21AD2"/>
  <w15:chartTrackingRefBased/>
  <w15:docId w15:val="{6C8F8328-5A56-114B-A90E-4407A01E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4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44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60"/>
  </w:style>
  <w:style w:type="character" w:styleId="PageNumber">
    <w:name w:val="page number"/>
    <w:basedOn w:val="DefaultParagraphFont"/>
    <w:uiPriority w:val="99"/>
    <w:semiHidden/>
    <w:unhideWhenUsed/>
    <w:rsid w:val="007F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consumption/commercial/data/2018/index.php?view=micro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mediareader2025@outlook.com</dc:creator>
  <cp:keywords/>
  <dc:description/>
  <cp:lastModifiedBy>mediareader2025@outlook.com</cp:lastModifiedBy>
  <cp:revision>2</cp:revision>
  <cp:lastPrinted>2025-02-23T20:50:00Z</cp:lastPrinted>
  <dcterms:created xsi:type="dcterms:W3CDTF">2025-02-23T19:49:00Z</dcterms:created>
  <dcterms:modified xsi:type="dcterms:W3CDTF">2025-02-23T21:01:00Z</dcterms:modified>
</cp:coreProperties>
</file>