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Data Flow Diagram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1. SUBMIT</w:t>
            </w:r>
          </w:p>
          <w:p>
            <w:pPr>
              <w:jc w:val="center"/>
            </w:pPr>
            <w:r>
              <w:rPr>
                <w:sz w:val="28"/>
              </w:rPr>
              <w:t>──►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2. PREDICT</w:t>
            </w:r>
          </w:p>
          <w:p>
            <w:pPr>
              <w:jc w:val="center"/>
            </w:pPr>
            <w:r>
              <w:rPr>
                <w:sz w:val="28"/>
              </w:rPr>
              <w:t>──►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3. ALLOCATE</w:t>
            </w:r>
          </w:p>
          <w:p>
            <w:pPr>
              <w:jc w:val="center"/>
            </w:pPr>
            <w:r>
              <w:rPr>
                <w:sz w:val="28"/>
              </w:rPr>
              <w:t>──►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4. EXECUTE</w:t>
            </w:r>
          </w:p>
          <w:p>
            <w:pPr>
              <w:jc w:val="center"/>
            </w:pPr>
            <w:r>
              <w:rPr>
                <w:sz w:val="28"/>
              </w:rPr>
              <w:t>──►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5. LEARN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User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sbatch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ML API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(history)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SLURM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(schedule)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Monitor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(actual)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Update DB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(retrain)</w:t>
            </w:r>
          </w:p>
        </w:tc>
      </w:tr>
    </w:tbl>
    <w:p/>
    <w:p>
      <w:pPr>
        <w:jc w:val="center"/>
      </w:pPr>
      <w:r>
        <w:rPr>
          <w:rFonts w:ascii="Courier New" w:hAnsi="Courier New"/>
          <w:sz w:val="20"/>
        </w:rPr>
        <w:t>└──────────────┴───────────────┴───────────────┴───────────────┘</w:t>
      </w:r>
    </w:p>
    <w:p>
      <w:pPr>
        <w:jc w:val="center"/>
      </w:pPr>
      <w:r>
        <w:rPr>
          <w:i/>
          <w:sz w:val="20"/>
        </w:rPr>
        <w:t>Continuous Improvement Loop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