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jw8m30b1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4 – Columba Store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3atqi4e0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Columba Store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de alto impacto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sistema cumple un rol estratégico específico: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Demostrar capacidad para </w:t>
      </w:r>
      <w:r w:rsidDel="00000000" w:rsidR="00000000" w:rsidRPr="00000000">
        <w:rPr>
          <w:b w:val="1"/>
          <w:bCs w:val="1"/>
          <w:rtl w:val="0"/>
        </w:rPr>
        <w:t xml:space="preserve">construir marcas con identidad emocional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dominio de </w:t>
      </w:r>
      <w:r w:rsidDel="00000000" w:rsidR="00000000" w:rsidRPr="00000000">
        <w:rPr>
          <w:b w:val="1"/>
          <w:bCs w:val="1"/>
          <w:rtl w:val="0"/>
        </w:rPr>
        <w:t xml:space="preserve">ecommerce internacional con logística real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</w:t>
      </w:r>
      <w:r w:rsidDel="00000000" w:rsidR="00000000" w:rsidRPr="00000000">
        <w:rPr>
          <w:b w:val="1"/>
          <w:bCs w:val="1"/>
          <w:rtl w:val="0"/>
        </w:rPr>
        <w:t xml:space="preserve">storytelling cultural + performance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caso que conecta </w:t>
      </w:r>
      <w:r w:rsidDel="00000000" w:rsidR="00000000" w:rsidRPr="00000000">
        <w:rPr>
          <w:b w:val="1"/>
          <w:bCs w:val="1"/>
          <w:rtl w:val="0"/>
        </w:rPr>
        <w:t xml:space="preserve">marca, negocio y operación</w:t>
      </w:r>
      <w:r w:rsidDel="00000000" w:rsidR="00000000" w:rsidRPr="00000000">
        <w:rPr>
          <w:rtl w:val="0"/>
        </w:rPr>
        <w:t xml:space="preserve">, y debe ocupar una posición visible inmediatamente después de los flagship.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v2c6d4hy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6u42t7s7h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identidad, alcance global y propósito emocional en una sola lectura.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qzjf6wp8m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Columba Store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ECOMMERCE / INTERNACIONAL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Sabores argentinos para el mundo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(Microtexto opcional)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Ecommerce internacional con logística global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tfftvlk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de producto con fuerte carga emocional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cálida, cercana, auténtica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nostalgia y pertenencia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no es solo una tienda, es una experiencia cultural exportada.”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h5jlyxal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oghh2d0g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cómo una idea cultural se transforma en un sistema comercial funcional y escalable.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0stnb4adg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principal de producto / lifestyle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Columba Store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Una tienda pensada para llevar los sabores de la infancia a cualquier parte del mundo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ECOMMERCE / INTERNACIONAL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hero debe generar conexión emocional inmediata.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lznv7idqe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Alimentos / Retail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Ecommerce internacional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Global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Plataforma: Shopify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Logística: Integración con FedEx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Canales: Web + Email marketing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Mercado: USA y resto del mundo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2pvfdmcvc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Crear una tienda online capaz de conectar emocionalmente con argentinos viviendo en el exterior, transformando la nostalgia en una experiencia de compra simple, confiable y global.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44mywe2oz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diseñó y desarrolló un ecommerce internacional sobre Shopify, combinando una identidad visual clara con una experiencia de compra directa y confiable.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integra checkout optimizado, múltiples medios de pago, sincronización logística con FedEx y una estrategia de email marketing que acompaña al cliente desde la compra hasta la entrega del producto.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ox7eurq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Columba Store logró posicionarse como un punto de encuentro entre cultura, producto y logística, ofreciendo una experiencia de compra que conecta emocionalmente con su audiencia y funciona de manera eficiente a escala internacional.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se comunica desde la </w:t>
      </w:r>
      <w:r w:rsidDel="00000000" w:rsidR="00000000" w:rsidRPr="00000000">
        <w:rPr>
          <w:b w:val="1"/>
          <w:bCs w:val="1"/>
          <w:rtl w:val="0"/>
        </w:rPr>
        <w:t xml:space="preserve">integración real del sistema</w:t>
      </w:r>
      <w:r w:rsidDel="00000000" w:rsidR="00000000" w:rsidRPr="00000000">
        <w:rPr>
          <w:rtl w:val="0"/>
        </w:rPr>
        <w:t xml:space="preserve">, no desde promesas.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ukqfkgymk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Conversemos sobre tu proyecto de ecommerce internacional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96ushfiq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7mkmolsvh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Profundizar en la construcción de marca y en la arquitectura del sistema comercial.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6u2qq9mcy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 de marca y concepto cultural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experiencia de usuario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completo de compra y postventa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email marketing y retención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y posicionamiento para mercados internacionales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standalone refuerza la solidez del proyecto.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wh3pv65i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Listados técnicos extensos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irrelevantes de implementación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Jerga innecesaria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identidad, sistema, operación y alcance global.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3236l8xpa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secundario de alto impacto definido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listo para diseño e implementación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5 – NBS Bazar Profesional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