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2DF59E" w14:textId="4DBC129A" w:rsidR="00860E35" w:rsidRPr="00E6377C" w:rsidRDefault="00753945" w:rsidP="00753945">
      <w:pPr>
        <w:pStyle w:val="berschrift1"/>
        <w:rPr>
          <w:sz w:val="32"/>
          <w:szCs w:val="32"/>
          <w:lang w:val="de-DE"/>
        </w:rPr>
      </w:pPr>
      <w:r w:rsidRPr="00E6377C">
        <w:rPr>
          <w:sz w:val="32"/>
          <w:szCs w:val="32"/>
          <w:lang w:val="de-DE"/>
        </w:rPr>
        <w:t xml:space="preserve">Theorie rationalen Handelns </w:t>
      </w:r>
      <w:r w:rsidR="00F82204" w:rsidRPr="00E6377C">
        <w:rPr>
          <w:sz w:val="32"/>
          <w:szCs w:val="32"/>
          <w:lang w:val="de-DE"/>
        </w:rPr>
        <w:t xml:space="preserve">und </w:t>
      </w:r>
      <w:r w:rsidR="00145962" w:rsidRPr="00E6377C">
        <w:rPr>
          <w:sz w:val="32"/>
          <w:szCs w:val="32"/>
          <w:lang w:val="de-DE"/>
        </w:rPr>
        <w:t>erklärende Soziologie</w:t>
      </w:r>
    </w:p>
    <w:p w14:paraId="71EE4C4E" w14:textId="5DF23CE0" w:rsidR="00753945" w:rsidRDefault="00753945" w:rsidP="00753945">
      <w:pPr>
        <w:rPr>
          <w:lang w:val="de-DE"/>
        </w:rPr>
      </w:pPr>
      <w:r w:rsidRPr="00E6377C">
        <w:rPr>
          <w:lang w:val="de-DE"/>
        </w:rPr>
        <w:t>Jörg Stolz</w:t>
      </w:r>
    </w:p>
    <w:p w14:paraId="31032E81" w14:textId="77777777" w:rsidR="000A1789" w:rsidRDefault="000A1789" w:rsidP="00753945">
      <w:pPr>
        <w:rPr>
          <w:lang w:val="de-DE"/>
        </w:rPr>
      </w:pPr>
    </w:p>
    <w:p w14:paraId="621BCF59" w14:textId="77777777" w:rsidR="000A1789" w:rsidRDefault="000A1789" w:rsidP="00753945">
      <w:pPr>
        <w:rPr>
          <w:lang w:val="de-DE"/>
        </w:rPr>
      </w:pPr>
    </w:p>
    <w:p w14:paraId="2E1EC8F8" w14:textId="77F6793C" w:rsidR="005916DB" w:rsidRPr="00E6377C" w:rsidRDefault="005916DB" w:rsidP="00F662FA">
      <w:pPr>
        <w:pStyle w:val="berschrift3"/>
        <w:rPr>
          <w:lang w:val="de-DE"/>
        </w:rPr>
      </w:pPr>
      <w:r w:rsidRPr="00E6377C">
        <w:rPr>
          <w:lang w:val="de-DE"/>
        </w:rPr>
        <w:t xml:space="preserve">Abstract </w:t>
      </w:r>
    </w:p>
    <w:p w14:paraId="1E3ABC6A" w14:textId="4CC7206D" w:rsidR="001E57A1" w:rsidRPr="00E6377C" w:rsidRDefault="005916DB">
      <w:pPr>
        <w:rPr>
          <w:i/>
          <w:lang w:val="de-DE"/>
        </w:rPr>
      </w:pPr>
      <w:r w:rsidRPr="00E6377C">
        <w:rPr>
          <w:i/>
          <w:lang w:val="de-DE"/>
        </w:rPr>
        <w:t xml:space="preserve">Die Theorie rationalen Handelns und die erklärende Soziologie sind zwei verwandte, aber durchaus zu trennende Forschungsrichtungen, </w:t>
      </w:r>
      <w:r w:rsidR="00F97D1A" w:rsidRPr="00E6377C">
        <w:rPr>
          <w:i/>
          <w:lang w:val="de-DE"/>
        </w:rPr>
        <w:t>die</w:t>
      </w:r>
      <w:r w:rsidRPr="00E6377C">
        <w:rPr>
          <w:i/>
          <w:lang w:val="de-DE"/>
        </w:rPr>
        <w:t xml:space="preserve"> in der Religionssoziologie wichtige Anwendungen erfahren haben. Die beiden Richtungen </w:t>
      </w:r>
      <w:r w:rsidR="00AC0379" w:rsidRPr="00E6377C">
        <w:rPr>
          <w:i/>
          <w:lang w:val="de-DE"/>
        </w:rPr>
        <w:t xml:space="preserve">versuchen, religiöse Phänomene in reduktionistischer Weise aufgrund der Annahme intentionalen Handelns der Individuen zu erklären. Während jedoch die Theorie rationalen Handelns von perfekt rationalen Individuen ausgeht, lässt die erklärende Soziologie diese Annahme fallen und macht verschiedene andere Annahmen (z.B. </w:t>
      </w:r>
      <w:proofErr w:type="spellStart"/>
      <w:r w:rsidR="00AC0379" w:rsidRPr="00E6377C">
        <w:rPr>
          <w:i/>
          <w:lang w:val="de-DE"/>
        </w:rPr>
        <w:t>bounded</w:t>
      </w:r>
      <w:proofErr w:type="spellEnd"/>
      <w:r w:rsidR="00AC0379" w:rsidRPr="00E6377C">
        <w:rPr>
          <w:i/>
          <w:lang w:val="de-DE"/>
        </w:rPr>
        <w:t xml:space="preserve"> </w:t>
      </w:r>
      <w:proofErr w:type="spellStart"/>
      <w:r w:rsidR="00AC0379" w:rsidRPr="00E6377C">
        <w:rPr>
          <w:i/>
          <w:lang w:val="de-DE"/>
        </w:rPr>
        <w:t>rationality</w:t>
      </w:r>
      <w:proofErr w:type="spellEnd"/>
      <w:r w:rsidR="00AC0379" w:rsidRPr="00E6377C">
        <w:rPr>
          <w:i/>
          <w:lang w:val="de-DE"/>
        </w:rPr>
        <w:t xml:space="preserve">, </w:t>
      </w:r>
      <w:proofErr w:type="spellStart"/>
      <w:r w:rsidR="00AC0379" w:rsidRPr="00E6377C">
        <w:rPr>
          <w:i/>
          <w:lang w:val="de-DE"/>
        </w:rPr>
        <w:t>framing</w:t>
      </w:r>
      <w:proofErr w:type="spellEnd"/>
      <w:r w:rsidR="00AC0379" w:rsidRPr="00E6377C">
        <w:rPr>
          <w:i/>
          <w:lang w:val="de-DE"/>
        </w:rPr>
        <w:t xml:space="preserve">).  </w:t>
      </w:r>
      <w:r w:rsidR="00D33293" w:rsidRPr="00E6377C">
        <w:rPr>
          <w:i/>
          <w:lang w:val="de-DE"/>
        </w:rPr>
        <w:t xml:space="preserve">Die Theorie rationaler Handlung ist in der Religionssoziologie vor allem von US-amerikanischen </w:t>
      </w:r>
      <w:r w:rsidR="00F97D1A" w:rsidRPr="00E6377C">
        <w:rPr>
          <w:i/>
          <w:lang w:val="de-DE"/>
        </w:rPr>
        <w:t>Ö</w:t>
      </w:r>
      <w:r w:rsidR="00D33293" w:rsidRPr="00E6377C">
        <w:rPr>
          <w:i/>
          <w:lang w:val="de-DE"/>
        </w:rPr>
        <w:t xml:space="preserve">konomen und Religionssoziologen eingeführt und als neues Paradigma angepriesen worden. Insbesondere behaupteten </w:t>
      </w:r>
      <w:r w:rsidR="00E52EE0" w:rsidRPr="00E6377C">
        <w:rPr>
          <w:i/>
          <w:lang w:val="de-DE"/>
        </w:rPr>
        <w:t>diese Forscher</w:t>
      </w:r>
      <w:r w:rsidR="00D33293" w:rsidRPr="00E6377C">
        <w:rPr>
          <w:i/>
          <w:lang w:val="de-DE"/>
        </w:rPr>
        <w:t>, dass die Säkularisierungsthese falsch sei und dass der Unterschied zwischen</w:t>
      </w:r>
      <w:r w:rsidR="00E316C1" w:rsidRPr="00E6377C">
        <w:rPr>
          <w:i/>
          <w:lang w:val="de-DE"/>
        </w:rPr>
        <w:t xml:space="preserve"> dem säkularen Europa und den rel</w:t>
      </w:r>
      <w:r w:rsidR="00D33293" w:rsidRPr="00E6377C">
        <w:rPr>
          <w:i/>
          <w:lang w:val="de-DE"/>
        </w:rPr>
        <w:t xml:space="preserve">igiösen USA einzig auf die starke Regulierung in Europa und den freien Markt in den USA zurückzuführen sei. Diese wie auch diverse andere Erklärungen wurden sehr stark kritisiert und mittlerweile oft empirisch widerlegt. Die erklärende Soziologie ist in der Religionssoziologie </w:t>
      </w:r>
      <w:r w:rsidR="00040C2E">
        <w:rPr>
          <w:i/>
          <w:lang w:val="de-DE"/>
        </w:rPr>
        <w:t>bisher kaum als eigenständiger Ansatz aufgetreten</w:t>
      </w:r>
      <w:r w:rsidR="00D33293" w:rsidRPr="00E6377C">
        <w:rPr>
          <w:i/>
          <w:lang w:val="de-DE"/>
        </w:rPr>
        <w:t xml:space="preserve">. Immer mehr Forscher scheinen jedoch religiöse Phänomene auf der Basis von sozialen Mechanismen und intentionalem Handeln von Akteuren erklären zu wollen. Der Ansatz könnte sich in Zukunft für die Religionssoziologie als fruchtbar erweisen. </w:t>
      </w:r>
    </w:p>
    <w:p w14:paraId="586ECF97" w14:textId="77777777" w:rsidR="005916DB" w:rsidRPr="00E6377C" w:rsidRDefault="005916DB">
      <w:pPr>
        <w:rPr>
          <w:lang w:val="de-DE"/>
        </w:rPr>
      </w:pPr>
    </w:p>
    <w:p w14:paraId="4095804B" w14:textId="66DF210E" w:rsidR="00753945" w:rsidRPr="00E6377C" w:rsidRDefault="00753945" w:rsidP="00753945">
      <w:pPr>
        <w:pStyle w:val="berschrift2"/>
        <w:rPr>
          <w:lang w:val="de-DE"/>
        </w:rPr>
      </w:pPr>
      <w:r w:rsidRPr="00E6377C">
        <w:rPr>
          <w:lang w:val="de-DE"/>
        </w:rPr>
        <w:t>1. Einleitung</w:t>
      </w:r>
    </w:p>
    <w:p w14:paraId="37207712" w14:textId="30A452EA" w:rsidR="0025403F" w:rsidRPr="00E6377C" w:rsidRDefault="003F01E0" w:rsidP="007541C7">
      <w:pPr>
        <w:rPr>
          <w:lang w:val="de-DE"/>
        </w:rPr>
      </w:pPr>
      <w:r w:rsidRPr="00E6377C">
        <w:rPr>
          <w:lang w:val="de-DE"/>
        </w:rPr>
        <w:t xml:space="preserve">Die Theorie rationalen Handelns und die </w:t>
      </w:r>
      <w:r w:rsidR="00145962" w:rsidRPr="00E6377C">
        <w:rPr>
          <w:lang w:val="de-DE"/>
        </w:rPr>
        <w:t>erklärende</w:t>
      </w:r>
      <w:r w:rsidRPr="00E6377C">
        <w:rPr>
          <w:lang w:val="de-DE"/>
        </w:rPr>
        <w:t xml:space="preserve"> Soziologie sind zwei verwandte, aber durchaus zu trennende Forschungsrichtungen, </w:t>
      </w:r>
      <w:r w:rsidR="00F97D1A" w:rsidRPr="00E6377C">
        <w:rPr>
          <w:lang w:val="de-DE"/>
        </w:rPr>
        <w:t>die</w:t>
      </w:r>
      <w:r w:rsidRPr="00E6377C">
        <w:rPr>
          <w:lang w:val="de-DE"/>
        </w:rPr>
        <w:t xml:space="preserve"> in der Religionssoziologie</w:t>
      </w:r>
      <w:r w:rsidR="007541C7" w:rsidRPr="00E6377C">
        <w:rPr>
          <w:lang w:val="de-DE"/>
        </w:rPr>
        <w:t xml:space="preserve"> wichtige Anwendungen erfahren</w:t>
      </w:r>
      <w:r w:rsidR="0025403F" w:rsidRPr="00E6377C">
        <w:rPr>
          <w:lang w:val="de-DE"/>
        </w:rPr>
        <w:t xml:space="preserve"> haben</w:t>
      </w:r>
      <w:r w:rsidR="007541C7" w:rsidRPr="00E6377C">
        <w:rPr>
          <w:lang w:val="de-DE"/>
        </w:rPr>
        <w:t xml:space="preserve">. </w:t>
      </w:r>
      <w:r w:rsidR="00D70E61" w:rsidRPr="00E6377C">
        <w:rPr>
          <w:lang w:val="de-DE"/>
        </w:rPr>
        <w:t xml:space="preserve">Die Theorie rationalen Handelns ("rational </w:t>
      </w:r>
      <w:proofErr w:type="spellStart"/>
      <w:r w:rsidR="00D70E61" w:rsidRPr="00E6377C">
        <w:rPr>
          <w:lang w:val="de-DE"/>
        </w:rPr>
        <w:t>choice</w:t>
      </w:r>
      <w:proofErr w:type="spellEnd"/>
      <w:r w:rsidR="00D70E61" w:rsidRPr="00E6377C">
        <w:rPr>
          <w:lang w:val="de-DE"/>
        </w:rPr>
        <w:t xml:space="preserve">") hat sowohl in der Soziologie im allgemeinen als auch in der Religionssoziologie vor allem in den 1970er bis 1990er Jahren erhebliches Aufsehen verursacht und sowohl zu begeistertem Zuspruch als auch vehementer Ablehnung geführt. Die erklärende Soziologie ist aus einer bestimmten Unzufriedenheit mit den unrealistischen </w:t>
      </w:r>
      <w:proofErr w:type="spellStart"/>
      <w:r w:rsidR="00D70E61" w:rsidRPr="00E6377C">
        <w:rPr>
          <w:lang w:val="de-DE"/>
        </w:rPr>
        <w:t>Rationalitätsannahmen</w:t>
      </w:r>
      <w:proofErr w:type="spellEnd"/>
      <w:r w:rsidR="00D70E61" w:rsidRPr="00E6377C">
        <w:rPr>
          <w:lang w:val="de-DE"/>
        </w:rPr>
        <w:t xml:space="preserve"> der Theorie rationalen Handelns entstanden und versucht, eine für Soziologen eher annehmbare erklärende Theorie zu entwerfen. </w:t>
      </w:r>
      <w:r w:rsidR="007274DF" w:rsidRPr="00E6377C">
        <w:rPr>
          <w:lang w:val="de-DE"/>
        </w:rPr>
        <w:t xml:space="preserve">Sowohl die Theorie rationalen Handelns als auch die erklärende Soziologie haben den Anspruch, soziale Phänomene nicht nur zu interpretieren und zu verstehen, sondern in wichtigen Punkten auch zu erklären. </w:t>
      </w:r>
      <w:proofErr w:type="spellStart"/>
      <w:r w:rsidR="00A004D5" w:rsidRPr="00E6377C">
        <w:rPr>
          <w:lang w:val="de-DE"/>
        </w:rPr>
        <w:t>Ausserdem</w:t>
      </w:r>
      <w:proofErr w:type="spellEnd"/>
      <w:r w:rsidR="00A004D5" w:rsidRPr="00E6377C">
        <w:rPr>
          <w:lang w:val="de-DE"/>
        </w:rPr>
        <w:t xml:space="preserve"> versuchen sie, ihre Theorien in klare Forschungshypothesen zu übersetzen und sauber empirisch zu überprüfen. </w:t>
      </w:r>
      <w:r w:rsidR="007274DF" w:rsidRPr="00E6377C">
        <w:rPr>
          <w:lang w:val="de-DE"/>
        </w:rPr>
        <w:t xml:space="preserve">So haben Forschende mit diesen Ansätzen versucht zu erklären, warum die USA religiöser sind als Europa, warum wir seit den 1960er Jahren einen Aufschwung der </w:t>
      </w:r>
      <w:proofErr w:type="spellStart"/>
      <w:r w:rsidR="007274DF" w:rsidRPr="00E6377C">
        <w:rPr>
          <w:lang w:val="de-DE"/>
        </w:rPr>
        <w:t>Megachurches</w:t>
      </w:r>
      <w:proofErr w:type="spellEnd"/>
      <w:r w:rsidR="007274DF" w:rsidRPr="00E6377C">
        <w:rPr>
          <w:lang w:val="de-DE"/>
        </w:rPr>
        <w:t xml:space="preserve"> finden oder wie es in pfingstlichen Meetings zu spektakulären Heilungen und Wundern kommt. </w:t>
      </w:r>
      <w:r w:rsidR="00A004D5" w:rsidRPr="00E6377C">
        <w:rPr>
          <w:lang w:val="de-DE"/>
        </w:rPr>
        <w:t>In diesem Kapitel stelle</w:t>
      </w:r>
      <w:r w:rsidR="0025403F" w:rsidRPr="00E6377C">
        <w:rPr>
          <w:lang w:val="de-DE"/>
        </w:rPr>
        <w:t xml:space="preserve"> </w:t>
      </w:r>
      <w:r w:rsidR="00A004D5" w:rsidRPr="00E6377C">
        <w:rPr>
          <w:lang w:val="de-DE"/>
        </w:rPr>
        <w:t xml:space="preserve"> </w:t>
      </w:r>
      <w:r w:rsidR="0025403F" w:rsidRPr="00E6377C">
        <w:rPr>
          <w:lang w:val="de-DE"/>
        </w:rPr>
        <w:t>ich</w:t>
      </w:r>
      <w:r w:rsidR="00A004D5" w:rsidRPr="00E6377C">
        <w:rPr>
          <w:lang w:val="de-DE"/>
        </w:rPr>
        <w:t xml:space="preserve"> beide </w:t>
      </w:r>
      <w:r w:rsidR="0025403F" w:rsidRPr="00E6377C">
        <w:rPr>
          <w:lang w:val="de-DE"/>
        </w:rPr>
        <w:t>Richtungen in der Soziologie ganz allgemein wie auch in der Religionssoziologie vor. Dabei geht es</w:t>
      </w:r>
      <w:r w:rsidR="00F81C2F" w:rsidRPr="00E6377C">
        <w:rPr>
          <w:lang w:val="de-DE"/>
        </w:rPr>
        <w:t xml:space="preserve"> mir zunächst darum aufzuzeigen, dass man die </w:t>
      </w:r>
      <w:r w:rsidR="00B26D70" w:rsidRPr="00E6377C">
        <w:rPr>
          <w:lang w:val="de-DE"/>
        </w:rPr>
        <w:t>Verhältnisse</w:t>
      </w:r>
      <w:r w:rsidR="00F81C2F" w:rsidRPr="00E6377C">
        <w:rPr>
          <w:lang w:val="de-DE"/>
        </w:rPr>
        <w:t xml:space="preserve"> in der Religionssoziologie nur im Zusammenhang mit den </w:t>
      </w:r>
      <w:r w:rsidR="00B26D70" w:rsidRPr="00E6377C">
        <w:rPr>
          <w:lang w:val="de-DE"/>
        </w:rPr>
        <w:t>Entwicklungen</w:t>
      </w:r>
      <w:r w:rsidR="00F81C2F" w:rsidRPr="00E6377C">
        <w:rPr>
          <w:lang w:val="de-DE"/>
        </w:rPr>
        <w:t xml:space="preserve"> in der Soziologie und </w:t>
      </w:r>
      <w:r w:rsidR="00F97D1A" w:rsidRPr="00E6377C">
        <w:rPr>
          <w:lang w:val="de-DE"/>
        </w:rPr>
        <w:t>Ö</w:t>
      </w:r>
      <w:r w:rsidR="00F81C2F" w:rsidRPr="00E6377C">
        <w:rPr>
          <w:lang w:val="de-DE"/>
        </w:rPr>
        <w:t>konomie ganz allgemein versteht. Zweitens liegt mir daran</w:t>
      </w:r>
      <w:r w:rsidR="0025403F" w:rsidRPr="00E6377C">
        <w:rPr>
          <w:lang w:val="de-DE"/>
        </w:rPr>
        <w:t xml:space="preserve">, die interne Vielfalt innerhalb beider Richtungen möglichst klar darzustellen. </w:t>
      </w:r>
      <w:proofErr w:type="spellStart"/>
      <w:r w:rsidR="00F81C2F" w:rsidRPr="00E6377C">
        <w:rPr>
          <w:lang w:val="de-DE"/>
        </w:rPr>
        <w:t>Schliesslich</w:t>
      </w:r>
      <w:proofErr w:type="spellEnd"/>
      <w:r w:rsidR="0025403F" w:rsidRPr="00E6377C">
        <w:rPr>
          <w:lang w:val="de-DE"/>
        </w:rPr>
        <w:t xml:space="preserve"> bringe ich möglichst viele konkrete Beispiele von Erklärungen und empirischen Tests, um den Lesenden eine klare Vorstellung der Leistungskraft und </w:t>
      </w:r>
      <w:r w:rsidR="00913EDD">
        <w:rPr>
          <w:lang w:val="de-DE"/>
        </w:rPr>
        <w:t xml:space="preserve">den </w:t>
      </w:r>
      <w:r w:rsidR="0025403F" w:rsidRPr="00E6377C">
        <w:rPr>
          <w:lang w:val="de-DE"/>
        </w:rPr>
        <w:t xml:space="preserve">Grenzen beider Ansätze zu ermöglichen. </w:t>
      </w:r>
    </w:p>
    <w:p w14:paraId="2CCBE621" w14:textId="2B22A0F0" w:rsidR="00A004D5" w:rsidRPr="00E6377C" w:rsidRDefault="00A004D5" w:rsidP="00A004D5">
      <w:pPr>
        <w:pStyle w:val="berschrift2"/>
        <w:rPr>
          <w:lang w:val="de-DE"/>
        </w:rPr>
      </w:pPr>
      <w:r w:rsidRPr="00E6377C">
        <w:rPr>
          <w:lang w:val="de-DE"/>
        </w:rPr>
        <w:t xml:space="preserve">2. </w:t>
      </w:r>
      <w:r w:rsidR="005F7ED3" w:rsidRPr="00E6377C">
        <w:rPr>
          <w:lang w:val="de-DE"/>
        </w:rPr>
        <w:t>Die</w:t>
      </w:r>
      <w:r w:rsidRPr="00E6377C">
        <w:rPr>
          <w:lang w:val="de-DE"/>
        </w:rPr>
        <w:t xml:space="preserve"> Theorie rationalen Handelns und </w:t>
      </w:r>
      <w:r w:rsidR="005F7ED3" w:rsidRPr="00E6377C">
        <w:rPr>
          <w:lang w:val="de-DE"/>
        </w:rPr>
        <w:t>die</w:t>
      </w:r>
      <w:r w:rsidRPr="00E6377C">
        <w:rPr>
          <w:lang w:val="de-DE"/>
        </w:rPr>
        <w:t xml:space="preserve"> erklärende</w:t>
      </w:r>
      <w:r w:rsidR="00FA4A88" w:rsidRPr="00E6377C">
        <w:rPr>
          <w:lang w:val="de-DE"/>
        </w:rPr>
        <w:t xml:space="preserve"> Soziologie</w:t>
      </w:r>
    </w:p>
    <w:p w14:paraId="1F48B5E6" w14:textId="289F64C4" w:rsidR="00AF4835" w:rsidRPr="00E6377C" w:rsidRDefault="00253A76" w:rsidP="00A004D5">
      <w:pPr>
        <w:rPr>
          <w:lang w:val="de-DE"/>
        </w:rPr>
      </w:pPr>
      <w:r w:rsidRPr="00E6377C">
        <w:rPr>
          <w:lang w:val="de-DE"/>
        </w:rPr>
        <w:t>Um die wesentlichen Gemeinsamkeiten und Unterschied der Theorie rationalen Handelns und der erklärenden Soziologie zu verstehen, lohnt sich ein Blick auf Tabelle 1.</w:t>
      </w:r>
      <w:r w:rsidRPr="00E6377C">
        <w:rPr>
          <w:rStyle w:val="Funotenzeichen"/>
          <w:lang w:val="de-DE"/>
        </w:rPr>
        <w:footnoteReference w:id="1"/>
      </w:r>
      <w:r w:rsidRPr="00E6377C">
        <w:rPr>
          <w:lang w:val="de-DE"/>
        </w:rPr>
        <w:t xml:space="preserve"> </w:t>
      </w:r>
    </w:p>
    <w:p w14:paraId="780A4D6B" w14:textId="4A46F4F1" w:rsidR="00BF4BF1" w:rsidRPr="00E6377C" w:rsidRDefault="00BF4BF1" w:rsidP="00BF4BF1">
      <w:pPr>
        <w:pStyle w:val="berschrift3"/>
        <w:rPr>
          <w:lang w:val="de-DE"/>
        </w:rPr>
      </w:pPr>
      <w:r w:rsidRPr="00E6377C">
        <w:rPr>
          <w:lang w:val="de-DE"/>
        </w:rPr>
        <w:lastRenderedPageBreak/>
        <w:t>Erklärende Ausrichtung</w:t>
      </w:r>
    </w:p>
    <w:p w14:paraId="6ED5845C" w14:textId="67F5290C" w:rsidR="00485CC8" w:rsidRPr="00E6377C" w:rsidRDefault="00253A76" w:rsidP="00485CC8">
      <w:pPr>
        <w:rPr>
          <w:lang w:val="de-DE"/>
        </w:rPr>
      </w:pPr>
      <w:r w:rsidRPr="00E6377C">
        <w:rPr>
          <w:lang w:val="de-DE"/>
        </w:rPr>
        <w:t xml:space="preserve">Hier sehen wir, dass beide </w:t>
      </w:r>
      <w:r w:rsidR="00B23274" w:rsidRPr="00E6377C">
        <w:rPr>
          <w:lang w:val="de-DE"/>
        </w:rPr>
        <w:t xml:space="preserve">Ansätze die gleiche </w:t>
      </w:r>
      <w:r w:rsidR="00B23274" w:rsidRPr="00E6377C">
        <w:rPr>
          <w:i/>
          <w:lang w:val="de-DE"/>
        </w:rPr>
        <w:t>erklärende Ausrichtung</w:t>
      </w:r>
      <w:r w:rsidR="00B23274" w:rsidRPr="00E6377C">
        <w:rPr>
          <w:lang w:val="de-DE"/>
        </w:rPr>
        <w:t xml:space="preserve"> aufweisen</w:t>
      </w:r>
      <w:r w:rsidR="00E52EE0" w:rsidRPr="00E6377C">
        <w:rPr>
          <w:lang w:val="de-DE"/>
        </w:rPr>
        <w:t xml:space="preserve"> </w:t>
      </w:r>
      <w:r w:rsidR="00E52EE0" w:rsidRPr="00E6377C">
        <w:rPr>
          <w:lang w:val="de-DE"/>
        </w:rPr>
        <w:fldChar w:fldCharType="begin"/>
      </w:r>
      <w:r w:rsidR="00D432D1" w:rsidRPr="00E6377C">
        <w:rPr>
          <w:lang w:val="de-DE"/>
        </w:rPr>
        <w:instrText xml:space="preserve"> ADDIN EN.CITE &lt;EndNote&gt;&lt;Cite&gt;&lt;Author&gt;Boudon&lt;/Author&gt;&lt;Year&gt;1974&lt;/Year&gt;&lt;RecNum&gt;1536&lt;/RecNum&gt;&lt;DisplayText&gt;(Boudon, 1974; Coleman, 1990)&lt;/DisplayText&gt;&lt;record&gt;&lt;rec-number&gt;1536&lt;/rec-number&gt;&lt;foreign-keys&gt;&lt;key app="EN" db-id="2z999dwf8xttszefrz2verr1vfv0fxrfevdx"&gt;1536&lt;/key&gt;&lt;/foreign-keys&gt;&lt;ref-type name="Book"&gt;6&lt;/ref-type&gt;&lt;contributors&gt;&lt;authors&gt;&lt;author&gt;Boudon, Raymond&lt;/author&gt;&lt;/authors&gt;&lt;/contributors&gt;&lt;titles&gt;&lt;title&gt;The Logic of Socological Explanation&lt;/title&gt;&lt;/titles&gt;&lt;dates&gt;&lt;year&gt;1974&lt;/year&gt;&lt;/dates&gt;&lt;pub-location&gt;Suffolk&lt;/pub-location&gt;&lt;publisher&gt;Penguin Education&lt;/publisher&gt;&lt;label&gt;A36:5&lt;/label&gt;&lt;urls&gt;&lt;/urls&gt;&lt;/record&gt;&lt;/Cite&gt;&lt;Cite&gt;&lt;Author&gt;Coleman&lt;/Author&gt;&lt;Year&gt;1990&lt;/Year&gt;&lt;RecNum&gt;1635&lt;/RecNum&gt;&lt;record&gt;&lt;rec-number&gt;1635&lt;/rec-number&gt;&lt;foreign-keys&gt;&lt;key app="EN" db-id="2z999dwf8xttszefrz2verr1vfv0fxrfevdx"&gt;1635&lt;/key&gt;&lt;/foreign-keys&gt;&lt;ref-type name="Book"&gt;6&lt;/ref-type&gt;&lt;contributors&gt;&lt;authors&gt;&lt;author&gt;Coleman, James S.&lt;/author&gt;&lt;/authors&gt;&lt;/contributors&gt;&lt;titles&gt;&lt;title&gt;Foundations of Social Theory&lt;/title&gt;&lt;/titles&gt;&lt;dates&gt;&lt;year&gt;1990&lt;/year&gt;&lt;/dates&gt;&lt;pub-location&gt;Cambridge&lt;/pub-location&gt;&lt;publisher&gt;The Belknap Press of Harvard University Press&lt;/publisher&gt;&lt;urls&gt;&lt;/urls&gt;&lt;/record&gt;&lt;/Cite&gt;&lt;/EndNote&gt;</w:instrText>
      </w:r>
      <w:r w:rsidR="00E52EE0" w:rsidRPr="00E6377C">
        <w:rPr>
          <w:lang w:val="de-DE"/>
        </w:rPr>
        <w:fldChar w:fldCharType="separate"/>
      </w:r>
      <w:r w:rsidR="00D432D1" w:rsidRPr="00E6377C">
        <w:rPr>
          <w:noProof/>
          <w:lang w:val="de-DE"/>
        </w:rPr>
        <w:t>(</w:t>
      </w:r>
      <w:hyperlink w:anchor="_ENREF_5" w:tooltip="Boudon, 1974 #1536" w:history="1">
        <w:r w:rsidR="00770B29" w:rsidRPr="00E6377C">
          <w:rPr>
            <w:noProof/>
            <w:lang w:val="de-DE"/>
          </w:rPr>
          <w:t>Boudon, 1974</w:t>
        </w:r>
      </w:hyperlink>
      <w:r w:rsidR="00D432D1" w:rsidRPr="00E6377C">
        <w:rPr>
          <w:noProof/>
          <w:lang w:val="de-DE"/>
        </w:rPr>
        <w:t xml:space="preserve">; </w:t>
      </w:r>
      <w:hyperlink w:anchor="_ENREF_17" w:tooltip="Coleman, 1990 #1635" w:history="1">
        <w:r w:rsidR="00770B29" w:rsidRPr="00E6377C">
          <w:rPr>
            <w:noProof/>
            <w:lang w:val="de-DE"/>
          </w:rPr>
          <w:t>Coleman, 1990</w:t>
        </w:r>
      </w:hyperlink>
      <w:r w:rsidR="00D432D1" w:rsidRPr="00E6377C">
        <w:rPr>
          <w:noProof/>
          <w:lang w:val="de-DE"/>
        </w:rPr>
        <w:t>)</w:t>
      </w:r>
      <w:r w:rsidR="00E52EE0" w:rsidRPr="00E6377C">
        <w:rPr>
          <w:lang w:val="de-DE"/>
        </w:rPr>
        <w:fldChar w:fldCharType="end"/>
      </w:r>
      <w:r w:rsidR="00B23274" w:rsidRPr="00E6377C">
        <w:rPr>
          <w:lang w:val="de-DE"/>
        </w:rPr>
        <w:t>. Hier</w:t>
      </w:r>
      <w:r w:rsidR="002972FB" w:rsidRPr="00E6377C">
        <w:rPr>
          <w:lang w:val="de-DE"/>
        </w:rPr>
        <w:t xml:space="preserve">bei sind drei Punkte zentral. </w:t>
      </w:r>
      <w:r w:rsidR="008020FA" w:rsidRPr="00E6377C">
        <w:rPr>
          <w:lang w:val="de-DE"/>
        </w:rPr>
        <w:t xml:space="preserve">Das </w:t>
      </w:r>
      <w:r w:rsidR="009358CE" w:rsidRPr="00E6377C">
        <w:rPr>
          <w:lang w:val="de-DE"/>
        </w:rPr>
        <w:t xml:space="preserve">Ziel der wissenschaftlichen Arbeit </w:t>
      </w:r>
      <w:r w:rsidR="008020FA" w:rsidRPr="00E6377C">
        <w:rPr>
          <w:lang w:val="de-DE"/>
        </w:rPr>
        <w:t>wird erstens in der</w:t>
      </w:r>
      <w:r w:rsidR="009358CE" w:rsidRPr="00E6377C">
        <w:rPr>
          <w:lang w:val="de-DE"/>
        </w:rPr>
        <w:t xml:space="preserve"> </w:t>
      </w:r>
      <w:r w:rsidR="009358CE" w:rsidRPr="00E6377C">
        <w:rPr>
          <w:i/>
          <w:lang w:val="de-DE"/>
        </w:rPr>
        <w:t>Erklärung</w:t>
      </w:r>
      <w:r w:rsidR="009358CE" w:rsidRPr="00E6377C">
        <w:rPr>
          <w:lang w:val="de-DE"/>
        </w:rPr>
        <w:t xml:space="preserve"> sozialer oder ökonomischer Sachverhalte</w:t>
      </w:r>
      <w:r w:rsidR="008020FA" w:rsidRPr="00E6377C">
        <w:rPr>
          <w:lang w:val="de-DE"/>
        </w:rPr>
        <w:t xml:space="preserve"> gesehen</w:t>
      </w:r>
      <w:r w:rsidR="009358CE" w:rsidRPr="00E6377C">
        <w:rPr>
          <w:lang w:val="de-DE"/>
        </w:rPr>
        <w:t>. Wissenschaft ganz allgemei</w:t>
      </w:r>
      <w:r w:rsidR="002972FB" w:rsidRPr="00E6377C">
        <w:rPr>
          <w:lang w:val="de-DE"/>
        </w:rPr>
        <w:t xml:space="preserve">n und Soziologie im Besonderen </w:t>
      </w:r>
      <w:r w:rsidR="009358CE" w:rsidRPr="00E6377C">
        <w:rPr>
          <w:lang w:val="de-DE"/>
        </w:rPr>
        <w:t>sollte</w:t>
      </w:r>
      <w:r w:rsidR="002972FB" w:rsidRPr="00E6377C">
        <w:rPr>
          <w:lang w:val="de-DE"/>
        </w:rPr>
        <w:t xml:space="preserve"> </w:t>
      </w:r>
      <w:r w:rsidR="009358CE" w:rsidRPr="00E6377C">
        <w:rPr>
          <w:lang w:val="de-DE"/>
        </w:rPr>
        <w:t>die konkre</w:t>
      </w:r>
      <w:r w:rsidR="002972FB" w:rsidRPr="00E6377C">
        <w:rPr>
          <w:lang w:val="de-DE"/>
        </w:rPr>
        <w:t>ten Ursachen der Phänomene auf</w:t>
      </w:r>
      <w:r w:rsidR="009358CE" w:rsidRPr="00E6377C">
        <w:rPr>
          <w:lang w:val="de-DE"/>
        </w:rPr>
        <w:t>finden. Erklärung soll dabei</w:t>
      </w:r>
      <w:r w:rsidR="00AB0D2F" w:rsidRPr="00E6377C">
        <w:rPr>
          <w:lang w:val="de-DE"/>
        </w:rPr>
        <w:t xml:space="preserve"> zweitens</w:t>
      </w:r>
      <w:r w:rsidR="009358CE" w:rsidRPr="00E6377C">
        <w:rPr>
          <w:lang w:val="de-DE"/>
        </w:rPr>
        <w:t xml:space="preserve"> </w:t>
      </w:r>
      <w:r w:rsidR="009358CE" w:rsidRPr="00E6377C">
        <w:rPr>
          <w:i/>
          <w:lang w:val="de-DE"/>
        </w:rPr>
        <w:t>reduktionistisch</w:t>
      </w:r>
      <w:r w:rsidR="009358CE" w:rsidRPr="00E6377C">
        <w:rPr>
          <w:lang w:val="de-DE"/>
        </w:rPr>
        <w:t xml:space="preserve"> geschehen, d.h. indem die wichtigsten Elemente eines sozialen Sachverhalts unterschieden werden, deren Zusammenspiel erst das </w:t>
      </w:r>
      <w:proofErr w:type="spellStart"/>
      <w:r w:rsidR="009358CE" w:rsidRPr="00E6377C">
        <w:rPr>
          <w:lang w:val="de-DE"/>
        </w:rPr>
        <w:t>emergente</w:t>
      </w:r>
      <w:proofErr w:type="spellEnd"/>
      <w:r w:rsidR="009358CE" w:rsidRPr="00E6377C">
        <w:rPr>
          <w:lang w:val="de-DE"/>
        </w:rPr>
        <w:t xml:space="preserve"> zu erklärende Phänomen ergibt. Dieses Prinzip wird meist mit dem Begriff des </w:t>
      </w:r>
      <w:r w:rsidR="009358CE" w:rsidRPr="00E6377C">
        <w:rPr>
          <w:i/>
          <w:lang w:val="de-DE"/>
        </w:rPr>
        <w:t>"methodologischen Individualismus"</w:t>
      </w:r>
      <w:r w:rsidR="009358CE" w:rsidRPr="00E6377C">
        <w:rPr>
          <w:lang w:val="de-DE"/>
        </w:rPr>
        <w:t xml:space="preserve"> benannt. </w:t>
      </w:r>
      <w:r w:rsidR="00786CAF">
        <w:rPr>
          <w:lang w:val="de-DE"/>
        </w:rPr>
        <w:t>Der</w:t>
      </w:r>
      <w:r w:rsidR="00E52EE0" w:rsidRPr="00E6377C">
        <w:rPr>
          <w:lang w:val="de-DE"/>
        </w:rPr>
        <w:t xml:space="preserve"> Begriff meint</w:t>
      </w:r>
      <w:r w:rsidR="009358CE" w:rsidRPr="00E6377C">
        <w:rPr>
          <w:lang w:val="de-DE"/>
        </w:rPr>
        <w:t>, dass letztlich alle sozialen Phänomene auf (intentionales oder nichtintentionales) individuelles Handeln und seine gewollten oder ungewollten Folgen zurückgeführt werden können.</w:t>
      </w:r>
      <w:r w:rsidR="00B015F5" w:rsidRPr="00E6377C">
        <w:rPr>
          <w:rStyle w:val="Funotenzeichen"/>
          <w:lang w:val="de-DE"/>
        </w:rPr>
        <w:footnoteReference w:id="2"/>
      </w:r>
      <w:r w:rsidR="009358CE" w:rsidRPr="00E6377C">
        <w:rPr>
          <w:lang w:val="de-DE"/>
        </w:rPr>
        <w:t xml:space="preserve"> Die zu erklärende Situation soll</w:t>
      </w:r>
      <w:r w:rsidR="00AB0D2F" w:rsidRPr="00E6377C">
        <w:rPr>
          <w:lang w:val="de-DE"/>
        </w:rPr>
        <w:t xml:space="preserve"> drittens</w:t>
      </w:r>
      <w:r w:rsidR="009358CE" w:rsidRPr="00E6377C">
        <w:rPr>
          <w:lang w:val="de-DE"/>
        </w:rPr>
        <w:t xml:space="preserve"> </w:t>
      </w:r>
      <w:r w:rsidR="009358CE" w:rsidRPr="00E6377C">
        <w:rPr>
          <w:i/>
          <w:lang w:val="de-DE"/>
        </w:rPr>
        <w:t>modelliert</w:t>
      </w:r>
      <w:r w:rsidR="009358CE" w:rsidRPr="00E6377C">
        <w:rPr>
          <w:lang w:val="de-DE"/>
        </w:rPr>
        <w:t xml:space="preserve"> und </w:t>
      </w:r>
      <w:proofErr w:type="spellStart"/>
      <w:r w:rsidR="009358CE" w:rsidRPr="00E6377C">
        <w:rPr>
          <w:lang w:val="de-DE"/>
        </w:rPr>
        <w:t>anschliessend</w:t>
      </w:r>
      <w:proofErr w:type="spellEnd"/>
      <w:r w:rsidR="009358CE" w:rsidRPr="00E6377C">
        <w:rPr>
          <w:lang w:val="de-DE"/>
        </w:rPr>
        <w:t xml:space="preserve"> </w:t>
      </w:r>
      <w:r w:rsidR="009358CE" w:rsidRPr="00E6377C">
        <w:rPr>
          <w:i/>
          <w:lang w:val="de-DE"/>
        </w:rPr>
        <w:t xml:space="preserve">empirisch getestet </w:t>
      </w:r>
      <w:r w:rsidR="009358CE" w:rsidRPr="00E6377C">
        <w:rPr>
          <w:lang w:val="de-DE"/>
        </w:rPr>
        <w:t xml:space="preserve">werden. Forschende können nie die Realität als ganze beschreiben und erklären, sondern haben immer ein stark vereinfachendes Modell dieser Realität zu erstellen, in </w:t>
      </w:r>
      <w:r w:rsidR="0033779F" w:rsidRPr="00E6377C">
        <w:rPr>
          <w:lang w:val="de-DE"/>
        </w:rPr>
        <w:t>dem</w:t>
      </w:r>
      <w:r w:rsidR="009358CE" w:rsidRPr="00E6377C">
        <w:rPr>
          <w:lang w:val="de-DE"/>
        </w:rPr>
        <w:t xml:space="preserve"> die (für die Forschungsfrage) wichtigsten Elemente und Mechanismen vorkommen. Gesucht ist das einfachste Modell, </w:t>
      </w:r>
      <w:r w:rsidR="00F97D1A" w:rsidRPr="00E6377C">
        <w:rPr>
          <w:lang w:val="de-DE"/>
        </w:rPr>
        <w:t>das</w:t>
      </w:r>
      <w:r w:rsidR="009358CE" w:rsidRPr="00E6377C">
        <w:rPr>
          <w:lang w:val="de-DE"/>
        </w:rPr>
        <w:t xml:space="preserve"> in der Lage ist, die zu erklärenden Phänomene </w:t>
      </w:r>
      <w:r w:rsidR="00441E44">
        <w:rPr>
          <w:lang w:val="de-DE"/>
        </w:rPr>
        <w:t>zu generieren</w:t>
      </w:r>
      <w:r w:rsidR="009358CE" w:rsidRPr="00E6377C">
        <w:rPr>
          <w:lang w:val="de-DE"/>
        </w:rPr>
        <w:t xml:space="preserve">. Der Ansatz kennt mittlerweile eine </w:t>
      </w:r>
      <w:proofErr w:type="spellStart"/>
      <w:r w:rsidR="009358CE" w:rsidRPr="00E6377C">
        <w:rPr>
          <w:lang w:val="de-DE"/>
        </w:rPr>
        <w:t>grosse</w:t>
      </w:r>
      <w:proofErr w:type="spellEnd"/>
      <w:r w:rsidR="009358CE" w:rsidRPr="00E6377C">
        <w:rPr>
          <w:lang w:val="de-DE"/>
        </w:rPr>
        <w:t xml:space="preserve"> Anzahl solcher Modelle, </w:t>
      </w:r>
      <w:r w:rsidR="00F97D1A" w:rsidRPr="00E6377C">
        <w:rPr>
          <w:lang w:val="de-DE"/>
        </w:rPr>
        <w:t>die</w:t>
      </w:r>
      <w:r w:rsidR="009358CE" w:rsidRPr="00E6377C">
        <w:rPr>
          <w:lang w:val="de-DE"/>
        </w:rPr>
        <w:t xml:space="preserve"> je nach Problemstellung herangezogen werden können (z.B. Marktmodelle, Di</w:t>
      </w:r>
      <w:r w:rsidR="00B015F5" w:rsidRPr="00E6377C">
        <w:rPr>
          <w:lang w:val="de-DE"/>
        </w:rPr>
        <w:t xml:space="preserve">ffusionsmodelle, </w:t>
      </w:r>
      <w:proofErr w:type="spellStart"/>
      <w:r w:rsidR="00B015F5" w:rsidRPr="00E6377C">
        <w:rPr>
          <w:lang w:val="de-DE"/>
        </w:rPr>
        <w:t>Zyklenmodelle</w:t>
      </w:r>
      <w:proofErr w:type="spellEnd"/>
      <w:r w:rsidR="00B015F5" w:rsidRPr="00E6377C">
        <w:rPr>
          <w:lang w:val="de-DE"/>
        </w:rPr>
        <w:t xml:space="preserve"> </w:t>
      </w:r>
      <w:r w:rsidR="009358CE" w:rsidRPr="00E6377C">
        <w:rPr>
          <w:lang w:val="de-DE"/>
        </w:rPr>
        <w:t>usw.)</w:t>
      </w:r>
      <w:r w:rsidR="00D432D1" w:rsidRPr="00E6377C">
        <w:rPr>
          <w:lang w:val="de-DE"/>
        </w:rPr>
        <w:t xml:space="preserve"> </w:t>
      </w:r>
      <w:r w:rsidR="00D432D1" w:rsidRPr="00E6377C">
        <w:rPr>
          <w:lang w:val="de-DE"/>
        </w:rPr>
        <w:fldChar w:fldCharType="begin"/>
      </w:r>
      <w:r w:rsidR="00D432D1" w:rsidRPr="00E6377C">
        <w:rPr>
          <w:lang w:val="de-DE"/>
        </w:rPr>
        <w:instrText xml:space="preserve"> ADDIN EN.CITE &lt;EndNote&gt;&lt;Cite&gt;&lt;Author&gt;Boudon&lt;/Author&gt;&lt;Year&gt;1974&lt;/Year&gt;&lt;RecNum&gt;1536&lt;/RecNum&gt;&lt;DisplayText&gt;(Boudon, 1974)&lt;/DisplayText&gt;&lt;record&gt;&lt;rec-number&gt;1536&lt;/rec-number&gt;&lt;foreign-keys&gt;&lt;key app="EN" db-id="2z999dwf8xttszefrz2verr1vfv0fxrfevdx"&gt;1536&lt;/key&gt;&lt;/foreign-keys&gt;&lt;ref-type name="Book"&gt;6&lt;/ref-type&gt;&lt;contributors&gt;&lt;authors&gt;&lt;author&gt;Boudon, Raymond&lt;/author&gt;&lt;/authors&gt;&lt;/contributors&gt;&lt;titles&gt;&lt;title&gt;The Logic of Socological Explanation&lt;/title&gt;&lt;/titles&gt;&lt;dates&gt;&lt;year&gt;1974&lt;/year&gt;&lt;/dates&gt;&lt;pub-location&gt;Suffolk&lt;/pub-location&gt;&lt;publisher&gt;Penguin Education&lt;/publisher&gt;&lt;label&gt;A36:5&lt;/label&gt;&lt;urls&gt;&lt;/urls&gt;&lt;/record&gt;&lt;/Cite&gt;&lt;/EndNote&gt;</w:instrText>
      </w:r>
      <w:r w:rsidR="00D432D1" w:rsidRPr="00E6377C">
        <w:rPr>
          <w:lang w:val="de-DE"/>
        </w:rPr>
        <w:fldChar w:fldCharType="separate"/>
      </w:r>
      <w:r w:rsidR="00D432D1" w:rsidRPr="00E6377C">
        <w:rPr>
          <w:noProof/>
          <w:lang w:val="de-DE"/>
        </w:rPr>
        <w:t>(</w:t>
      </w:r>
      <w:hyperlink w:anchor="_ENREF_5" w:tooltip="Boudon, 1974 #1536" w:history="1">
        <w:r w:rsidR="00770B29" w:rsidRPr="00E6377C">
          <w:rPr>
            <w:noProof/>
            <w:lang w:val="de-DE"/>
          </w:rPr>
          <w:t>Boudon, 1974</w:t>
        </w:r>
      </w:hyperlink>
      <w:r w:rsidR="00D432D1" w:rsidRPr="00E6377C">
        <w:rPr>
          <w:noProof/>
          <w:lang w:val="de-DE"/>
        </w:rPr>
        <w:t>)</w:t>
      </w:r>
      <w:r w:rsidR="00D432D1" w:rsidRPr="00E6377C">
        <w:rPr>
          <w:lang w:val="de-DE"/>
        </w:rPr>
        <w:fldChar w:fldCharType="end"/>
      </w:r>
      <w:r w:rsidR="009358CE" w:rsidRPr="00E6377C">
        <w:rPr>
          <w:lang w:val="de-DE"/>
        </w:rPr>
        <w:t xml:space="preserve">. </w:t>
      </w:r>
      <w:proofErr w:type="spellStart"/>
      <w:r w:rsidR="006E4DA8" w:rsidRPr="00E6377C">
        <w:rPr>
          <w:lang w:val="de-DE"/>
        </w:rPr>
        <w:t>A</w:t>
      </w:r>
      <w:r w:rsidR="009358CE" w:rsidRPr="00E6377C">
        <w:rPr>
          <w:lang w:val="de-DE"/>
        </w:rPr>
        <w:t>nschliessend</w:t>
      </w:r>
      <w:proofErr w:type="spellEnd"/>
      <w:r w:rsidR="009358CE" w:rsidRPr="00E6377C">
        <w:rPr>
          <w:lang w:val="de-DE"/>
        </w:rPr>
        <w:t xml:space="preserve"> muss das Modell empirisch getestet werden, um zu sehen, wie gut (oder in der Soziologie leider meist: schlecht) es die realen Verhältnisse erklärt. </w:t>
      </w:r>
      <w:r w:rsidR="00485CC8" w:rsidRPr="00E6377C">
        <w:rPr>
          <w:lang w:val="de-DE"/>
        </w:rPr>
        <w:t>Mit dieser erklärenden Ausrichtung</w:t>
      </w:r>
      <w:r w:rsidR="00BF4BF1" w:rsidRPr="00E6377C">
        <w:rPr>
          <w:lang w:val="de-DE"/>
        </w:rPr>
        <w:t xml:space="preserve"> grenzen sich </w:t>
      </w:r>
      <w:r w:rsidR="00485CC8" w:rsidRPr="00E6377C">
        <w:rPr>
          <w:lang w:val="de-DE"/>
        </w:rPr>
        <w:t>die Theorie rationaler Handlung und die erklärende Soziologie</w:t>
      </w:r>
      <w:r w:rsidR="00BF4BF1" w:rsidRPr="00E6377C">
        <w:rPr>
          <w:lang w:val="de-DE"/>
        </w:rPr>
        <w:t xml:space="preserve"> scharf von all jenen soziologischen Spielarten ab, die soziologische Erklärung aufgegeben haben, </w:t>
      </w:r>
      <w:r w:rsidR="00485CC8" w:rsidRPr="00E6377C">
        <w:rPr>
          <w:lang w:val="de-DE"/>
        </w:rPr>
        <w:t xml:space="preserve">holistisch denken und "Systeme" oder "Diskurse" als Einheiten sui generis ansehen wie auch von Ansätzen, </w:t>
      </w:r>
      <w:r w:rsidR="00F97D1A" w:rsidRPr="00E6377C">
        <w:rPr>
          <w:lang w:val="de-DE"/>
        </w:rPr>
        <w:t>die</w:t>
      </w:r>
      <w:r w:rsidR="00485CC8" w:rsidRPr="00E6377C">
        <w:rPr>
          <w:lang w:val="de-DE"/>
        </w:rPr>
        <w:t xml:space="preserve"> nicht oder kaum empirisch arbeiten und bei </w:t>
      </w:r>
      <w:r w:rsidR="00F97D1A" w:rsidRPr="00E6377C">
        <w:rPr>
          <w:lang w:val="de-DE"/>
        </w:rPr>
        <w:t>denen</w:t>
      </w:r>
      <w:r w:rsidR="00485CC8" w:rsidRPr="00E6377C">
        <w:rPr>
          <w:lang w:val="de-DE"/>
        </w:rPr>
        <w:t xml:space="preserve"> "Theorie" nur ein allgemeines Begriffsgerüst vorgibt, aber keine wirklich testbaren (und damit zum Scheitern fähigen) Hypothesen.</w:t>
      </w:r>
    </w:p>
    <w:p w14:paraId="3E0BE169" w14:textId="0E2BFED6" w:rsidR="0076666F" w:rsidRPr="00E6377C" w:rsidRDefault="0076666F" w:rsidP="0076666F">
      <w:pPr>
        <w:pStyle w:val="berschrift3"/>
        <w:rPr>
          <w:lang w:val="de-DE"/>
        </w:rPr>
      </w:pPr>
      <w:r w:rsidRPr="00E6377C">
        <w:rPr>
          <w:lang w:val="de-DE"/>
        </w:rPr>
        <w:t>Annahme der Intentionalität</w:t>
      </w:r>
    </w:p>
    <w:p w14:paraId="1AF67779" w14:textId="5FD83589" w:rsidR="00BF4BF1" w:rsidRPr="00E6377C" w:rsidRDefault="001E78BF" w:rsidP="00202C07">
      <w:pPr>
        <w:rPr>
          <w:lang w:val="de-DE"/>
        </w:rPr>
      </w:pPr>
      <w:r w:rsidRPr="00E6377C">
        <w:rPr>
          <w:lang w:val="de-DE"/>
        </w:rPr>
        <w:t>Eine weitere Gemeinsamkeit der Theorie rationaler Handlung und der erklärenden Soziologie finden wir darin, dass</w:t>
      </w:r>
      <w:r w:rsidR="00153AFB">
        <w:rPr>
          <w:lang w:val="de-DE"/>
        </w:rPr>
        <w:t xml:space="preserve"> die Erklärung hier durch Bezug auf intentionales Handeln erfolgt</w:t>
      </w:r>
      <w:r w:rsidRPr="00E6377C">
        <w:rPr>
          <w:lang w:val="de-DE"/>
        </w:rPr>
        <w:t xml:space="preserve"> </w:t>
      </w:r>
      <w:r w:rsidR="00E52EE0" w:rsidRPr="00E6377C">
        <w:rPr>
          <w:lang w:val="de-DE"/>
        </w:rPr>
        <w:fldChar w:fldCharType="begin"/>
      </w:r>
      <w:r w:rsidR="00E52EE0" w:rsidRPr="00E6377C">
        <w:rPr>
          <w:lang w:val="de-DE"/>
        </w:rPr>
        <w:instrText xml:space="preserve"> ADDIN EN.CITE &lt;EndNote&gt;&lt;Cite&gt;&lt;Author&gt;Elster&lt;/Author&gt;&lt;Year&gt;1986&lt;/Year&gt;&lt;RecNum&gt;1631&lt;/RecNum&gt;&lt;DisplayText&gt;(Elster, 1986)&lt;/DisplayText&gt;&lt;record&gt;&lt;rec-number&gt;1631&lt;/rec-number&gt;&lt;foreign-keys&gt;&lt;key app="EN" db-id="2z999dwf8xttszefrz2verr1vfv0fxrfevdx"&gt;1631&lt;/key&gt;&lt;/foreign-keys&gt;&lt;ref-type name="Book Section"&gt;5&lt;/ref-type&gt;&lt;contributors&gt;&lt;authors&gt;&lt;author&gt;Elster, Jon&lt;/author&gt;&lt;/authors&gt;&lt;secondary-authors&gt;&lt;author&gt;Lepore, E.&lt;/author&gt;&lt;author&gt;McLaughlin, B.&lt;/author&gt;&lt;/secondary-authors&gt;&lt;/contributors&gt;&lt;titles&gt;&lt;title&gt;The Nature and Scope of Rational Choice Explanation&lt;/title&gt;&lt;secondary-title&gt;Actions and Events&lt;/secondary-title&gt;&lt;/titles&gt;&lt;pages&gt;60-72&lt;/pages&gt;&lt;keywords&gt;&lt;keyword&gt;Rational Choice, Erklären, Erklärung, Methodologischer Individualismus&lt;/keyword&gt;&lt;/keywords&gt;&lt;dates&gt;&lt;year&gt;1986&lt;/year&gt;&lt;/dates&gt;&lt;publisher&gt;Basil Blackwell&lt;/publisher&gt;&lt;label&gt;A41: 6&lt;/label&gt;&lt;urls&gt;&lt;/urls&gt;&lt;/record&gt;&lt;/Cite&gt;&lt;/EndNote&gt;</w:instrText>
      </w:r>
      <w:r w:rsidR="00E52EE0" w:rsidRPr="00E6377C">
        <w:rPr>
          <w:lang w:val="de-DE"/>
        </w:rPr>
        <w:fldChar w:fldCharType="separate"/>
      </w:r>
      <w:r w:rsidR="00E52EE0" w:rsidRPr="00E6377C">
        <w:rPr>
          <w:noProof/>
          <w:lang w:val="de-DE"/>
        </w:rPr>
        <w:t>(</w:t>
      </w:r>
      <w:hyperlink w:anchor="_ENREF_25" w:tooltip="Elster, 1986 #1631" w:history="1">
        <w:r w:rsidR="00770B29" w:rsidRPr="00E6377C">
          <w:rPr>
            <w:noProof/>
            <w:lang w:val="de-DE"/>
          </w:rPr>
          <w:t>Elster, 1986</w:t>
        </w:r>
      </w:hyperlink>
      <w:r w:rsidR="00E52EE0" w:rsidRPr="00E6377C">
        <w:rPr>
          <w:noProof/>
          <w:lang w:val="de-DE"/>
        </w:rPr>
        <w:t>)</w:t>
      </w:r>
      <w:r w:rsidR="00E52EE0" w:rsidRPr="00E6377C">
        <w:rPr>
          <w:lang w:val="de-DE"/>
        </w:rPr>
        <w:fldChar w:fldCharType="end"/>
      </w:r>
      <w:r w:rsidRPr="00E6377C">
        <w:rPr>
          <w:lang w:val="de-DE"/>
        </w:rPr>
        <w:t>. In einer intentionalen Erklärung wird das Handeln eines Akteurs dadurch erklärt, dass dieser Akteur aus subjektiver Sicht glaubte, dass diese Handlung das beste Mittel sei, um seine Wünsche zu erfüllen</w:t>
      </w:r>
      <w:r w:rsidR="00D432D1" w:rsidRPr="00E6377C">
        <w:rPr>
          <w:lang w:val="de-DE"/>
        </w:rPr>
        <w:t xml:space="preserve"> und dass er aufgrund dieses Glaubens und dieser Wünsche die Handlung ausführt</w:t>
      </w:r>
      <w:r w:rsidR="00786CAF">
        <w:rPr>
          <w:lang w:val="de-DE"/>
        </w:rPr>
        <w:t>e</w:t>
      </w:r>
      <w:r w:rsidRPr="00E6377C">
        <w:rPr>
          <w:lang w:val="de-DE"/>
        </w:rPr>
        <w:t>. Glaubensüberzeugungen und Wünsche wirken aus dieser Sicht also kausal auf das Handeln. Diese</w:t>
      </w:r>
      <w:r w:rsidR="00786CAF">
        <w:rPr>
          <w:lang w:val="de-DE"/>
        </w:rPr>
        <w:t xml:space="preserve"> </w:t>
      </w:r>
      <w:r w:rsidRPr="00E6377C">
        <w:rPr>
          <w:lang w:val="de-DE"/>
        </w:rPr>
        <w:t>Art der Handlungserklärung ist recht nah beim Common Sense und ist in</w:t>
      </w:r>
      <w:r w:rsidR="00E52EE0" w:rsidRPr="00E6377C">
        <w:rPr>
          <w:lang w:val="de-DE"/>
        </w:rPr>
        <w:t>sbesondere von Donal</w:t>
      </w:r>
      <w:r w:rsidR="00E6377C" w:rsidRPr="00E6377C">
        <w:rPr>
          <w:lang w:val="de-DE"/>
        </w:rPr>
        <w:t>d</w:t>
      </w:r>
      <w:r w:rsidR="00E52EE0" w:rsidRPr="00E6377C">
        <w:rPr>
          <w:lang w:val="de-DE"/>
        </w:rPr>
        <w:t xml:space="preserve"> Davidson </w:t>
      </w:r>
      <w:r w:rsidR="00D432D1" w:rsidRPr="00E6377C">
        <w:rPr>
          <w:lang w:val="de-DE"/>
        </w:rPr>
        <w:fldChar w:fldCharType="begin"/>
      </w:r>
      <w:r w:rsidR="00D432D1" w:rsidRPr="00E6377C">
        <w:rPr>
          <w:lang w:val="de-DE"/>
        </w:rPr>
        <w:instrText xml:space="preserve"> ADDIN EN.CITE &lt;EndNote&gt;&lt;Cite ExcludeAuth="1"&gt;&lt;Year&gt;2001 (1980)&lt;/Year&gt;&lt;RecNum&gt;4389&lt;/RecNum&gt;&lt;DisplayText&gt;(2001 (1980))&lt;/DisplayText&gt;&lt;record&gt;&lt;rec-number&gt;4389&lt;/rec-number&gt;&lt;foreign-keys&gt;&lt;key app="EN" db-id="2z999dwf8xttszefrz2verr1vfv0fxrfevdx"&gt;4389&lt;/key&gt;&lt;/foreign-keys&gt;&lt;ref-type name="Book"&gt;6&lt;/ref-type&gt;&lt;contributors&gt;&lt;authors&gt;&lt;author&gt;Davidson, Donald&lt;/author&gt;&lt;/authors&gt;&lt;/contributors&gt;&lt;titles&gt;&lt;title&gt;Essays on Actions and Events&lt;/title&gt;&lt;/titles&gt;&lt;dates&gt;&lt;year&gt;2001 (1980)&lt;/year&gt;&lt;/dates&gt;&lt;pub-location&gt;Oxford&lt;/pub-location&gt;&lt;publisher&gt;Oxford University Press&lt;/publisher&gt;&lt;urls&gt;&lt;/urls&gt;&lt;/record&gt;&lt;/Cite&gt;&lt;/EndNote&gt;</w:instrText>
      </w:r>
      <w:r w:rsidR="00D432D1" w:rsidRPr="00E6377C">
        <w:rPr>
          <w:lang w:val="de-DE"/>
        </w:rPr>
        <w:fldChar w:fldCharType="separate"/>
      </w:r>
      <w:r w:rsidR="00D432D1" w:rsidRPr="00E6377C">
        <w:rPr>
          <w:noProof/>
          <w:lang w:val="de-DE"/>
        </w:rPr>
        <w:t>(</w:t>
      </w:r>
      <w:hyperlink w:anchor="_ENREF_20" w:tooltip="Davidson, 2001 (1980) #4389" w:history="1">
        <w:r w:rsidR="00770B29" w:rsidRPr="00E6377C">
          <w:rPr>
            <w:noProof/>
            <w:lang w:val="de-DE"/>
          </w:rPr>
          <w:t>2001 (1980)</w:t>
        </w:r>
      </w:hyperlink>
      <w:r w:rsidR="00D432D1" w:rsidRPr="00E6377C">
        <w:rPr>
          <w:noProof/>
          <w:lang w:val="de-DE"/>
        </w:rPr>
        <w:t>)</w:t>
      </w:r>
      <w:r w:rsidR="00D432D1" w:rsidRPr="00E6377C">
        <w:rPr>
          <w:lang w:val="de-DE"/>
        </w:rPr>
        <w:fldChar w:fldCharType="end"/>
      </w:r>
      <w:r w:rsidR="00D432D1" w:rsidRPr="00E6377C">
        <w:rPr>
          <w:lang w:val="de-DE"/>
        </w:rPr>
        <w:t xml:space="preserve"> </w:t>
      </w:r>
      <w:r w:rsidRPr="00E6377C">
        <w:rPr>
          <w:lang w:val="de-DE"/>
        </w:rPr>
        <w:t xml:space="preserve">ausgearbeitet worden. </w:t>
      </w:r>
    </w:p>
    <w:p w14:paraId="3898BDAD" w14:textId="77C198F9" w:rsidR="00555C33" w:rsidRPr="00E6377C" w:rsidRDefault="00555C33" w:rsidP="00555C33">
      <w:pPr>
        <w:pStyle w:val="berschrift3"/>
        <w:rPr>
          <w:lang w:val="de-DE"/>
        </w:rPr>
      </w:pPr>
      <w:r w:rsidRPr="00E6377C">
        <w:rPr>
          <w:lang w:val="de-DE"/>
        </w:rPr>
        <w:t xml:space="preserve">Annahmen über </w:t>
      </w:r>
      <w:r w:rsidR="0041462A" w:rsidRPr="00E6377C">
        <w:rPr>
          <w:lang w:val="de-DE"/>
        </w:rPr>
        <w:t>Wünsche</w:t>
      </w:r>
      <w:r w:rsidR="006D5E30" w:rsidRPr="00E6377C">
        <w:rPr>
          <w:lang w:val="de-DE"/>
        </w:rPr>
        <w:t>, Glaubensüberzeugungen und Handlungswahl</w:t>
      </w:r>
    </w:p>
    <w:p w14:paraId="46FF6CA3" w14:textId="4FE0CC16" w:rsidR="001E57A1" w:rsidRPr="00E6377C" w:rsidRDefault="00FD2EEB" w:rsidP="00AD1CC5">
      <w:pPr>
        <w:rPr>
          <w:lang w:val="de-DE"/>
        </w:rPr>
      </w:pPr>
      <w:r w:rsidRPr="00E6377C">
        <w:rPr>
          <w:lang w:val="de-DE"/>
        </w:rPr>
        <w:t xml:space="preserve">Hatten wir bis jetzt nur Gemeinsamkeiten der beiden Ansätze kennengelernt, so treffen wir im </w:t>
      </w:r>
      <w:r w:rsidR="00B24502" w:rsidRPr="00E6377C">
        <w:rPr>
          <w:lang w:val="de-DE"/>
        </w:rPr>
        <w:t>F</w:t>
      </w:r>
      <w:r w:rsidRPr="00E6377C">
        <w:rPr>
          <w:lang w:val="de-DE"/>
        </w:rPr>
        <w:t>olgenden auf wichtige Unterschiede</w:t>
      </w:r>
      <w:r w:rsidR="00D432D1" w:rsidRPr="00E6377C">
        <w:rPr>
          <w:lang w:val="de-DE"/>
        </w:rPr>
        <w:t xml:space="preserve"> </w:t>
      </w:r>
      <w:r w:rsidR="00D432D1" w:rsidRPr="00E6377C">
        <w:rPr>
          <w:lang w:val="de-DE"/>
        </w:rPr>
        <w:fldChar w:fldCharType="begin"/>
      </w:r>
      <w:r w:rsidR="00D432D1" w:rsidRPr="00E6377C">
        <w:rPr>
          <w:lang w:val="de-DE"/>
        </w:rPr>
        <w:instrText xml:space="preserve"> ADDIN EN.CITE &lt;EndNote&gt;&lt;Cite&gt;&lt;Author&gt;Elster&lt;/Author&gt;&lt;Year&gt;1986&lt;/Year&gt;&lt;RecNum&gt;1631&lt;/RecNum&gt;&lt;DisplayText&gt;(Elster, 1986)&lt;/DisplayText&gt;&lt;record&gt;&lt;rec-number&gt;1631&lt;/rec-number&gt;&lt;foreign-keys&gt;&lt;key app="EN" db-id="2z999dwf8xttszefrz2verr1vfv0fxrfevdx"&gt;1631&lt;/key&gt;&lt;/foreign-keys&gt;&lt;ref-type name="Book Section"&gt;5&lt;/ref-type&gt;&lt;contributors&gt;&lt;authors&gt;&lt;author&gt;Elster, Jon&lt;/author&gt;&lt;/authors&gt;&lt;secondary-authors&gt;&lt;author&gt;Lepore, E.&lt;/author&gt;&lt;author&gt;McLaughlin, B.&lt;/author&gt;&lt;/secondary-authors&gt;&lt;/contributors&gt;&lt;titles&gt;&lt;title&gt;The Nature and Scope of Rational Choice Explanation&lt;/title&gt;&lt;secondary-title&gt;Actions and Events&lt;/secondary-title&gt;&lt;/titles&gt;&lt;pages&gt;60-72&lt;/pages&gt;&lt;keywords&gt;&lt;keyword&gt;Rational Choice, Erklären, Erklärung, Methodologischer Individualismus&lt;/keyword&gt;&lt;/keywords&gt;&lt;dates&gt;&lt;year&gt;1986&lt;/year&gt;&lt;/dates&gt;&lt;publisher&gt;Basil Blackwell&lt;/publisher&gt;&lt;label&gt;A41: 6&lt;/label&gt;&lt;urls&gt;&lt;/urls&gt;&lt;/record&gt;&lt;/Cite&gt;&lt;/EndNote&gt;</w:instrText>
      </w:r>
      <w:r w:rsidR="00D432D1" w:rsidRPr="00E6377C">
        <w:rPr>
          <w:lang w:val="de-DE"/>
        </w:rPr>
        <w:fldChar w:fldCharType="separate"/>
      </w:r>
      <w:r w:rsidR="00D432D1" w:rsidRPr="00E6377C">
        <w:rPr>
          <w:noProof/>
          <w:lang w:val="de-DE"/>
        </w:rPr>
        <w:t>(</w:t>
      </w:r>
      <w:hyperlink w:anchor="_ENREF_25" w:tooltip="Elster, 1986 #1631" w:history="1">
        <w:r w:rsidR="00770B29" w:rsidRPr="00E6377C">
          <w:rPr>
            <w:noProof/>
            <w:lang w:val="de-DE"/>
          </w:rPr>
          <w:t>Elster, 1986</w:t>
        </w:r>
      </w:hyperlink>
      <w:r w:rsidR="00D432D1" w:rsidRPr="00E6377C">
        <w:rPr>
          <w:noProof/>
          <w:lang w:val="de-DE"/>
        </w:rPr>
        <w:t>)</w:t>
      </w:r>
      <w:r w:rsidR="00D432D1" w:rsidRPr="00E6377C">
        <w:rPr>
          <w:lang w:val="de-DE"/>
        </w:rPr>
        <w:fldChar w:fldCharType="end"/>
      </w:r>
      <w:r w:rsidR="0041462A" w:rsidRPr="00E6377C">
        <w:rPr>
          <w:lang w:val="de-DE"/>
        </w:rPr>
        <w:t>. In der Theorie</w:t>
      </w:r>
      <w:r w:rsidR="00055894" w:rsidRPr="00E6377C">
        <w:rPr>
          <w:lang w:val="de-DE"/>
        </w:rPr>
        <w:t xml:space="preserve"> rationalen Handelns wird angenommen, dass die Wünsche bzw. Präferenzen vollständig bekannt, intern konsistent</w:t>
      </w:r>
      <w:r w:rsidR="00055894" w:rsidRPr="00E6377C">
        <w:rPr>
          <w:rStyle w:val="Funotenzeichen"/>
          <w:lang w:val="de-DE"/>
        </w:rPr>
        <w:footnoteReference w:id="3"/>
      </w:r>
      <w:r w:rsidR="00055894" w:rsidRPr="00E6377C">
        <w:rPr>
          <w:lang w:val="de-DE"/>
        </w:rPr>
        <w:t xml:space="preserve"> und stabil sind. </w:t>
      </w:r>
      <w:r w:rsidR="006D5E30" w:rsidRPr="00E6377C">
        <w:rPr>
          <w:lang w:val="de-DE"/>
        </w:rPr>
        <w:t>Die Individuen haben die richtige Menge an Informationen nachgefragt bzw. sind perfekt informiert</w:t>
      </w:r>
      <w:r w:rsidR="00BE2660">
        <w:rPr>
          <w:lang w:val="de-DE"/>
        </w:rPr>
        <w:t>,</w:t>
      </w:r>
      <w:r w:rsidR="006D5E30" w:rsidRPr="00E6377C">
        <w:rPr>
          <w:lang w:val="de-DE"/>
        </w:rPr>
        <w:t xml:space="preserve"> und ihre intern konsistenten Glaubensüberzeugungen sind maximal plausibel</w:t>
      </w:r>
      <w:r w:rsidR="00153AFB">
        <w:rPr>
          <w:lang w:val="de-DE"/>
        </w:rPr>
        <w:t>,</w:t>
      </w:r>
      <w:r w:rsidR="006D5E30" w:rsidRPr="00E6377C">
        <w:rPr>
          <w:lang w:val="de-DE"/>
        </w:rPr>
        <w:t xml:space="preserve"> gegeben die </w:t>
      </w:r>
      <w:r w:rsidR="00153AFB">
        <w:rPr>
          <w:lang w:val="de-DE"/>
        </w:rPr>
        <w:t>objektiv vorliegende Informationslage</w:t>
      </w:r>
      <w:r w:rsidR="006D5E30" w:rsidRPr="00E6377C">
        <w:rPr>
          <w:lang w:val="de-DE"/>
        </w:rPr>
        <w:t xml:space="preserve">. Aufgrund ihrer Wünsche und Glaubensüberzeugungen wählen sie dann in korrekter Manier diejenige Handlung aus, </w:t>
      </w:r>
      <w:r w:rsidR="0033779F" w:rsidRPr="00E6377C">
        <w:rPr>
          <w:lang w:val="de-DE"/>
        </w:rPr>
        <w:t>die</w:t>
      </w:r>
      <w:r w:rsidR="006D5E30" w:rsidRPr="00E6377C">
        <w:rPr>
          <w:lang w:val="de-DE"/>
        </w:rPr>
        <w:t xml:space="preserve"> ihren Wünschen am meisten entspricht (bzw.: </w:t>
      </w:r>
      <w:r w:rsidR="0033779F" w:rsidRPr="00E6377C">
        <w:rPr>
          <w:lang w:val="de-DE"/>
        </w:rPr>
        <w:t>die</w:t>
      </w:r>
      <w:r w:rsidR="006D5E30" w:rsidRPr="00E6377C">
        <w:rPr>
          <w:lang w:val="de-DE"/>
        </w:rPr>
        <w:t xml:space="preserve"> den Nutzen maximiert). </w:t>
      </w:r>
      <w:r w:rsidR="00AD1CC5" w:rsidRPr="00E6377C">
        <w:rPr>
          <w:lang w:val="de-DE"/>
        </w:rPr>
        <w:t>Wie nur schon ein Seitenblick auf die eigenen Nachbarn, Kollegen oder Kinder zeigt, sind diese Annahmen hochgradig unrealistisch. Daher werden sie in der stärker auf Realismus bedachten erklärenden Soziologie fallengelassen und durch realitätsnähere Annahm</w:t>
      </w:r>
      <w:r w:rsidR="00A930EF" w:rsidRPr="00E6377C">
        <w:rPr>
          <w:lang w:val="de-DE"/>
        </w:rPr>
        <w:t xml:space="preserve">en ersetzt </w:t>
      </w:r>
      <w:r w:rsidR="00A930EF" w:rsidRPr="00E6377C">
        <w:rPr>
          <w:lang w:val="de-DE"/>
        </w:rPr>
        <w:fldChar w:fldCharType="begin"/>
      </w:r>
      <w:r w:rsidR="00A930EF" w:rsidRPr="00E6377C">
        <w:rPr>
          <w:lang w:val="de-DE"/>
        </w:rPr>
        <w:instrText xml:space="preserve"> ADDIN EN.CITE &lt;EndNote&gt;&lt;Cite&gt;&lt;Author&gt;Hedström&lt;/Author&gt;&lt;Year&gt;2005&lt;/Year&gt;&lt;RecNum&gt;3512&lt;/RecNum&gt;&lt;DisplayText&gt;(Hedström, 2005)&lt;/DisplayText&gt;&lt;record&gt;&lt;rec-number&gt;3512&lt;/rec-number&gt;&lt;foreign-keys&gt;&lt;key app="EN" db-id="2z999dwf8xttszefrz2verr1vfv0fxrfevdx"&gt;3512&lt;/key&gt;&lt;/foreign-keys&gt;&lt;ref-type name="Book"&gt;6&lt;/ref-type&gt;&lt;contributors&gt;&lt;authors&gt;&lt;author&gt;Hedström, Peter&lt;/author&gt;&lt;/authors&gt;&lt;/contributors&gt;&lt;titles&gt;&lt;title&gt;Dissecting the Social. On the Principles of Analytical Sociology&lt;/title&gt;&lt;/titles&gt;&lt;dates&gt;&lt;year&gt;2005&lt;/year&gt;&lt;/dates&gt;&lt;pub-location&gt;Cambridge&lt;/pub-location&gt;&lt;publisher&gt;Cambridge University Press&lt;/publisher&gt;&lt;urls&gt;&lt;/urls&gt;&lt;/record&gt;&lt;/Cite&gt;&lt;/EndNote&gt;</w:instrText>
      </w:r>
      <w:r w:rsidR="00A930EF" w:rsidRPr="00E6377C">
        <w:rPr>
          <w:lang w:val="de-DE"/>
        </w:rPr>
        <w:fldChar w:fldCharType="separate"/>
      </w:r>
      <w:r w:rsidR="00A930EF" w:rsidRPr="00E6377C">
        <w:rPr>
          <w:noProof/>
          <w:lang w:val="de-DE"/>
        </w:rPr>
        <w:t>(</w:t>
      </w:r>
      <w:hyperlink w:anchor="_ENREF_42" w:tooltip="Hedström, 2005 #3512" w:history="1">
        <w:r w:rsidR="00770B29" w:rsidRPr="00E6377C">
          <w:rPr>
            <w:noProof/>
            <w:lang w:val="de-DE"/>
          </w:rPr>
          <w:t>Hedström, 2005</w:t>
        </w:r>
      </w:hyperlink>
      <w:r w:rsidR="00A930EF" w:rsidRPr="00E6377C">
        <w:rPr>
          <w:noProof/>
          <w:lang w:val="de-DE"/>
        </w:rPr>
        <w:t>)</w:t>
      </w:r>
      <w:r w:rsidR="00A930EF" w:rsidRPr="00E6377C">
        <w:rPr>
          <w:lang w:val="de-DE"/>
        </w:rPr>
        <w:fldChar w:fldCharType="end"/>
      </w:r>
      <w:r w:rsidR="00A930EF" w:rsidRPr="00E6377C">
        <w:rPr>
          <w:lang w:val="de-DE"/>
        </w:rPr>
        <w:t xml:space="preserve">. </w:t>
      </w:r>
      <w:r w:rsidR="00AD1CC5" w:rsidRPr="00E6377C">
        <w:rPr>
          <w:lang w:val="de-DE"/>
        </w:rPr>
        <w:t xml:space="preserve">Wünsche werden als veränderlich, oft inkonsistent und selbst erklärungsbedürftig angesehen. Glaubensüberzeugungen sind oft inkonsistent und aufgrund von mangelhafter oder gar keiner Informationssuche bzw. aufgrund falscher Schlussfolgerungen gebildet. Und auch die Handlungswahl geschieht meist keineswegs perfekt rational. </w:t>
      </w:r>
      <w:r w:rsidR="001E57A1" w:rsidRPr="00E6377C">
        <w:rPr>
          <w:lang w:val="de-DE"/>
        </w:rPr>
        <w:t xml:space="preserve">In manchen Fällen wird </w:t>
      </w:r>
      <w:r w:rsidR="001E57A1" w:rsidRPr="00E6377C">
        <w:rPr>
          <w:lang w:val="de-DE"/>
        </w:rPr>
        <w:lastRenderedPageBreak/>
        <w:t xml:space="preserve">davon ausgegangen, dass Individuen normalerweise </w:t>
      </w:r>
      <w:proofErr w:type="spellStart"/>
      <w:r w:rsidR="00A21887">
        <w:rPr>
          <w:lang w:val="de-DE"/>
        </w:rPr>
        <w:t>gewohnheitsmässig</w:t>
      </w:r>
      <w:proofErr w:type="spellEnd"/>
      <w:r w:rsidR="001E57A1" w:rsidRPr="00E6377C">
        <w:rPr>
          <w:lang w:val="de-DE"/>
        </w:rPr>
        <w:t xml:space="preserve"> handeln und nur in bestimmten (neuen, kostspieligen) Situationen auf kalkulierende Rationalität umstellen</w:t>
      </w:r>
      <w:r w:rsidR="00A930EF" w:rsidRPr="00E6377C">
        <w:rPr>
          <w:lang w:val="de-DE"/>
        </w:rPr>
        <w:t xml:space="preserve"> </w:t>
      </w:r>
      <w:r w:rsidR="00A930EF" w:rsidRPr="00E6377C">
        <w:rPr>
          <w:lang w:val="de-DE"/>
        </w:rPr>
        <w:fldChar w:fldCharType="begin"/>
      </w:r>
      <w:r w:rsidR="00A930EF" w:rsidRPr="00E6377C">
        <w:rPr>
          <w:lang w:val="de-DE"/>
        </w:rPr>
        <w:instrText xml:space="preserve"> ADDIN EN.CITE &lt;EndNote&gt;&lt;Cite&gt;&lt;Author&gt;Kroneberg&lt;/Author&gt;&lt;Year&gt;2011&lt;/Year&gt;&lt;RecNum&gt;4670&lt;/RecNum&gt;&lt;DisplayText&gt;(Kroneberg, 2011)&lt;/DisplayText&gt;&lt;record&gt;&lt;rec-number&gt;4670&lt;/rec-number&gt;&lt;foreign-keys&gt;&lt;key app="EN" db-id="2z999dwf8xttszefrz2verr1vfv0fxrfevdx"&gt;4670&lt;/key&gt;&lt;/foreign-keys&gt;&lt;ref-type name="Book"&gt;6&lt;/ref-type&gt;&lt;contributors&gt;&lt;authors&gt;&lt;author&gt;Kroneberg, Clemens&lt;/author&gt;&lt;/authors&gt;&lt;/contributors&gt;&lt;titles&gt;&lt;title&gt;Die Erklärung sozialen Handelns. Grundlagen und Anwendung einer integrativen Theorie&lt;/title&gt;&lt;/titles&gt;&lt;dates&gt;&lt;year&gt;2011&lt;/year&gt;&lt;/dates&gt;&lt;pub-location&gt;Wiesbaden&lt;/pub-location&gt;&lt;publisher&gt;VS Verlag&lt;/publisher&gt;&lt;urls&gt;&lt;/urls&gt;&lt;/record&gt;&lt;/Cite&gt;&lt;/EndNote&gt;</w:instrText>
      </w:r>
      <w:r w:rsidR="00A930EF" w:rsidRPr="00E6377C">
        <w:rPr>
          <w:lang w:val="de-DE"/>
        </w:rPr>
        <w:fldChar w:fldCharType="separate"/>
      </w:r>
      <w:r w:rsidR="00A930EF" w:rsidRPr="00E6377C">
        <w:rPr>
          <w:noProof/>
          <w:lang w:val="de-DE"/>
        </w:rPr>
        <w:t>(</w:t>
      </w:r>
      <w:hyperlink w:anchor="_ENREF_56" w:tooltip="Kroneberg, 2011 #4670" w:history="1">
        <w:r w:rsidR="00770B29" w:rsidRPr="00E6377C">
          <w:rPr>
            <w:noProof/>
            <w:lang w:val="de-DE"/>
          </w:rPr>
          <w:t>Kroneberg, 2011</w:t>
        </w:r>
      </w:hyperlink>
      <w:r w:rsidR="00A930EF" w:rsidRPr="00E6377C">
        <w:rPr>
          <w:noProof/>
          <w:lang w:val="de-DE"/>
        </w:rPr>
        <w:t>)</w:t>
      </w:r>
      <w:r w:rsidR="00A930EF" w:rsidRPr="00E6377C">
        <w:rPr>
          <w:lang w:val="de-DE"/>
        </w:rPr>
        <w:fldChar w:fldCharType="end"/>
      </w:r>
      <w:r w:rsidR="001E57A1" w:rsidRPr="00E6377C">
        <w:rPr>
          <w:lang w:val="de-DE"/>
        </w:rPr>
        <w:t>. Andere Theoretiker postulieren eine sog. „</w:t>
      </w:r>
      <w:proofErr w:type="spellStart"/>
      <w:r w:rsidR="001E57A1" w:rsidRPr="00E6377C">
        <w:rPr>
          <w:lang w:val="de-DE"/>
        </w:rPr>
        <w:t>bounded</w:t>
      </w:r>
      <w:proofErr w:type="spellEnd"/>
      <w:r w:rsidR="001E57A1" w:rsidRPr="00E6377C">
        <w:rPr>
          <w:lang w:val="de-DE"/>
        </w:rPr>
        <w:t xml:space="preserve"> </w:t>
      </w:r>
      <w:proofErr w:type="spellStart"/>
      <w:r w:rsidR="001E57A1" w:rsidRPr="00E6377C">
        <w:rPr>
          <w:lang w:val="de-DE"/>
        </w:rPr>
        <w:t>rationality</w:t>
      </w:r>
      <w:proofErr w:type="spellEnd"/>
      <w:r w:rsidR="001E57A1" w:rsidRPr="00E6377C">
        <w:rPr>
          <w:lang w:val="de-DE"/>
        </w:rPr>
        <w:t xml:space="preserve">“, wonach die Individuen nicht nach einer </w:t>
      </w:r>
      <w:r w:rsidR="00A930EF" w:rsidRPr="00E6377C">
        <w:rPr>
          <w:lang w:val="de-DE"/>
        </w:rPr>
        <w:t>den Nutzen maximierenden</w:t>
      </w:r>
      <w:r w:rsidR="001E57A1" w:rsidRPr="00E6377C">
        <w:rPr>
          <w:lang w:val="de-DE"/>
        </w:rPr>
        <w:t>, sondern nur einer „genügend guten“ Handlung suchen (</w:t>
      </w:r>
      <w:proofErr w:type="spellStart"/>
      <w:r w:rsidR="001E57A1" w:rsidRPr="00E6377C">
        <w:rPr>
          <w:lang w:val="de-DE"/>
        </w:rPr>
        <w:t>satisficing</w:t>
      </w:r>
      <w:proofErr w:type="spellEnd"/>
      <w:r w:rsidR="001E57A1" w:rsidRPr="00E6377C">
        <w:rPr>
          <w:lang w:val="de-DE"/>
        </w:rPr>
        <w:t xml:space="preserve">) </w:t>
      </w:r>
      <w:r w:rsidR="001E57A1" w:rsidRPr="00E6377C">
        <w:rPr>
          <w:lang w:val="de-DE"/>
        </w:rPr>
        <w:fldChar w:fldCharType="begin"/>
      </w:r>
      <w:r w:rsidR="001E57A1" w:rsidRPr="00E6377C">
        <w:rPr>
          <w:lang w:val="de-DE"/>
        </w:rPr>
        <w:instrText xml:space="preserve"> ADDIN EN.CITE &lt;EndNote&gt;&lt;Cite&gt;&lt;Author&gt;Simon&lt;/Author&gt;&lt;Year&gt;1983&lt;/Year&gt;&lt;RecNum&gt;684&lt;/RecNum&gt;&lt;DisplayText&gt;(Simon, 1983)&lt;/DisplayText&gt;&lt;record&gt;&lt;rec-number&gt;684&lt;/rec-number&gt;&lt;foreign-keys&gt;&lt;key app="EN" db-id="2z999dwf8xttszefrz2verr1vfv0fxrfevdx"&gt;684&lt;/key&gt;&lt;/foreign-keys&gt;&lt;ref-type name="Book"&gt;6&lt;/ref-type&gt;&lt;contributors&gt;&lt;authors&gt;&lt;author&gt;Simon, Herbert A.&lt;/author&gt;&lt;/authors&gt;&lt;/contributors&gt;&lt;titles&gt;&lt;title&gt;Reason in Human Affairs&lt;/title&gt;&lt;/titles&gt;&lt;keywords&gt;&lt;keyword&gt;Rationalität, Enscheidung, Spieltheorie, Evolution, bounded rationality, Komplexitätsreduktion&lt;/keyword&gt;&lt;/keywords&gt;&lt;dates&gt;&lt;year&gt;1983&lt;/year&gt;&lt;/dates&gt;&lt;pub-location&gt;Stanford, California&lt;/pub-location&gt;&lt;publisher&gt;Stanford University Press&lt;/publisher&gt;&lt;urls&gt;&lt;/urls&gt;&lt;custom1&gt;SozInst, A 1132&lt;/custom1&gt;&lt;custom2&gt;gelesen&lt;/custom2&gt;&lt;/record&gt;&lt;/Cite&gt;&lt;/EndNote&gt;</w:instrText>
      </w:r>
      <w:r w:rsidR="001E57A1" w:rsidRPr="00E6377C">
        <w:rPr>
          <w:lang w:val="de-DE"/>
        </w:rPr>
        <w:fldChar w:fldCharType="separate"/>
      </w:r>
      <w:r w:rsidR="001E57A1" w:rsidRPr="00E6377C">
        <w:rPr>
          <w:noProof/>
          <w:lang w:val="de-DE"/>
        </w:rPr>
        <w:t>(</w:t>
      </w:r>
      <w:hyperlink w:anchor="_ENREF_80" w:tooltip="Simon, 1983 #684" w:history="1">
        <w:r w:rsidR="00770B29" w:rsidRPr="00E6377C">
          <w:rPr>
            <w:noProof/>
            <w:lang w:val="de-DE"/>
          </w:rPr>
          <w:t>Simon, 1983</w:t>
        </w:r>
      </w:hyperlink>
      <w:r w:rsidR="001E57A1" w:rsidRPr="00E6377C">
        <w:rPr>
          <w:noProof/>
          <w:lang w:val="de-DE"/>
        </w:rPr>
        <w:t>)</w:t>
      </w:r>
      <w:r w:rsidR="001E57A1" w:rsidRPr="00E6377C">
        <w:rPr>
          <w:lang w:val="de-DE"/>
        </w:rPr>
        <w:fldChar w:fldCharType="end"/>
      </w:r>
      <w:r w:rsidR="001E57A1" w:rsidRPr="00E6377C">
        <w:rPr>
          <w:lang w:val="de-DE"/>
        </w:rPr>
        <w:t xml:space="preserve">. In wieder anderen Fällen gehen die Forscher ganz generell von nicht rationalen Selektionskriterien (z.B. traditionales, emotionales, </w:t>
      </w:r>
      <w:proofErr w:type="spellStart"/>
      <w:r w:rsidR="001E57A1" w:rsidRPr="00E6377C">
        <w:rPr>
          <w:lang w:val="de-DE"/>
        </w:rPr>
        <w:t>stimulus</w:t>
      </w:r>
      <w:proofErr w:type="spellEnd"/>
      <w:r w:rsidR="001E57A1" w:rsidRPr="00E6377C">
        <w:rPr>
          <w:lang w:val="de-DE"/>
        </w:rPr>
        <w:t>-response-)Handeln aus</w:t>
      </w:r>
      <w:r w:rsidR="00A930EF" w:rsidRPr="00E6377C">
        <w:rPr>
          <w:lang w:val="de-DE"/>
        </w:rPr>
        <w:t xml:space="preserve"> </w:t>
      </w:r>
      <w:r w:rsidR="00A930EF" w:rsidRPr="00E6377C">
        <w:rPr>
          <w:lang w:val="de-DE"/>
        </w:rPr>
        <w:fldChar w:fldCharType="begin"/>
      </w:r>
      <w:r w:rsidR="00A930EF" w:rsidRPr="00E6377C">
        <w:rPr>
          <w:lang w:val="de-DE"/>
        </w:rPr>
        <w:instrText xml:space="preserve"> ADDIN EN.CITE &lt;EndNote&gt;&lt;Cite&gt;&lt;Author&gt;Hedström&lt;/Author&gt;&lt;Year&gt;2005&lt;/Year&gt;&lt;RecNum&gt;3512&lt;/RecNum&gt;&lt;DisplayText&gt;(Hedström, 2005)&lt;/DisplayText&gt;&lt;record&gt;&lt;rec-number&gt;3512&lt;/rec-number&gt;&lt;foreign-keys&gt;&lt;key app="EN" db-id="2z999dwf8xttszefrz2verr1vfv0fxrfevdx"&gt;3512&lt;/key&gt;&lt;/foreign-keys&gt;&lt;ref-type name="Book"&gt;6&lt;/ref-type&gt;&lt;contributors&gt;&lt;authors&gt;&lt;author&gt;Hedström, Peter&lt;/author&gt;&lt;/authors&gt;&lt;/contributors&gt;&lt;titles&gt;&lt;title&gt;Dissecting the Social. On the Principles of Analytical Sociology&lt;/title&gt;&lt;/titles&gt;&lt;dates&gt;&lt;year&gt;2005&lt;/year&gt;&lt;/dates&gt;&lt;pub-location&gt;Cambridge&lt;/pub-location&gt;&lt;publisher&gt;Cambridge University Press&lt;/publisher&gt;&lt;urls&gt;&lt;/urls&gt;&lt;/record&gt;&lt;/Cite&gt;&lt;/EndNote&gt;</w:instrText>
      </w:r>
      <w:r w:rsidR="00A930EF" w:rsidRPr="00E6377C">
        <w:rPr>
          <w:lang w:val="de-DE"/>
        </w:rPr>
        <w:fldChar w:fldCharType="separate"/>
      </w:r>
      <w:r w:rsidR="00A930EF" w:rsidRPr="00E6377C">
        <w:rPr>
          <w:noProof/>
          <w:lang w:val="de-DE"/>
        </w:rPr>
        <w:t>(</w:t>
      </w:r>
      <w:hyperlink w:anchor="_ENREF_42" w:tooltip="Hedström, 2005 #3512" w:history="1">
        <w:r w:rsidR="00770B29" w:rsidRPr="00E6377C">
          <w:rPr>
            <w:noProof/>
            <w:lang w:val="de-DE"/>
          </w:rPr>
          <w:t>Hedström, 2005</w:t>
        </w:r>
      </w:hyperlink>
      <w:r w:rsidR="00A930EF" w:rsidRPr="00E6377C">
        <w:rPr>
          <w:noProof/>
          <w:lang w:val="de-DE"/>
        </w:rPr>
        <w:t>)</w:t>
      </w:r>
      <w:r w:rsidR="00A930EF" w:rsidRPr="00E6377C">
        <w:rPr>
          <w:lang w:val="de-DE"/>
        </w:rPr>
        <w:fldChar w:fldCharType="end"/>
      </w:r>
      <w:r w:rsidR="001E57A1" w:rsidRPr="00E6377C">
        <w:rPr>
          <w:lang w:val="de-DE"/>
        </w:rPr>
        <w:t xml:space="preserve">. </w:t>
      </w:r>
    </w:p>
    <w:p w14:paraId="0E839E3E" w14:textId="77777777" w:rsidR="00FA4A88" w:rsidRPr="00E6377C" w:rsidRDefault="00FA4A88" w:rsidP="00202C07">
      <w:pPr>
        <w:rPr>
          <w:lang w:val="de-DE"/>
        </w:rPr>
      </w:pPr>
    </w:p>
    <w:p w14:paraId="0D1EC767" w14:textId="762F8AC3" w:rsidR="0062593A" w:rsidRPr="00E6377C" w:rsidRDefault="004B0149" w:rsidP="00FA4A88">
      <w:pPr>
        <w:pStyle w:val="Absatz"/>
        <w:ind w:firstLine="0"/>
        <w:rPr>
          <w:lang w:val="de-DE"/>
        </w:rPr>
      </w:pPr>
      <w:r w:rsidRPr="00E6377C">
        <w:rPr>
          <w:lang w:val="de-DE"/>
        </w:rPr>
        <w:t xml:space="preserve">Tabelle </w:t>
      </w:r>
      <w:r w:rsidR="00A930EF" w:rsidRPr="00E6377C">
        <w:rPr>
          <w:lang w:val="de-DE"/>
        </w:rPr>
        <w:t>1</w:t>
      </w:r>
      <w:r w:rsidRPr="00E6377C">
        <w:rPr>
          <w:lang w:val="de-DE"/>
        </w:rPr>
        <w:tab/>
        <w:t>Gemeinsamkeiten und Unterschiede zwischen der Theorie rationaler Handlung und der erklärenden Soziologie</w:t>
      </w:r>
    </w:p>
    <w:tbl>
      <w:tblPr>
        <w:tblStyle w:val="Tabellenraster"/>
        <w:tblW w:w="9769" w:type="dxa"/>
        <w:tblLook w:val="04A0" w:firstRow="1" w:lastRow="0" w:firstColumn="1" w:lastColumn="0" w:noHBand="0" w:noVBand="1"/>
      </w:tblPr>
      <w:tblGrid>
        <w:gridCol w:w="2105"/>
        <w:gridCol w:w="3773"/>
        <w:gridCol w:w="3891"/>
      </w:tblGrid>
      <w:tr w:rsidR="002779F9" w:rsidRPr="00E6377C" w14:paraId="79202E47" w14:textId="77777777" w:rsidTr="00FD2EEB">
        <w:tc>
          <w:tcPr>
            <w:tcW w:w="2105" w:type="dxa"/>
          </w:tcPr>
          <w:p w14:paraId="1316DC86" w14:textId="77777777" w:rsidR="002779F9" w:rsidRPr="00E6377C" w:rsidRDefault="002779F9" w:rsidP="00C43250">
            <w:pPr>
              <w:pStyle w:val="Absatz"/>
              <w:ind w:firstLine="0"/>
              <w:rPr>
                <w:sz w:val="20"/>
                <w:lang w:val="de-DE"/>
              </w:rPr>
            </w:pPr>
          </w:p>
        </w:tc>
        <w:tc>
          <w:tcPr>
            <w:tcW w:w="3773" w:type="dxa"/>
          </w:tcPr>
          <w:p w14:paraId="6F16AD8F" w14:textId="5E1B7C56" w:rsidR="002779F9" w:rsidRPr="00E6377C" w:rsidRDefault="004B0149" w:rsidP="00D7544B">
            <w:pPr>
              <w:pStyle w:val="Absatz"/>
              <w:ind w:firstLine="0"/>
              <w:rPr>
                <w:b/>
                <w:sz w:val="20"/>
                <w:lang w:val="de-DE"/>
              </w:rPr>
            </w:pPr>
            <w:r w:rsidRPr="00E6377C">
              <w:rPr>
                <w:b/>
                <w:sz w:val="20"/>
                <w:lang w:val="de-DE"/>
              </w:rPr>
              <w:t>Theorie rationaler Handlung</w:t>
            </w:r>
          </w:p>
        </w:tc>
        <w:tc>
          <w:tcPr>
            <w:tcW w:w="3891" w:type="dxa"/>
          </w:tcPr>
          <w:p w14:paraId="1B4D220E" w14:textId="44FBA72D" w:rsidR="002779F9" w:rsidRPr="00E6377C" w:rsidRDefault="002779F9" w:rsidP="00C43250">
            <w:pPr>
              <w:pStyle w:val="Absatz"/>
              <w:ind w:firstLine="0"/>
              <w:rPr>
                <w:b/>
                <w:sz w:val="20"/>
                <w:lang w:val="de-DE"/>
              </w:rPr>
            </w:pPr>
            <w:r w:rsidRPr="00E6377C">
              <w:rPr>
                <w:b/>
                <w:sz w:val="20"/>
                <w:lang w:val="de-DE"/>
              </w:rPr>
              <w:t>Erklärende Soziologie</w:t>
            </w:r>
          </w:p>
        </w:tc>
      </w:tr>
      <w:tr w:rsidR="002779F9" w:rsidRPr="00E6377C" w14:paraId="066604BF" w14:textId="77777777" w:rsidTr="00FD2EEB">
        <w:tc>
          <w:tcPr>
            <w:tcW w:w="2105" w:type="dxa"/>
          </w:tcPr>
          <w:p w14:paraId="06DC793A" w14:textId="79ED7544" w:rsidR="002779F9" w:rsidRPr="00E6377C" w:rsidRDefault="002779F9" w:rsidP="00D7544B">
            <w:pPr>
              <w:pStyle w:val="Absatz"/>
              <w:ind w:firstLine="0"/>
              <w:jc w:val="left"/>
              <w:rPr>
                <w:b/>
                <w:sz w:val="20"/>
                <w:lang w:val="de-DE"/>
              </w:rPr>
            </w:pPr>
            <w:r w:rsidRPr="00E6377C">
              <w:rPr>
                <w:b/>
                <w:sz w:val="20"/>
                <w:lang w:val="de-DE"/>
              </w:rPr>
              <w:t>1. Generelle erklärende Ausrichtung</w:t>
            </w:r>
          </w:p>
          <w:p w14:paraId="2F2C818C" w14:textId="77777777" w:rsidR="002779F9" w:rsidRPr="00E6377C" w:rsidRDefault="002779F9" w:rsidP="002779F9">
            <w:pPr>
              <w:pStyle w:val="Absatz"/>
              <w:ind w:firstLine="0"/>
              <w:jc w:val="left"/>
              <w:rPr>
                <w:sz w:val="20"/>
                <w:lang w:val="de-DE"/>
              </w:rPr>
            </w:pPr>
          </w:p>
        </w:tc>
        <w:tc>
          <w:tcPr>
            <w:tcW w:w="3773" w:type="dxa"/>
          </w:tcPr>
          <w:p w14:paraId="501B04E2" w14:textId="691D6F45" w:rsidR="00B23274" w:rsidRPr="00E6377C" w:rsidRDefault="00B23274" w:rsidP="002779F9">
            <w:pPr>
              <w:pStyle w:val="Absatz"/>
              <w:ind w:firstLine="0"/>
              <w:jc w:val="left"/>
              <w:rPr>
                <w:sz w:val="20"/>
                <w:lang w:val="de-DE"/>
              </w:rPr>
            </w:pPr>
            <w:r w:rsidRPr="00E6377C">
              <w:rPr>
                <w:sz w:val="20"/>
                <w:lang w:val="de-DE"/>
              </w:rPr>
              <w:t xml:space="preserve">Ziel des Erklärens </w:t>
            </w:r>
          </w:p>
          <w:p w14:paraId="6EEEE506" w14:textId="57622F38" w:rsidR="002779F9" w:rsidRPr="00E6377C" w:rsidRDefault="00B23274" w:rsidP="002779F9">
            <w:pPr>
              <w:pStyle w:val="Absatz"/>
              <w:ind w:firstLine="0"/>
              <w:jc w:val="left"/>
              <w:rPr>
                <w:sz w:val="20"/>
                <w:lang w:val="de-DE"/>
              </w:rPr>
            </w:pPr>
            <w:proofErr w:type="spellStart"/>
            <w:r w:rsidRPr="00E6377C">
              <w:rPr>
                <w:sz w:val="20"/>
                <w:lang w:val="de-DE"/>
              </w:rPr>
              <w:t>Methodol</w:t>
            </w:r>
            <w:proofErr w:type="spellEnd"/>
            <w:r w:rsidRPr="00E6377C">
              <w:rPr>
                <w:sz w:val="20"/>
                <w:lang w:val="de-DE"/>
              </w:rPr>
              <w:t xml:space="preserve">. </w:t>
            </w:r>
            <w:r w:rsidR="002779F9" w:rsidRPr="00E6377C">
              <w:rPr>
                <w:sz w:val="20"/>
                <w:lang w:val="de-DE"/>
              </w:rPr>
              <w:t>Individualismus</w:t>
            </w:r>
            <w:r w:rsidRPr="00E6377C">
              <w:rPr>
                <w:sz w:val="20"/>
                <w:lang w:val="de-DE"/>
              </w:rPr>
              <w:t>/</w:t>
            </w:r>
            <w:proofErr w:type="spellStart"/>
            <w:r w:rsidRPr="00E6377C">
              <w:rPr>
                <w:sz w:val="20"/>
                <w:lang w:val="de-DE"/>
              </w:rPr>
              <w:t>Reduktionismus</w:t>
            </w:r>
            <w:proofErr w:type="spellEnd"/>
          </w:p>
          <w:p w14:paraId="5239C46C" w14:textId="77777777" w:rsidR="002779F9" w:rsidRPr="00E6377C" w:rsidRDefault="002779F9" w:rsidP="002779F9">
            <w:pPr>
              <w:pStyle w:val="Absatz"/>
              <w:ind w:firstLine="0"/>
              <w:jc w:val="left"/>
              <w:rPr>
                <w:sz w:val="20"/>
                <w:lang w:val="de-DE"/>
              </w:rPr>
            </w:pPr>
            <w:r w:rsidRPr="00E6377C">
              <w:rPr>
                <w:sz w:val="20"/>
                <w:lang w:val="de-DE"/>
              </w:rPr>
              <w:t>Modellieren</w:t>
            </w:r>
          </w:p>
          <w:p w14:paraId="04905374" w14:textId="2FDE47C8" w:rsidR="0055635E" w:rsidRPr="00E6377C" w:rsidRDefault="0055635E" w:rsidP="002779F9">
            <w:pPr>
              <w:pStyle w:val="Absatz"/>
              <w:ind w:firstLine="0"/>
              <w:jc w:val="left"/>
              <w:rPr>
                <w:sz w:val="20"/>
                <w:lang w:val="de-DE"/>
              </w:rPr>
            </w:pPr>
            <w:r w:rsidRPr="00E6377C">
              <w:rPr>
                <w:sz w:val="20"/>
                <w:lang w:val="de-DE"/>
              </w:rPr>
              <w:t>Empirisches Testen</w:t>
            </w:r>
          </w:p>
          <w:p w14:paraId="59729D3E" w14:textId="21B66FE2" w:rsidR="002779F9" w:rsidRPr="00E6377C" w:rsidRDefault="002779F9" w:rsidP="00D7544B">
            <w:pPr>
              <w:pStyle w:val="Absatz"/>
              <w:ind w:firstLine="0"/>
              <w:jc w:val="left"/>
              <w:rPr>
                <w:sz w:val="20"/>
                <w:lang w:val="de-DE"/>
              </w:rPr>
            </w:pPr>
          </w:p>
        </w:tc>
        <w:tc>
          <w:tcPr>
            <w:tcW w:w="3891" w:type="dxa"/>
          </w:tcPr>
          <w:p w14:paraId="5E32B43F" w14:textId="77777777" w:rsidR="00B23274" w:rsidRPr="00E6377C" w:rsidRDefault="00B23274" w:rsidP="00B23274">
            <w:pPr>
              <w:pStyle w:val="Absatz"/>
              <w:ind w:firstLine="0"/>
              <w:jc w:val="left"/>
              <w:rPr>
                <w:sz w:val="20"/>
                <w:lang w:val="de-DE"/>
              </w:rPr>
            </w:pPr>
            <w:r w:rsidRPr="00E6377C">
              <w:rPr>
                <w:sz w:val="20"/>
                <w:lang w:val="de-DE"/>
              </w:rPr>
              <w:t xml:space="preserve">Ziel des Erklärens </w:t>
            </w:r>
          </w:p>
          <w:p w14:paraId="5A39AD13" w14:textId="77777777" w:rsidR="00B23274" w:rsidRPr="00E6377C" w:rsidRDefault="00B23274" w:rsidP="00B23274">
            <w:pPr>
              <w:pStyle w:val="Absatz"/>
              <w:ind w:firstLine="0"/>
              <w:jc w:val="left"/>
              <w:rPr>
                <w:sz w:val="20"/>
                <w:lang w:val="de-DE"/>
              </w:rPr>
            </w:pPr>
            <w:proofErr w:type="spellStart"/>
            <w:r w:rsidRPr="00E6377C">
              <w:rPr>
                <w:sz w:val="20"/>
                <w:lang w:val="de-DE"/>
              </w:rPr>
              <w:t>Methodol</w:t>
            </w:r>
            <w:proofErr w:type="spellEnd"/>
            <w:r w:rsidRPr="00E6377C">
              <w:rPr>
                <w:sz w:val="20"/>
                <w:lang w:val="de-DE"/>
              </w:rPr>
              <w:t>. Individualismus/</w:t>
            </w:r>
            <w:proofErr w:type="spellStart"/>
            <w:r w:rsidRPr="00E6377C">
              <w:rPr>
                <w:sz w:val="20"/>
                <w:lang w:val="de-DE"/>
              </w:rPr>
              <w:t>Reduktionismus</w:t>
            </w:r>
            <w:proofErr w:type="spellEnd"/>
          </w:p>
          <w:p w14:paraId="71B1AA16" w14:textId="77777777" w:rsidR="00B23274" w:rsidRPr="00E6377C" w:rsidRDefault="00B23274" w:rsidP="00B23274">
            <w:pPr>
              <w:pStyle w:val="Absatz"/>
              <w:ind w:firstLine="0"/>
              <w:jc w:val="left"/>
              <w:rPr>
                <w:sz w:val="20"/>
                <w:lang w:val="de-DE"/>
              </w:rPr>
            </w:pPr>
            <w:r w:rsidRPr="00E6377C">
              <w:rPr>
                <w:sz w:val="20"/>
                <w:lang w:val="de-DE"/>
              </w:rPr>
              <w:t>Modellieren</w:t>
            </w:r>
          </w:p>
          <w:p w14:paraId="7D7497CC" w14:textId="7CF06CA2" w:rsidR="0055635E" w:rsidRPr="00E6377C" w:rsidRDefault="0055635E" w:rsidP="00B23274">
            <w:pPr>
              <w:pStyle w:val="Absatz"/>
              <w:ind w:firstLine="0"/>
              <w:jc w:val="left"/>
              <w:rPr>
                <w:sz w:val="20"/>
                <w:lang w:val="de-DE"/>
              </w:rPr>
            </w:pPr>
            <w:r w:rsidRPr="00E6377C">
              <w:rPr>
                <w:sz w:val="20"/>
                <w:lang w:val="de-DE"/>
              </w:rPr>
              <w:t>Empirisches Testen</w:t>
            </w:r>
          </w:p>
          <w:p w14:paraId="38894D44" w14:textId="339983BE" w:rsidR="002779F9" w:rsidRPr="00E6377C" w:rsidRDefault="002779F9" w:rsidP="00D7544B">
            <w:pPr>
              <w:pStyle w:val="Absatz"/>
              <w:ind w:firstLine="0"/>
              <w:jc w:val="left"/>
              <w:rPr>
                <w:sz w:val="20"/>
                <w:lang w:val="de-DE"/>
              </w:rPr>
            </w:pPr>
          </w:p>
        </w:tc>
      </w:tr>
      <w:tr w:rsidR="00FD2EEB" w:rsidRPr="00E6377C" w14:paraId="0C362C11" w14:textId="77777777" w:rsidTr="00FD2EEB">
        <w:tc>
          <w:tcPr>
            <w:tcW w:w="2105" w:type="dxa"/>
          </w:tcPr>
          <w:p w14:paraId="396F8461" w14:textId="4D270A4B" w:rsidR="00FD2EEB" w:rsidRPr="00E6377C" w:rsidRDefault="00FD2EEB" w:rsidP="00055894">
            <w:pPr>
              <w:pStyle w:val="Absatz"/>
              <w:ind w:firstLine="0"/>
              <w:jc w:val="left"/>
              <w:rPr>
                <w:b/>
                <w:sz w:val="20"/>
                <w:lang w:val="de-DE"/>
              </w:rPr>
            </w:pPr>
            <w:r w:rsidRPr="00E6377C">
              <w:rPr>
                <w:b/>
                <w:sz w:val="20"/>
                <w:lang w:val="de-DE"/>
              </w:rPr>
              <w:t>2. Annahmen über Intentionalität</w:t>
            </w:r>
          </w:p>
          <w:p w14:paraId="063660F9" w14:textId="77777777" w:rsidR="00FD2EEB" w:rsidRPr="00E6377C" w:rsidRDefault="00FD2EEB" w:rsidP="00055894">
            <w:pPr>
              <w:pStyle w:val="Absatz"/>
              <w:ind w:firstLine="0"/>
              <w:jc w:val="left"/>
              <w:rPr>
                <w:sz w:val="20"/>
                <w:lang w:val="de-DE"/>
              </w:rPr>
            </w:pPr>
          </w:p>
        </w:tc>
        <w:tc>
          <w:tcPr>
            <w:tcW w:w="3773" w:type="dxa"/>
          </w:tcPr>
          <w:p w14:paraId="6F32DADD" w14:textId="77777777" w:rsidR="00FD2EEB" w:rsidRPr="00E6377C" w:rsidRDefault="00FD2EEB" w:rsidP="00055894">
            <w:pPr>
              <w:pStyle w:val="Absatz"/>
              <w:ind w:firstLine="0"/>
              <w:jc w:val="left"/>
              <w:rPr>
                <w:sz w:val="20"/>
                <w:lang w:val="de-DE"/>
              </w:rPr>
            </w:pPr>
            <w:r w:rsidRPr="00E6377C">
              <w:rPr>
                <w:sz w:val="20"/>
                <w:lang w:val="de-DE"/>
              </w:rPr>
              <w:t>Gegeben Glaubensüberzeugungen ist Handlung aus subjektiver Sicht bestes Mittel, um Wünsche zu erfüllen</w:t>
            </w:r>
          </w:p>
          <w:p w14:paraId="0D034926" w14:textId="77777777" w:rsidR="00FD2EEB" w:rsidRPr="00E6377C" w:rsidRDefault="00FD2EEB" w:rsidP="00055894">
            <w:pPr>
              <w:pStyle w:val="Absatz"/>
              <w:ind w:firstLine="0"/>
              <w:jc w:val="left"/>
              <w:rPr>
                <w:sz w:val="20"/>
                <w:lang w:val="de-DE"/>
              </w:rPr>
            </w:pPr>
          </w:p>
        </w:tc>
        <w:tc>
          <w:tcPr>
            <w:tcW w:w="3891" w:type="dxa"/>
          </w:tcPr>
          <w:p w14:paraId="5219E9D5" w14:textId="77777777" w:rsidR="00FD2EEB" w:rsidRPr="00E6377C" w:rsidRDefault="00FD2EEB" w:rsidP="00055894">
            <w:pPr>
              <w:pStyle w:val="Absatz"/>
              <w:ind w:firstLine="0"/>
              <w:jc w:val="left"/>
              <w:rPr>
                <w:sz w:val="20"/>
                <w:lang w:val="de-DE"/>
              </w:rPr>
            </w:pPr>
            <w:r w:rsidRPr="00E6377C">
              <w:rPr>
                <w:sz w:val="20"/>
                <w:lang w:val="de-DE"/>
              </w:rPr>
              <w:t>Gegeben Glaubensüberzeugungen ist Handlung aus subjektiver Sicht bestes Mittel, um Wünsche zu erfüllen</w:t>
            </w:r>
          </w:p>
          <w:p w14:paraId="472C5E9B" w14:textId="77777777" w:rsidR="00FD2EEB" w:rsidRPr="00E6377C" w:rsidRDefault="00FD2EEB" w:rsidP="00055894">
            <w:pPr>
              <w:pStyle w:val="Absatz"/>
              <w:ind w:firstLine="0"/>
              <w:jc w:val="left"/>
              <w:rPr>
                <w:sz w:val="20"/>
                <w:lang w:val="de-DE"/>
              </w:rPr>
            </w:pPr>
          </w:p>
        </w:tc>
      </w:tr>
      <w:tr w:rsidR="00FD2EEB" w:rsidRPr="00E6377C" w14:paraId="5858373E" w14:textId="77777777" w:rsidTr="00FD2EEB">
        <w:tc>
          <w:tcPr>
            <w:tcW w:w="2105" w:type="dxa"/>
          </w:tcPr>
          <w:p w14:paraId="257F1FC0" w14:textId="797B6F4D" w:rsidR="00FD2EEB" w:rsidRPr="00E6377C" w:rsidRDefault="00FD2EEB" w:rsidP="00055894">
            <w:pPr>
              <w:pStyle w:val="Absatz"/>
              <w:ind w:firstLine="0"/>
              <w:jc w:val="left"/>
              <w:rPr>
                <w:b/>
                <w:sz w:val="20"/>
                <w:lang w:val="de-DE"/>
              </w:rPr>
            </w:pPr>
            <w:r w:rsidRPr="00E6377C">
              <w:rPr>
                <w:b/>
                <w:sz w:val="20"/>
                <w:lang w:val="de-DE"/>
              </w:rPr>
              <w:t>3. Annahmen über Wünsche/Präferenzen</w:t>
            </w:r>
          </w:p>
          <w:p w14:paraId="18F1C7D8" w14:textId="77777777" w:rsidR="00FD2EEB" w:rsidRPr="00E6377C" w:rsidRDefault="00FD2EEB" w:rsidP="00055894">
            <w:pPr>
              <w:pStyle w:val="Absatz"/>
              <w:ind w:firstLine="0"/>
              <w:jc w:val="left"/>
              <w:rPr>
                <w:sz w:val="20"/>
                <w:lang w:val="de-DE"/>
              </w:rPr>
            </w:pPr>
          </w:p>
        </w:tc>
        <w:tc>
          <w:tcPr>
            <w:tcW w:w="3773" w:type="dxa"/>
          </w:tcPr>
          <w:p w14:paraId="0E8C5AB3" w14:textId="3391003F" w:rsidR="00FD2EEB" w:rsidRPr="00E6377C" w:rsidRDefault="0055635E" w:rsidP="00055894">
            <w:pPr>
              <w:pStyle w:val="Absatz"/>
              <w:ind w:firstLine="0"/>
              <w:jc w:val="left"/>
              <w:rPr>
                <w:sz w:val="20"/>
                <w:lang w:val="de-DE"/>
              </w:rPr>
            </w:pPr>
            <w:r w:rsidRPr="00E6377C">
              <w:rPr>
                <w:sz w:val="20"/>
                <w:lang w:val="de-DE"/>
              </w:rPr>
              <w:t xml:space="preserve">- </w:t>
            </w:r>
            <w:r w:rsidR="00FD2EEB" w:rsidRPr="00E6377C">
              <w:rPr>
                <w:sz w:val="20"/>
                <w:lang w:val="de-DE"/>
              </w:rPr>
              <w:t>Wünsche intern konsistent</w:t>
            </w:r>
          </w:p>
          <w:p w14:paraId="39804577" w14:textId="5CC35151" w:rsidR="00FD2EEB" w:rsidRPr="00E6377C" w:rsidRDefault="0055635E" w:rsidP="00055894">
            <w:pPr>
              <w:pStyle w:val="Absatz"/>
              <w:ind w:firstLine="0"/>
              <w:jc w:val="left"/>
              <w:rPr>
                <w:sz w:val="20"/>
                <w:lang w:val="de-DE"/>
              </w:rPr>
            </w:pPr>
            <w:r w:rsidRPr="00E6377C">
              <w:rPr>
                <w:sz w:val="20"/>
                <w:lang w:val="de-DE"/>
              </w:rPr>
              <w:t>- Wünsche</w:t>
            </w:r>
            <w:r w:rsidR="00FD2EEB" w:rsidRPr="00E6377C">
              <w:rPr>
                <w:sz w:val="20"/>
                <w:lang w:val="de-DE"/>
              </w:rPr>
              <w:t xml:space="preserve"> stabil</w:t>
            </w:r>
          </w:p>
          <w:p w14:paraId="08F5C82A" w14:textId="77777777" w:rsidR="00FD2EEB" w:rsidRPr="00E6377C" w:rsidRDefault="00FD2EEB" w:rsidP="00055894">
            <w:pPr>
              <w:pStyle w:val="Absatz"/>
              <w:ind w:firstLine="0"/>
              <w:jc w:val="left"/>
              <w:rPr>
                <w:sz w:val="20"/>
                <w:lang w:val="de-DE"/>
              </w:rPr>
            </w:pPr>
          </w:p>
        </w:tc>
        <w:tc>
          <w:tcPr>
            <w:tcW w:w="3891" w:type="dxa"/>
          </w:tcPr>
          <w:p w14:paraId="443B098F" w14:textId="6F9AF28B" w:rsidR="0055635E" w:rsidRPr="00E6377C" w:rsidRDefault="0055635E" w:rsidP="00055894">
            <w:pPr>
              <w:pStyle w:val="Absatz"/>
              <w:ind w:firstLine="0"/>
              <w:jc w:val="left"/>
              <w:rPr>
                <w:sz w:val="20"/>
                <w:lang w:val="de-DE"/>
              </w:rPr>
            </w:pPr>
            <w:r w:rsidRPr="00E6377C">
              <w:rPr>
                <w:sz w:val="20"/>
                <w:lang w:val="de-DE"/>
              </w:rPr>
              <w:t>- Wünsche sind z.T. instabil und inkonsistent</w:t>
            </w:r>
          </w:p>
          <w:p w14:paraId="580CB63E" w14:textId="2657B0C3" w:rsidR="00FD2EEB" w:rsidRPr="00E6377C" w:rsidRDefault="0055635E" w:rsidP="00055894">
            <w:pPr>
              <w:pStyle w:val="Absatz"/>
              <w:ind w:firstLine="0"/>
              <w:jc w:val="left"/>
              <w:rPr>
                <w:sz w:val="20"/>
                <w:lang w:val="de-DE"/>
              </w:rPr>
            </w:pPr>
            <w:r w:rsidRPr="00E6377C">
              <w:rPr>
                <w:sz w:val="20"/>
                <w:lang w:val="de-DE"/>
              </w:rPr>
              <w:t xml:space="preserve">- </w:t>
            </w:r>
            <w:r w:rsidR="00FD2EEB" w:rsidRPr="00E6377C">
              <w:rPr>
                <w:sz w:val="20"/>
                <w:lang w:val="de-DE"/>
              </w:rPr>
              <w:t>Wünsche können durch Sozialisation und Erfahrung verändert werden</w:t>
            </w:r>
          </w:p>
          <w:p w14:paraId="0C0FE1DB" w14:textId="77777777" w:rsidR="00FD2EEB" w:rsidRPr="00E6377C" w:rsidRDefault="00FD2EEB" w:rsidP="0055635E">
            <w:pPr>
              <w:pStyle w:val="Absatz"/>
              <w:ind w:firstLine="0"/>
              <w:jc w:val="left"/>
              <w:rPr>
                <w:sz w:val="20"/>
                <w:lang w:val="de-DE"/>
              </w:rPr>
            </w:pPr>
          </w:p>
        </w:tc>
      </w:tr>
      <w:tr w:rsidR="002779F9" w:rsidRPr="00E6377C" w14:paraId="24C75A30" w14:textId="77777777" w:rsidTr="00FD2EEB">
        <w:tc>
          <w:tcPr>
            <w:tcW w:w="2105" w:type="dxa"/>
          </w:tcPr>
          <w:p w14:paraId="6A831485" w14:textId="684EBC03" w:rsidR="002779F9" w:rsidRPr="00E6377C" w:rsidRDefault="00FD2EEB" w:rsidP="00223727">
            <w:pPr>
              <w:pStyle w:val="Absatz"/>
              <w:ind w:firstLine="0"/>
              <w:jc w:val="left"/>
              <w:rPr>
                <w:b/>
                <w:sz w:val="20"/>
                <w:lang w:val="de-DE"/>
              </w:rPr>
            </w:pPr>
            <w:r w:rsidRPr="00E6377C">
              <w:rPr>
                <w:b/>
                <w:sz w:val="20"/>
                <w:lang w:val="de-DE"/>
              </w:rPr>
              <w:t>4</w:t>
            </w:r>
            <w:r w:rsidR="002779F9" w:rsidRPr="00E6377C">
              <w:rPr>
                <w:b/>
                <w:sz w:val="20"/>
                <w:lang w:val="de-DE"/>
              </w:rPr>
              <w:t xml:space="preserve">. Annahmen über </w:t>
            </w:r>
            <w:r w:rsidRPr="00E6377C">
              <w:rPr>
                <w:b/>
                <w:sz w:val="20"/>
                <w:lang w:val="de-DE"/>
              </w:rPr>
              <w:t>Glaubensüber-zeugungen, Kognitionen</w:t>
            </w:r>
          </w:p>
          <w:p w14:paraId="3021A642" w14:textId="1373FA85" w:rsidR="002779F9" w:rsidRPr="00E6377C" w:rsidRDefault="002779F9" w:rsidP="002779F9">
            <w:pPr>
              <w:pStyle w:val="Absatz"/>
              <w:ind w:firstLine="0"/>
              <w:jc w:val="left"/>
              <w:rPr>
                <w:sz w:val="20"/>
                <w:lang w:val="de-DE"/>
              </w:rPr>
            </w:pPr>
          </w:p>
        </w:tc>
        <w:tc>
          <w:tcPr>
            <w:tcW w:w="3773" w:type="dxa"/>
          </w:tcPr>
          <w:p w14:paraId="0B949DA2" w14:textId="1DCC0F74" w:rsidR="00FD2EEB" w:rsidRPr="00E6377C" w:rsidRDefault="0055635E" w:rsidP="00FD2EEB">
            <w:pPr>
              <w:pStyle w:val="Absatz"/>
              <w:ind w:firstLine="0"/>
              <w:jc w:val="left"/>
              <w:rPr>
                <w:sz w:val="20"/>
                <w:lang w:val="de-DE"/>
              </w:rPr>
            </w:pPr>
            <w:r w:rsidRPr="00E6377C">
              <w:rPr>
                <w:sz w:val="20"/>
                <w:lang w:val="de-DE"/>
              </w:rPr>
              <w:t xml:space="preserve">- </w:t>
            </w:r>
            <w:r w:rsidR="00FD2EEB" w:rsidRPr="00E6377C">
              <w:rPr>
                <w:sz w:val="20"/>
                <w:lang w:val="de-DE"/>
              </w:rPr>
              <w:t>Glaubensüberzeugungen intern konsistent</w:t>
            </w:r>
          </w:p>
          <w:p w14:paraId="5F7014DC" w14:textId="38798C97" w:rsidR="00FD2EEB" w:rsidRPr="00E6377C" w:rsidRDefault="0055635E" w:rsidP="00FD2EEB">
            <w:pPr>
              <w:pStyle w:val="Absatz"/>
              <w:ind w:firstLine="0"/>
              <w:jc w:val="left"/>
              <w:rPr>
                <w:sz w:val="20"/>
                <w:lang w:val="de-DE"/>
              </w:rPr>
            </w:pPr>
            <w:r w:rsidRPr="00E6377C">
              <w:rPr>
                <w:sz w:val="20"/>
                <w:lang w:val="de-DE"/>
              </w:rPr>
              <w:t xml:space="preserve">- </w:t>
            </w:r>
            <w:r w:rsidR="00FD2EEB" w:rsidRPr="00E6377C">
              <w:rPr>
                <w:sz w:val="20"/>
                <w:lang w:val="de-DE"/>
              </w:rPr>
              <w:t>Glaubensüberzeugungen maximal plausibel, gegeben Evidenz</w:t>
            </w:r>
          </w:p>
          <w:p w14:paraId="69DD20EC" w14:textId="2A134038" w:rsidR="00FD2EEB" w:rsidRPr="00E6377C" w:rsidRDefault="0055635E" w:rsidP="00FD2EEB">
            <w:pPr>
              <w:pStyle w:val="Absatz"/>
              <w:ind w:firstLine="0"/>
              <w:jc w:val="left"/>
              <w:rPr>
                <w:sz w:val="20"/>
                <w:lang w:val="de-DE"/>
              </w:rPr>
            </w:pPr>
            <w:r w:rsidRPr="00E6377C">
              <w:rPr>
                <w:sz w:val="20"/>
                <w:lang w:val="de-DE"/>
              </w:rPr>
              <w:t xml:space="preserve">- </w:t>
            </w:r>
            <w:r w:rsidR="00FD2EEB" w:rsidRPr="00E6377C">
              <w:rPr>
                <w:sz w:val="20"/>
                <w:lang w:val="de-DE"/>
              </w:rPr>
              <w:t>Richtige Menge an Information gesucht (oder perfekte Information)</w:t>
            </w:r>
          </w:p>
          <w:p w14:paraId="15F3FE55" w14:textId="0EAE7D73" w:rsidR="002779F9" w:rsidRPr="00E6377C" w:rsidRDefault="002779F9" w:rsidP="00223727">
            <w:pPr>
              <w:pStyle w:val="Absatz"/>
              <w:ind w:firstLine="0"/>
              <w:jc w:val="left"/>
              <w:rPr>
                <w:sz w:val="20"/>
                <w:lang w:val="de-DE"/>
              </w:rPr>
            </w:pPr>
          </w:p>
        </w:tc>
        <w:tc>
          <w:tcPr>
            <w:tcW w:w="3891" w:type="dxa"/>
          </w:tcPr>
          <w:p w14:paraId="3F11E1E1" w14:textId="5FEA5E9F" w:rsidR="00FD2EEB" w:rsidRPr="00E6377C" w:rsidRDefault="0055635E" w:rsidP="00FD2EEB">
            <w:pPr>
              <w:pStyle w:val="Absatz"/>
              <w:ind w:firstLine="0"/>
              <w:jc w:val="left"/>
              <w:rPr>
                <w:sz w:val="20"/>
                <w:lang w:val="de-DE"/>
              </w:rPr>
            </w:pPr>
            <w:r w:rsidRPr="00E6377C">
              <w:rPr>
                <w:sz w:val="20"/>
                <w:lang w:val="de-DE"/>
              </w:rPr>
              <w:t>- Glaubensüberzeugungen z.T. inkonsistent</w:t>
            </w:r>
          </w:p>
          <w:p w14:paraId="0D2502D5" w14:textId="24EC7187" w:rsidR="0055635E" w:rsidRPr="00E6377C" w:rsidRDefault="0055635E" w:rsidP="00FD2EEB">
            <w:pPr>
              <w:pStyle w:val="Absatz"/>
              <w:ind w:firstLine="0"/>
              <w:jc w:val="left"/>
              <w:rPr>
                <w:sz w:val="20"/>
                <w:lang w:val="de-DE"/>
              </w:rPr>
            </w:pPr>
            <w:r w:rsidRPr="00E6377C">
              <w:rPr>
                <w:sz w:val="20"/>
                <w:lang w:val="de-DE"/>
              </w:rPr>
              <w:t>- Glaubensüberzeugungen auf verzerrte Weise aus Evidenz gewonnen</w:t>
            </w:r>
          </w:p>
          <w:p w14:paraId="6600D967" w14:textId="47A7BDE7" w:rsidR="0055635E" w:rsidRPr="00E6377C" w:rsidRDefault="0055635E" w:rsidP="00FD2EEB">
            <w:pPr>
              <w:pStyle w:val="Absatz"/>
              <w:ind w:firstLine="0"/>
              <w:jc w:val="left"/>
              <w:rPr>
                <w:sz w:val="20"/>
                <w:lang w:val="de-DE"/>
              </w:rPr>
            </w:pPr>
            <w:r w:rsidRPr="00E6377C">
              <w:rPr>
                <w:sz w:val="20"/>
                <w:lang w:val="de-DE"/>
              </w:rPr>
              <w:t>- Oft ungenügende oder keine Suche nach Information</w:t>
            </w:r>
          </w:p>
          <w:p w14:paraId="1B97ACA8" w14:textId="0576E7BC" w:rsidR="002779F9" w:rsidRPr="00E6377C" w:rsidRDefault="002779F9" w:rsidP="00223727">
            <w:pPr>
              <w:pStyle w:val="Absatz"/>
              <w:ind w:firstLine="0"/>
              <w:jc w:val="left"/>
              <w:rPr>
                <w:sz w:val="20"/>
                <w:lang w:val="de-DE"/>
              </w:rPr>
            </w:pPr>
          </w:p>
        </w:tc>
      </w:tr>
      <w:tr w:rsidR="002779F9" w:rsidRPr="00E6377C" w14:paraId="2BE7CEC8" w14:textId="77777777" w:rsidTr="00FD2EEB">
        <w:tc>
          <w:tcPr>
            <w:tcW w:w="2105" w:type="dxa"/>
          </w:tcPr>
          <w:p w14:paraId="1C6E62D9" w14:textId="49A12F7D" w:rsidR="002779F9" w:rsidRPr="00E6377C" w:rsidRDefault="00FD2EEB" w:rsidP="00FD2EEB">
            <w:pPr>
              <w:pStyle w:val="Absatz"/>
              <w:ind w:firstLine="0"/>
              <w:jc w:val="left"/>
              <w:rPr>
                <w:b/>
                <w:sz w:val="20"/>
                <w:lang w:val="de-DE"/>
              </w:rPr>
            </w:pPr>
            <w:r w:rsidRPr="00E6377C">
              <w:rPr>
                <w:b/>
                <w:sz w:val="20"/>
                <w:lang w:val="de-DE"/>
              </w:rPr>
              <w:t>5</w:t>
            </w:r>
            <w:r w:rsidR="002779F9" w:rsidRPr="00E6377C">
              <w:rPr>
                <w:b/>
                <w:sz w:val="20"/>
                <w:lang w:val="de-DE"/>
              </w:rPr>
              <w:t xml:space="preserve">. Annahmen über </w:t>
            </w:r>
            <w:r w:rsidRPr="00E6377C">
              <w:rPr>
                <w:b/>
                <w:sz w:val="20"/>
                <w:lang w:val="de-DE"/>
              </w:rPr>
              <w:t>Wahl der Handlung</w:t>
            </w:r>
          </w:p>
        </w:tc>
        <w:tc>
          <w:tcPr>
            <w:tcW w:w="3773" w:type="dxa"/>
          </w:tcPr>
          <w:p w14:paraId="4C1387DC" w14:textId="244FF14B" w:rsidR="0055635E" w:rsidRPr="00E6377C" w:rsidRDefault="0055635E" w:rsidP="005432B7">
            <w:pPr>
              <w:pStyle w:val="Absatz"/>
              <w:ind w:firstLine="0"/>
              <w:jc w:val="left"/>
              <w:rPr>
                <w:sz w:val="20"/>
                <w:lang w:val="de-DE"/>
              </w:rPr>
            </w:pPr>
            <w:r w:rsidRPr="00E6377C">
              <w:rPr>
                <w:sz w:val="20"/>
                <w:lang w:val="de-DE"/>
              </w:rPr>
              <w:t>- Handlung ist immer Nutzen maximierend</w:t>
            </w:r>
          </w:p>
          <w:p w14:paraId="1269CEEE" w14:textId="41608201" w:rsidR="002779F9" w:rsidRPr="00E6377C" w:rsidRDefault="0055635E" w:rsidP="005432B7">
            <w:pPr>
              <w:pStyle w:val="Absatz"/>
              <w:ind w:firstLine="0"/>
              <w:jc w:val="left"/>
              <w:rPr>
                <w:sz w:val="20"/>
                <w:lang w:val="de-DE"/>
              </w:rPr>
            </w:pPr>
            <w:r w:rsidRPr="00E6377C">
              <w:rPr>
                <w:sz w:val="20"/>
                <w:lang w:val="de-DE"/>
              </w:rPr>
              <w:t xml:space="preserve">- Nutzen maximierende Handlung wird </w:t>
            </w:r>
            <w:r w:rsidR="002779F9" w:rsidRPr="00E6377C">
              <w:rPr>
                <w:sz w:val="20"/>
                <w:lang w:val="de-DE"/>
              </w:rPr>
              <w:t xml:space="preserve">korrekt aufgrund der mit Erfolgswahrscheinlichkeiten gewichteten Wünsche ausgewählt </w:t>
            </w:r>
          </w:p>
          <w:p w14:paraId="00343298" w14:textId="77777777" w:rsidR="002779F9" w:rsidRPr="00E6377C" w:rsidRDefault="002779F9" w:rsidP="005432B7">
            <w:pPr>
              <w:pStyle w:val="Absatz"/>
              <w:ind w:firstLine="0"/>
              <w:jc w:val="left"/>
              <w:rPr>
                <w:sz w:val="20"/>
                <w:lang w:val="de-DE"/>
              </w:rPr>
            </w:pPr>
          </w:p>
        </w:tc>
        <w:tc>
          <w:tcPr>
            <w:tcW w:w="3891" w:type="dxa"/>
          </w:tcPr>
          <w:p w14:paraId="0C15BE04" w14:textId="4EE9B820" w:rsidR="00FD2EEB" w:rsidRPr="00E6377C" w:rsidRDefault="00FD2EEB" w:rsidP="00624040">
            <w:pPr>
              <w:pStyle w:val="Absatz"/>
              <w:ind w:firstLine="0"/>
              <w:jc w:val="left"/>
              <w:rPr>
                <w:sz w:val="20"/>
                <w:lang w:val="de-DE"/>
              </w:rPr>
            </w:pPr>
            <w:r w:rsidRPr="00E6377C">
              <w:rPr>
                <w:sz w:val="20"/>
                <w:lang w:val="de-DE"/>
              </w:rPr>
              <w:t>- Nur unter bestimmten Bedingungen (neue, kostspielige Situationen) wird maximiert (</w:t>
            </w:r>
            <w:proofErr w:type="spellStart"/>
            <w:r w:rsidRPr="00E6377C">
              <w:rPr>
                <w:sz w:val="20"/>
                <w:lang w:val="de-DE"/>
              </w:rPr>
              <w:t>Framing</w:t>
            </w:r>
            <w:proofErr w:type="spellEnd"/>
            <w:r w:rsidRPr="00E6377C">
              <w:rPr>
                <w:sz w:val="20"/>
                <w:lang w:val="de-DE"/>
              </w:rPr>
              <w:t>)</w:t>
            </w:r>
          </w:p>
          <w:p w14:paraId="28166847" w14:textId="2CEA75C7" w:rsidR="002779F9" w:rsidRPr="00E6377C" w:rsidRDefault="002779F9" w:rsidP="00624040">
            <w:pPr>
              <w:pStyle w:val="Absatz"/>
              <w:ind w:firstLine="0"/>
              <w:jc w:val="left"/>
              <w:rPr>
                <w:sz w:val="20"/>
                <w:lang w:val="de-DE"/>
              </w:rPr>
            </w:pPr>
            <w:r w:rsidRPr="00E6377C">
              <w:rPr>
                <w:sz w:val="20"/>
                <w:lang w:val="de-DE"/>
              </w:rPr>
              <w:t>- Eine „genügend gute“ Handlung wird gewählt (</w:t>
            </w:r>
            <w:proofErr w:type="spellStart"/>
            <w:r w:rsidR="00E6377C" w:rsidRPr="00E6377C">
              <w:rPr>
                <w:sz w:val="20"/>
                <w:lang w:val="de-DE"/>
              </w:rPr>
              <w:t>S</w:t>
            </w:r>
            <w:r w:rsidRPr="00E6377C">
              <w:rPr>
                <w:sz w:val="20"/>
                <w:lang w:val="de-DE"/>
              </w:rPr>
              <w:t>atisficing</w:t>
            </w:r>
            <w:proofErr w:type="spellEnd"/>
            <w:r w:rsidRPr="00E6377C">
              <w:rPr>
                <w:sz w:val="20"/>
                <w:lang w:val="de-DE"/>
              </w:rPr>
              <w:t>)</w:t>
            </w:r>
          </w:p>
          <w:p w14:paraId="2CD96AED" w14:textId="707D867E" w:rsidR="002779F9" w:rsidRPr="00E6377C" w:rsidRDefault="002779F9" w:rsidP="003B34B2">
            <w:pPr>
              <w:pStyle w:val="Absatz"/>
              <w:ind w:firstLine="0"/>
              <w:jc w:val="left"/>
              <w:rPr>
                <w:sz w:val="20"/>
                <w:lang w:val="de-DE"/>
              </w:rPr>
            </w:pPr>
            <w:r w:rsidRPr="00E6377C">
              <w:rPr>
                <w:sz w:val="20"/>
                <w:lang w:val="de-DE"/>
              </w:rPr>
              <w:t>- Evtl. nichtrationale Selektionskriterien (z.B. Stimulus-Response)</w:t>
            </w:r>
          </w:p>
        </w:tc>
      </w:tr>
    </w:tbl>
    <w:p w14:paraId="1BDEA4C0" w14:textId="77777777" w:rsidR="003B34B2" w:rsidRPr="00E6377C" w:rsidRDefault="003B34B2" w:rsidP="00A559AA">
      <w:pPr>
        <w:pStyle w:val="Absatz"/>
        <w:ind w:firstLine="0"/>
        <w:rPr>
          <w:color w:val="FF0000"/>
          <w:lang w:val="de-DE"/>
        </w:rPr>
      </w:pPr>
    </w:p>
    <w:p w14:paraId="11B8138A" w14:textId="1627762A" w:rsidR="005C751E" w:rsidRPr="00E6377C" w:rsidRDefault="00FA4A88" w:rsidP="005C751E">
      <w:pPr>
        <w:pStyle w:val="berschrift3"/>
        <w:rPr>
          <w:lang w:val="de-DE"/>
        </w:rPr>
      </w:pPr>
      <w:r w:rsidRPr="00E6377C">
        <w:rPr>
          <w:lang w:val="de-DE"/>
        </w:rPr>
        <w:t xml:space="preserve">Spielarten der Theorie rationalen Handelns </w:t>
      </w:r>
    </w:p>
    <w:p w14:paraId="1FABA029" w14:textId="586CEB3C" w:rsidR="003325C6" w:rsidRPr="00E6377C" w:rsidRDefault="00194343" w:rsidP="00155DFD">
      <w:pPr>
        <w:pStyle w:val="Absatzohne"/>
        <w:rPr>
          <w:lang w:val="de-DE"/>
        </w:rPr>
      </w:pPr>
      <w:r w:rsidRPr="00E6377C">
        <w:rPr>
          <w:lang w:val="de-DE"/>
        </w:rPr>
        <w:t>Die bekannteste Version der Theorie rationalen Handelns ist auch als</w:t>
      </w:r>
      <w:r w:rsidR="00AC69BC" w:rsidRPr="00E6377C">
        <w:rPr>
          <w:lang w:val="de-DE"/>
        </w:rPr>
        <w:t xml:space="preserve"> "</w:t>
      </w:r>
      <w:proofErr w:type="spellStart"/>
      <w:r w:rsidR="00AC69BC" w:rsidRPr="00E6377C">
        <w:rPr>
          <w:lang w:val="de-DE"/>
        </w:rPr>
        <w:t>aussermarktliche</w:t>
      </w:r>
      <w:proofErr w:type="spellEnd"/>
      <w:r w:rsidR="00AC69BC" w:rsidRPr="00E6377C">
        <w:rPr>
          <w:lang w:val="de-DE"/>
        </w:rPr>
        <w:t xml:space="preserve"> Ökonomie" bekannt. </w:t>
      </w:r>
      <w:r w:rsidR="00BC3267" w:rsidRPr="00E6377C">
        <w:rPr>
          <w:lang w:val="de-DE"/>
        </w:rPr>
        <w:t xml:space="preserve">Der </w:t>
      </w:r>
      <w:r w:rsidR="00E316C1" w:rsidRPr="00E6377C">
        <w:rPr>
          <w:lang w:val="de-DE"/>
        </w:rPr>
        <w:t>(</w:t>
      </w:r>
      <w:proofErr w:type="spellStart"/>
      <w:r w:rsidR="00E316C1" w:rsidRPr="00E6377C">
        <w:rPr>
          <w:lang w:val="de-DE"/>
        </w:rPr>
        <w:t>ausserhalb</w:t>
      </w:r>
      <w:proofErr w:type="spellEnd"/>
      <w:r w:rsidR="00E316C1" w:rsidRPr="00E6377C">
        <w:rPr>
          <w:lang w:val="de-DE"/>
        </w:rPr>
        <w:t xml:space="preserve"> der Politikwissenschaft) wichtigste</w:t>
      </w:r>
      <w:r w:rsidR="00F8203D" w:rsidRPr="00E6377C">
        <w:rPr>
          <w:lang w:val="de-DE"/>
        </w:rPr>
        <w:t xml:space="preserve"> Forscher</w:t>
      </w:r>
      <w:r w:rsidR="00AC69BC" w:rsidRPr="00E6377C">
        <w:rPr>
          <w:lang w:val="de-DE"/>
        </w:rPr>
        <w:t xml:space="preserve"> dieser Richtung ist Gary Becker, </w:t>
      </w:r>
      <w:r w:rsidR="0033779F" w:rsidRPr="00E6377C">
        <w:rPr>
          <w:lang w:val="de-DE"/>
        </w:rPr>
        <w:t>der</w:t>
      </w:r>
      <w:r w:rsidR="006E4DA8" w:rsidRPr="00E6377C">
        <w:rPr>
          <w:lang w:val="de-DE"/>
        </w:rPr>
        <w:t xml:space="preserve"> </w:t>
      </w:r>
      <w:r w:rsidR="00AE5029" w:rsidRPr="00E6377C">
        <w:rPr>
          <w:lang w:val="de-DE"/>
        </w:rPr>
        <w:t>1992</w:t>
      </w:r>
      <w:r w:rsidR="00AC69BC" w:rsidRPr="00E6377C">
        <w:rPr>
          <w:lang w:val="de-DE"/>
        </w:rPr>
        <w:t xml:space="preserve"> für seine Arbeiten mit de</w:t>
      </w:r>
      <w:r w:rsidR="00AA0CA4" w:rsidRPr="00E6377C">
        <w:rPr>
          <w:lang w:val="de-DE"/>
        </w:rPr>
        <w:t>m</w:t>
      </w:r>
      <w:r w:rsidR="003325C6" w:rsidRPr="00E6377C">
        <w:rPr>
          <w:lang w:val="de-DE"/>
        </w:rPr>
        <w:t xml:space="preserve"> Nobelpreis geehrt worden ist.</w:t>
      </w:r>
      <w:r w:rsidR="00E316C1" w:rsidRPr="00E6377C">
        <w:rPr>
          <w:rStyle w:val="Funotenzeichen"/>
          <w:lang w:val="de-DE"/>
        </w:rPr>
        <w:footnoteReference w:id="4"/>
      </w:r>
      <w:r w:rsidR="003325C6" w:rsidRPr="00E6377C">
        <w:rPr>
          <w:lang w:val="de-DE"/>
        </w:rPr>
        <w:t xml:space="preserve"> Von den oben beschriebenen Annahmen ausgehend erklärt er und die ihm nachfolgenden Forscher</w:t>
      </w:r>
      <w:r w:rsidR="000D13B1" w:rsidRPr="00E6377C">
        <w:rPr>
          <w:lang w:val="de-DE"/>
        </w:rPr>
        <w:t>/innen</w:t>
      </w:r>
      <w:r w:rsidR="00AC69BC" w:rsidRPr="00E6377C">
        <w:rPr>
          <w:lang w:val="de-DE"/>
        </w:rPr>
        <w:t xml:space="preserve"> etwa Phänomene </w:t>
      </w:r>
      <w:r w:rsidR="00A84476" w:rsidRPr="00E6377C">
        <w:rPr>
          <w:lang w:val="de-DE"/>
        </w:rPr>
        <w:t xml:space="preserve">wie Diskriminierung, Kriminalität und deren Bestrafung, Heiratsverhalten, Fertilität, Terrorismusbekämpfung, Umweltschutzverhalten, ja sogar Altruismus und Irrationalität mit </w:t>
      </w:r>
      <w:r w:rsidR="00AC69BC" w:rsidRPr="00E6377C">
        <w:rPr>
          <w:lang w:val="de-DE"/>
        </w:rPr>
        <w:t xml:space="preserve">klassisch ökonomischen Mitteln </w:t>
      </w:r>
      <w:r w:rsidR="00AC69BC" w:rsidRPr="00E6377C">
        <w:rPr>
          <w:lang w:val="de-DE"/>
        </w:rPr>
        <w:fldChar w:fldCharType="begin"/>
      </w:r>
      <w:r w:rsidR="00E52EE0" w:rsidRPr="00E6377C">
        <w:rPr>
          <w:lang w:val="de-DE"/>
        </w:rPr>
        <w:instrText xml:space="preserve"> ADDIN EN.CITE &lt;EndNote&gt;&lt;Cite&gt;&lt;Author&gt;Becker&lt;/Author&gt;&lt;Year&gt;1990 (1976)&lt;/Year&gt;&lt;RecNum&gt;2977&lt;/RecNum&gt;&lt;DisplayText&gt;(Becker, 1990 (1976); Frey, 1990)&lt;/DisplayText&gt;&lt;record&gt;&lt;rec-number&gt;2977&lt;/rec-number&gt;&lt;foreign-keys&gt;&lt;key app="EN" db-id="2z999dwf8xttszefrz2verr1vfv0fxrfevdx"&gt;2977&lt;/key&gt;&lt;/foreign-keys&gt;&lt;ref-type name="Book Section"&gt;5&lt;/ref-type&gt;&lt;contributors&gt;&lt;authors&gt;&lt;author&gt;Becker, Gary&lt;/author&gt;&lt;/authors&gt;&lt;secondary-authors&gt;&lt;author&gt;ders.&lt;/author&gt;&lt;/secondary-authors&gt;&lt;/contributors&gt;&lt;titles&gt;&lt;title&gt;The Economic Approach to Human Behavior&lt;/title&gt;&lt;secondary-title&gt;The Economic Approach to Human Behavior&lt;/secondary-title&gt;&lt;/titles&gt;&lt;pages&gt;3-16&lt;/pages&gt;&lt;dates&gt;&lt;year&gt;1990 (1976)&lt;/year&gt;&lt;/dates&gt;&lt;pub-location&gt;Chicago&lt;/pub-location&gt;&lt;publisher&gt;The University of Chicago Press&lt;/publisher&gt;&lt;urls&gt;&lt;/urls&gt;&lt;/record&gt;&lt;/Cite&gt;&lt;Cite&gt;&lt;Author&gt;Frey&lt;/Author&gt;&lt;Year&gt;1990&lt;/Year&gt;&lt;RecNum&gt;436&lt;/RecNum&gt;&lt;record&gt;&lt;rec-number&gt;436&lt;/rec-number&gt;&lt;foreign-keys&gt;&lt;key app="EN" db-id="2z999dwf8xttszefrz2verr1vfv0fxrfevdx"&gt;436&lt;/key&gt;&lt;/foreign-keys&gt;&lt;ref-type name="Book"&gt;6&lt;/ref-type&gt;&lt;contributors&gt;&lt;authors&gt;&lt;author&gt;Frey, Bruno S.&lt;/author&gt;&lt;/authors&gt;&lt;/contributors&gt;&lt;titles&gt;&lt;title&gt;Ökonomie ist Sozialwissenschaft: die Anwendung der Ökonomie auf neue Gebiete&lt;/title&gt;&lt;/titles&gt;&lt;keywords&gt;&lt;keyword&gt;Rational Choice, Rationalität, Homo Ökonomikus&lt;/keyword&gt;&lt;/keywords&gt;&lt;dates&gt;&lt;year&gt;1990&lt;/year&gt;&lt;/dates&gt;&lt;pub-location&gt;München&lt;/pub-location&gt;&lt;publisher&gt;Vahlen&lt;/publisher&gt;&lt;urls&gt;&lt;/urls&gt;&lt;custom1&gt;SozInst j 1230&lt;/custom1&gt;&lt;/record&gt;&lt;/Cite&gt;&lt;/EndNote&gt;</w:instrText>
      </w:r>
      <w:r w:rsidR="00AC69BC" w:rsidRPr="00E6377C">
        <w:rPr>
          <w:lang w:val="de-DE"/>
        </w:rPr>
        <w:fldChar w:fldCharType="separate"/>
      </w:r>
      <w:r w:rsidR="00E52EE0" w:rsidRPr="00E6377C">
        <w:rPr>
          <w:noProof/>
          <w:lang w:val="de-DE"/>
        </w:rPr>
        <w:t>(</w:t>
      </w:r>
      <w:hyperlink w:anchor="_ENREF_4" w:tooltip="Becker, 1990 (1976) #2977" w:history="1">
        <w:r w:rsidR="00770B29" w:rsidRPr="00E6377C">
          <w:rPr>
            <w:noProof/>
            <w:lang w:val="de-DE"/>
          </w:rPr>
          <w:t>Becker, 1990 (1976)</w:t>
        </w:r>
      </w:hyperlink>
      <w:r w:rsidR="00E52EE0" w:rsidRPr="00E6377C">
        <w:rPr>
          <w:noProof/>
          <w:lang w:val="de-DE"/>
        </w:rPr>
        <w:t xml:space="preserve">; </w:t>
      </w:r>
      <w:hyperlink w:anchor="_ENREF_36" w:tooltip="Frey, 1990 #436" w:history="1">
        <w:r w:rsidR="00770B29" w:rsidRPr="00E6377C">
          <w:rPr>
            <w:noProof/>
            <w:lang w:val="de-DE"/>
          </w:rPr>
          <w:t>Frey, 1990</w:t>
        </w:r>
      </w:hyperlink>
      <w:r w:rsidR="00E52EE0" w:rsidRPr="00E6377C">
        <w:rPr>
          <w:noProof/>
          <w:lang w:val="de-DE"/>
        </w:rPr>
        <w:t>)</w:t>
      </w:r>
      <w:r w:rsidR="00AC69BC" w:rsidRPr="00E6377C">
        <w:rPr>
          <w:lang w:val="de-DE"/>
        </w:rPr>
        <w:fldChar w:fldCharType="end"/>
      </w:r>
      <w:r w:rsidR="00AC69BC" w:rsidRPr="00E6377C">
        <w:rPr>
          <w:lang w:val="de-DE"/>
        </w:rPr>
        <w:t>.</w:t>
      </w:r>
      <w:r w:rsidR="00BD773D" w:rsidRPr="00E6377C">
        <w:rPr>
          <w:rStyle w:val="Funotenzeichen"/>
          <w:lang w:val="de-DE"/>
        </w:rPr>
        <w:footnoteReference w:id="5"/>
      </w:r>
      <w:r w:rsidR="00BD773D" w:rsidRPr="00E6377C">
        <w:rPr>
          <w:lang w:val="de-DE"/>
        </w:rPr>
        <w:t xml:space="preserve"> </w:t>
      </w:r>
      <w:r w:rsidR="003325C6" w:rsidRPr="00E6377C">
        <w:rPr>
          <w:lang w:val="de-DE"/>
        </w:rPr>
        <w:t xml:space="preserve">Spielt der Akteur ein “Spiel gegen die Natur”, so kommt die Entscheidungstheorie zum Einsatz, spielt er jedoch gegen mit ihm interagierende Akteure, so kommt </w:t>
      </w:r>
      <w:r w:rsidR="00F8203D" w:rsidRPr="00E6377C">
        <w:rPr>
          <w:lang w:val="de-DE"/>
        </w:rPr>
        <w:t xml:space="preserve">die sog. </w:t>
      </w:r>
      <w:r w:rsidR="00094CF1" w:rsidRPr="00E6377C">
        <w:rPr>
          <w:lang w:val="de-DE"/>
        </w:rPr>
        <w:t>Spieltheorie</w:t>
      </w:r>
      <w:r w:rsidR="00F8203D" w:rsidRPr="00E6377C">
        <w:rPr>
          <w:lang w:val="de-DE"/>
        </w:rPr>
        <w:t xml:space="preserve"> zur Anwendung </w:t>
      </w:r>
      <w:r w:rsidR="00A84476" w:rsidRPr="00E6377C">
        <w:rPr>
          <w:lang w:val="de-DE"/>
        </w:rPr>
        <w:fldChar w:fldCharType="begin"/>
      </w:r>
      <w:r w:rsidR="00E52EE0" w:rsidRPr="00E6377C">
        <w:rPr>
          <w:lang w:val="de-DE"/>
        </w:rPr>
        <w:instrText xml:space="preserve"> ADDIN EN.CITE &lt;EndNote&gt;&lt;Cite&gt;&lt;Author&gt;Dixit&lt;/Author&gt;&lt;Year&gt;1997&lt;/Year&gt;&lt;RecNum&gt;1831&lt;/RecNum&gt;&lt;DisplayText&gt;(Dixit &amp;amp; Nalebuff, 1997; Kreps, 1990; Morrow, 1994)&lt;/DisplayText&gt;&lt;record&gt;&lt;rec-number&gt;1831&lt;/rec-number&gt;&lt;foreign-keys&gt;&lt;key app="EN" db-id="2z999dwf8xttszefrz2verr1vfv0fxrfevdx"&gt;1831&lt;/key&gt;&lt;/foreign-keys&gt;&lt;ref-type name="Book"&gt;6&lt;/ref-type&gt;&lt;contributors&gt;&lt;authors&gt;&lt;author&gt;Dixit, Avinash K.&lt;/author&gt;&lt;author&gt;Nalebuff, Barry J.&lt;/author&gt;&lt;/authors&gt;&lt;/contributors&gt;&lt;titles&gt;&lt;title&gt;Spieltheorie für Einsteiger: strategisches Know-how für Gewinner&lt;/title&gt;&lt;/titles&gt;&lt;dates&gt;&lt;year&gt;1997&lt;/year&gt;&lt;/dates&gt;&lt;pub-location&gt;Stuttgart&lt;/pub-location&gt;&lt;publisher&gt;Schäffer-Poeschel&lt;/publisher&gt;&lt;urls&gt;&lt;/urls&gt;&lt;/record&gt;&lt;/Cite&gt;&lt;Cite&gt;&lt;Author&gt;Kreps&lt;/Author&gt;&lt;Year&gt;1990&lt;/Year&gt;&lt;RecNum&gt;2166&lt;/RecNum&gt;&lt;record&gt;&lt;rec-number&gt;2166&lt;/rec-number&gt;&lt;foreign-keys&gt;&lt;key app="EN" db-id="2z999dwf8xttszefrz2verr1vfv0fxrfevdx"&gt;2166&lt;/key&gt;&lt;/foreign-keys&gt;&lt;ref-type name="Book"&gt;6&lt;/ref-type&gt;&lt;contributors&gt;&lt;authors&gt;&lt;author&gt;Kreps, David M.&lt;/author&gt;&lt;/authors&gt;&lt;/contributors&gt;&lt;titles&gt;&lt;title&gt;Game Theory and Economic Modelling&lt;/title&gt;&lt;/titles&gt;&lt;dates&gt;&lt;year&gt;1990&lt;/year&gt;&lt;/dates&gt;&lt;pub-location&gt;Oxford&lt;/pub-location&gt;&lt;publisher&gt;Clarendon Press&lt;/publisher&gt;&lt;urls&gt;&lt;/urls&gt;&lt;/record&gt;&lt;/Cite&gt;&lt;Cite&gt;&lt;Author&gt;Morrow&lt;/Author&gt;&lt;Year&gt;1994&lt;/Year&gt;&lt;RecNum&gt;4928&lt;/RecNum&gt;&lt;record&gt;&lt;rec-number&gt;4928&lt;/rec-number&gt;&lt;foreign-keys&gt;&lt;key app="EN" db-id="2z999dwf8xttszefrz2verr1vfv0fxrfevdx"&gt;4928&lt;/key&gt;&lt;/foreign-keys&gt;&lt;ref-type name="Book"&gt;6&lt;/ref-type&gt;&lt;contributors&gt;&lt;authors&gt;&lt;author&gt;Morrow, James D.&lt;/author&gt;&lt;/authors&gt;&lt;/contributors&gt;&lt;titles&gt;&lt;title&gt;Game Theory for Political Scientists&lt;/title&gt;&lt;/titles&gt;&lt;dates&gt;&lt;year&gt;1994&lt;/year&gt;&lt;/dates&gt;&lt;pub-location&gt;Princeton&lt;/pub-location&gt;&lt;publisher&gt;Princeton University Press&lt;/publisher&gt;&lt;urls&gt;&lt;/urls&gt;&lt;/record&gt;&lt;/Cite&gt;&lt;/EndNote&gt;</w:instrText>
      </w:r>
      <w:r w:rsidR="00A84476" w:rsidRPr="00E6377C">
        <w:rPr>
          <w:lang w:val="de-DE"/>
        </w:rPr>
        <w:fldChar w:fldCharType="separate"/>
      </w:r>
      <w:r w:rsidR="00E52EE0" w:rsidRPr="00E6377C">
        <w:rPr>
          <w:noProof/>
          <w:lang w:val="de-DE"/>
        </w:rPr>
        <w:t>(</w:t>
      </w:r>
      <w:hyperlink w:anchor="_ENREF_23" w:tooltip="Dixit, 1997 #1831" w:history="1">
        <w:r w:rsidR="00770B29" w:rsidRPr="00E6377C">
          <w:rPr>
            <w:noProof/>
            <w:lang w:val="de-DE"/>
          </w:rPr>
          <w:t>Dixit &amp; Nalebuff, 1997</w:t>
        </w:r>
      </w:hyperlink>
      <w:r w:rsidR="00E52EE0" w:rsidRPr="00E6377C">
        <w:rPr>
          <w:noProof/>
          <w:lang w:val="de-DE"/>
        </w:rPr>
        <w:t xml:space="preserve">; </w:t>
      </w:r>
      <w:hyperlink w:anchor="_ENREF_54" w:tooltip="Kreps, 1990 #2166" w:history="1">
        <w:r w:rsidR="00770B29" w:rsidRPr="00E6377C">
          <w:rPr>
            <w:noProof/>
            <w:lang w:val="de-DE"/>
          </w:rPr>
          <w:t>Kreps, 1990</w:t>
        </w:r>
      </w:hyperlink>
      <w:r w:rsidR="00E52EE0" w:rsidRPr="00E6377C">
        <w:rPr>
          <w:noProof/>
          <w:lang w:val="de-DE"/>
        </w:rPr>
        <w:t xml:space="preserve">; </w:t>
      </w:r>
      <w:hyperlink w:anchor="_ENREF_64" w:tooltip="Morrow, 1994 #4928" w:history="1">
        <w:r w:rsidR="00770B29" w:rsidRPr="00E6377C">
          <w:rPr>
            <w:noProof/>
            <w:lang w:val="de-DE"/>
          </w:rPr>
          <w:t>Morrow, 1994</w:t>
        </w:r>
      </w:hyperlink>
      <w:r w:rsidR="00E52EE0" w:rsidRPr="00E6377C">
        <w:rPr>
          <w:noProof/>
          <w:lang w:val="de-DE"/>
        </w:rPr>
        <w:t>)</w:t>
      </w:r>
      <w:r w:rsidR="00A84476" w:rsidRPr="00E6377C">
        <w:rPr>
          <w:lang w:val="de-DE"/>
        </w:rPr>
        <w:fldChar w:fldCharType="end"/>
      </w:r>
      <w:r w:rsidR="00094CF1" w:rsidRPr="00E6377C">
        <w:rPr>
          <w:lang w:val="de-DE"/>
        </w:rPr>
        <w:t xml:space="preserve">. </w:t>
      </w:r>
      <w:r w:rsidR="00F8203D" w:rsidRPr="00E6377C">
        <w:rPr>
          <w:lang w:val="de-DE"/>
        </w:rPr>
        <w:t xml:space="preserve">In </w:t>
      </w:r>
      <w:r w:rsidR="0033116F" w:rsidRPr="00E6377C">
        <w:rPr>
          <w:lang w:val="de-DE"/>
        </w:rPr>
        <w:t>letzteren</w:t>
      </w:r>
      <w:r w:rsidR="00F8203D" w:rsidRPr="00E6377C">
        <w:rPr>
          <w:lang w:val="de-DE"/>
        </w:rPr>
        <w:t xml:space="preserve"> Situationen </w:t>
      </w:r>
      <w:r w:rsidR="0033116F" w:rsidRPr="00E6377C">
        <w:rPr>
          <w:lang w:val="de-DE"/>
        </w:rPr>
        <w:t xml:space="preserve">muss </w:t>
      </w:r>
      <w:r w:rsidR="00F8203D" w:rsidRPr="00E6377C">
        <w:rPr>
          <w:lang w:val="de-DE"/>
        </w:rPr>
        <w:t>der Akteur</w:t>
      </w:r>
      <w:r w:rsidR="00094CF1" w:rsidRPr="00E6377C">
        <w:rPr>
          <w:lang w:val="de-DE"/>
        </w:rPr>
        <w:t xml:space="preserve"> </w:t>
      </w:r>
      <w:r w:rsidR="00F8203D" w:rsidRPr="00E6377C">
        <w:rPr>
          <w:lang w:val="de-DE"/>
        </w:rPr>
        <w:t>sein Handeln</w:t>
      </w:r>
      <w:r w:rsidR="00094CF1" w:rsidRPr="00E6377C">
        <w:rPr>
          <w:lang w:val="de-DE"/>
        </w:rPr>
        <w:t xml:space="preserve"> strategisch im Verhältnis zum jeweils anderen </w:t>
      </w:r>
      <w:r w:rsidR="00F8203D" w:rsidRPr="00E6377C">
        <w:rPr>
          <w:lang w:val="de-DE"/>
        </w:rPr>
        <w:t>Akteur</w:t>
      </w:r>
      <w:r w:rsidR="00094CF1" w:rsidRPr="00E6377C">
        <w:rPr>
          <w:lang w:val="de-DE"/>
        </w:rPr>
        <w:t xml:space="preserve"> bestimmen, </w:t>
      </w:r>
      <w:r w:rsidR="00F8203D" w:rsidRPr="00E6377C">
        <w:rPr>
          <w:lang w:val="de-DE"/>
        </w:rPr>
        <w:t xml:space="preserve">wobei er </w:t>
      </w:r>
      <w:proofErr w:type="spellStart"/>
      <w:r w:rsidR="00F8203D" w:rsidRPr="00E6377C">
        <w:rPr>
          <w:lang w:val="de-DE"/>
        </w:rPr>
        <w:t>weiss</w:t>
      </w:r>
      <w:proofErr w:type="spellEnd"/>
      <w:r w:rsidR="00F8203D" w:rsidRPr="00E6377C">
        <w:rPr>
          <w:lang w:val="de-DE"/>
        </w:rPr>
        <w:t>,</w:t>
      </w:r>
      <w:r w:rsidR="00094CF1" w:rsidRPr="00E6377C">
        <w:rPr>
          <w:lang w:val="de-DE"/>
        </w:rPr>
        <w:t xml:space="preserve"> </w:t>
      </w:r>
      <w:r w:rsidR="00A84476" w:rsidRPr="00E6377C">
        <w:rPr>
          <w:lang w:val="de-DE"/>
        </w:rPr>
        <w:t>dass der Partner dies auch kann</w:t>
      </w:r>
      <w:r w:rsidR="001A2BD7" w:rsidRPr="00E6377C">
        <w:rPr>
          <w:lang w:val="de-DE"/>
        </w:rPr>
        <w:t xml:space="preserve"> – und dass </w:t>
      </w:r>
      <w:r w:rsidR="00F8203D" w:rsidRPr="00E6377C">
        <w:rPr>
          <w:lang w:val="de-DE"/>
        </w:rPr>
        <w:t>dieser</w:t>
      </w:r>
      <w:r w:rsidR="001A2BD7" w:rsidRPr="00E6377C">
        <w:rPr>
          <w:lang w:val="de-DE"/>
        </w:rPr>
        <w:t xml:space="preserve"> um die gegenseitige Abhängigkeit ebenfalls </w:t>
      </w:r>
      <w:proofErr w:type="spellStart"/>
      <w:r w:rsidR="001A2BD7" w:rsidRPr="00E6377C">
        <w:rPr>
          <w:lang w:val="de-DE"/>
        </w:rPr>
        <w:t>weiss</w:t>
      </w:r>
      <w:proofErr w:type="spellEnd"/>
      <w:r w:rsidR="00A84476" w:rsidRPr="00E6377C">
        <w:rPr>
          <w:lang w:val="de-DE"/>
        </w:rPr>
        <w:t xml:space="preserve">. </w:t>
      </w:r>
      <w:r w:rsidR="004E13A9" w:rsidRPr="00E6377C">
        <w:rPr>
          <w:lang w:val="de-DE"/>
        </w:rPr>
        <w:t>Das bekannteste Beispiel ist das "</w:t>
      </w:r>
      <w:proofErr w:type="spellStart"/>
      <w:r w:rsidR="004E13A9" w:rsidRPr="00E6377C">
        <w:rPr>
          <w:lang w:val="de-DE"/>
        </w:rPr>
        <w:t>Prisonners</w:t>
      </w:r>
      <w:proofErr w:type="spellEnd"/>
      <w:r w:rsidR="004E13A9" w:rsidRPr="00E6377C">
        <w:rPr>
          <w:lang w:val="de-DE"/>
        </w:rPr>
        <w:t xml:space="preserve"> Dilemma", in dessen einfachstem Fall zwei Spieler je entweder kooperieren oder </w:t>
      </w:r>
      <w:r w:rsidR="004E13A9" w:rsidRPr="00E6377C">
        <w:rPr>
          <w:lang w:val="de-DE"/>
        </w:rPr>
        <w:lastRenderedPageBreak/>
        <w:t>egoistisch handeln können.</w:t>
      </w:r>
      <w:r w:rsidR="0033116F" w:rsidRPr="00E6377C">
        <w:rPr>
          <w:rStyle w:val="Funotenzeichen"/>
          <w:lang w:val="de-DE"/>
        </w:rPr>
        <w:footnoteReference w:id="6"/>
      </w:r>
      <w:r w:rsidR="004E13A9" w:rsidRPr="00E6377C">
        <w:rPr>
          <w:lang w:val="de-DE"/>
        </w:rPr>
        <w:t xml:space="preserve"> </w:t>
      </w:r>
      <w:r w:rsidR="003325C6" w:rsidRPr="00E6377C">
        <w:rPr>
          <w:lang w:val="de-DE"/>
        </w:rPr>
        <w:t>Forschende stellen normalerweise zunächst ein formales (d.h. mathematisch formuliertes) Gleichungsmodell</w:t>
      </w:r>
      <w:r w:rsidR="0033116F" w:rsidRPr="00E6377C">
        <w:rPr>
          <w:lang w:val="de-DE"/>
        </w:rPr>
        <w:t xml:space="preserve"> bzw. spieltheoretisches Modell</w:t>
      </w:r>
      <w:r w:rsidR="003325C6" w:rsidRPr="00E6377C">
        <w:rPr>
          <w:lang w:val="de-DE"/>
        </w:rPr>
        <w:t xml:space="preserve"> der zu erklärenden Situation auf. Maximierung führt zu Gleichgewichten und im besten Fall zu nicht trivialen Voraussagen. </w:t>
      </w:r>
      <w:proofErr w:type="spellStart"/>
      <w:r w:rsidR="003325C6" w:rsidRPr="00E6377C">
        <w:rPr>
          <w:lang w:val="de-DE"/>
        </w:rPr>
        <w:t>Anschliessend</w:t>
      </w:r>
      <w:proofErr w:type="spellEnd"/>
      <w:r w:rsidR="003325C6" w:rsidRPr="00E6377C">
        <w:rPr>
          <w:lang w:val="de-DE"/>
        </w:rPr>
        <w:t xml:space="preserve"> verwenden sie empirischen Daten</w:t>
      </w:r>
      <w:r w:rsidR="00BE2660">
        <w:rPr>
          <w:lang w:val="de-DE"/>
        </w:rPr>
        <w:t>,</w:t>
      </w:r>
      <w:r w:rsidR="003325C6" w:rsidRPr="00E6377C">
        <w:rPr>
          <w:lang w:val="de-DE"/>
        </w:rPr>
        <w:t xml:space="preserve"> mit deren Hilfe sie die neuen Voraussagen der Theorie überprüfen. </w:t>
      </w:r>
    </w:p>
    <w:p w14:paraId="12B7959C" w14:textId="61AC1236" w:rsidR="00916157" w:rsidRPr="00E6377C" w:rsidRDefault="008B621C" w:rsidP="00916157">
      <w:pPr>
        <w:pStyle w:val="Absatz"/>
        <w:rPr>
          <w:lang w:val="de-DE"/>
        </w:rPr>
      </w:pPr>
      <w:r w:rsidRPr="00E6377C">
        <w:rPr>
          <w:lang w:val="de-DE"/>
        </w:rPr>
        <w:t xml:space="preserve">Eine zweite Spielart der Theorie rationalen Handelns ist in der Soziologie entwickelt worden und kann als "soziologischer rational </w:t>
      </w:r>
      <w:proofErr w:type="spellStart"/>
      <w:r w:rsidRPr="00E6377C">
        <w:rPr>
          <w:lang w:val="de-DE"/>
        </w:rPr>
        <w:t>choice</w:t>
      </w:r>
      <w:proofErr w:type="spellEnd"/>
      <w:r w:rsidRPr="00E6377C">
        <w:rPr>
          <w:lang w:val="de-DE"/>
        </w:rPr>
        <w:t xml:space="preserve">" bezeichnet werden. </w:t>
      </w:r>
      <w:r w:rsidR="00C43250" w:rsidRPr="00E6377C">
        <w:rPr>
          <w:lang w:val="de-DE"/>
        </w:rPr>
        <w:t xml:space="preserve">Die Anhänger dieser Richtung </w:t>
      </w:r>
      <w:r w:rsidR="00060641" w:rsidRPr="00E6377C">
        <w:rPr>
          <w:lang w:val="de-DE"/>
        </w:rPr>
        <w:t>passen</w:t>
      </w:r>
      <w:r w:rsidR="00C43250" w:rsidRPr="00E6377C">
        <w:rPr>
          <w:lang w:val="de-DE"/>
        </w:rPr>
        <w:t xml:space="preserve"> </w:t>
      </w:r>
      <w:r w:rsidR="00060641" w:rsidRPr="00E6377C">
        <w:rPr>
          <w:lang w:val="de-DE"/>
        </w:rPr>
        <w:t>ihre Modell zwar</w:t>
      </w:r>
      <w:r w:rsidR="00C43250" w:rsidRPr="00E6377C">
        <w:rPr>
          <w:lang w:val="de-DE"/>
        </w:rPr>
        <w:t xml:space="preserve"> oft </w:t>
      </w:r>
      <w:r w:rsidR="00060641" w:rsidRPr="00E6377C">
        <w:rPr>
          <w:lang w:val="de-DE"/>
        </w:rPr>
        <w:t xml:space="preserve">in </w:t>
      </w:r>
      <w:r w:rsidR="00C43250" w:rsidRPr="00E6377C">
        <w:rPr>
          <w:lang w:val="de-DE"/>
        </w:rPr>
        <w:t>soziologisch</w:t>
      </w:r>
      <w:r w:rsidR="00060641" w:rsidRPr="00E6377C">
        <w:rPr>
          <w:lang w:val="de-DE"/>
        </w:rPr>
        <w:t xml:space="preserve">er Weise an, dennoch </w:t>
      </w:r>
      <w:r w:rsidR="007C7DFE" w:rsidRPr="00E6377C">
        <w:rPr>
          <w:lang w:val="de-DE"/>
        </w:rPr>
        <w:t xml:space="preserve">behalten </w:t>
      </w:r>
      <w:r w:rsidR="00060641" w:rsidRPr="00E6377C">
        <w:rPr>
          <w:lang w:val="de-DE"/>
        </w:rPr>
        <w:t>sie</w:t>
      </w:r>
      <w:r w:rsidR="007C7DFE" w:rsidRPr="00E6377C">
        <w:rPr>
          <w:lang w:val="de-DE"/>
        </w:rPr>
        <w:t xml:space="preserve"> </w:t>
      </w:r>
      <w:r w:rsidR="00060641" w:rsidRPr="00E6377C">
        <w:rPr>
          <w:lang w:val="de-DE"/>
        </w:rPr>
        <w:t xml:space="preserve">die </w:t>
      </w:r>
      <w:r w:rsidR="007C7DFE" w:rsidRPr="00E6377C">
        <w:rPr>
          <w:lang w:val="de-DE"/>
        </w:rPr>
        <w:t xml:space="preserve">meisten Elemente des </w:t>
      </w:r>
      <w:r w:rsidR="00C43250" w:rsidRPr="00E6377C">
        <w:rPr>
          <w:lang w:val="de-DE"/>
        </w:rPr>
        <w:t>harten Ker</w:t>
      </w:r>
      <w:r w:rsidR="007C7DFE" w:rsidRPr="00E6377C">
        <w:rPr>
          <w:lang w:val="de-DE"/>
        </w:rPr>
        <w:t>ns der ökonomischen Theorie bei</w:t>
      </w:r>
      <w:r w:rsidR="00C43250" w:rsidRPr="00E6377C">
        <w:rPr>
          <w:lang w:val="de-DE"/>
        </w:rPr>
        <w:t xml:space="preserve">. </w:t>
      </w:r>
      <w:r w:rsidRPr="00E6377C">
        <w:rPr>
          <w:lang w:val="de-DE"/>
        </w:rPr>
        <w:t>Der wichtigste Autor in diesem Zusammenhang ist James Coleman</w:t>
      </w:r>
      <w:r w:rsidR="00060641" w:rsidRPr="00E6377C">
        <w:rPr>
          <w:lang w:val="de-DE"/>
        </w:rPr>
        <w:t xml:space="preserve"> </w:t>
      </w:r>
      <w:r w:rsidR="00060641" w:rsidRPr="00E6377C">
        <w:rPr>
          <w:lang w:val="de-DE"/>
        </w:rPr>
        <w:fldChar w:fldCharType="begin"/>
      </w:r>
      <w:r w:rsidR="00060641" w:rsidRPr="00E6377C">
        <w:rPr>
          <w:lang w:val="de-DE"/>
        </w:rPr>
        <w:instrText xml:space="preserve"> ADDIN EN.CITE &lt;EndNote&gt;&lt;Cite ExcludeAuth="1"&gt;&lt;Year&gt;1990&lt;/Year&gt;&lt;RecNum&gt;1635&lt;/RecNum&gt;&lt;DisplayText&gt;(1990)&lt;/DisplayText&gt;&lt;record&gt;&lt;rec-number&gt;1635&lt;/rec-number&gt;&lt;foreign-keys&gt;&lt;key app="EN" db-id="2z999dwf8xttszefrz2verr1vfv0fxrfevdx"&gt;1635&lt;/key&gt;&lt;/foreign-keys&gt;&lt;ref-type name="Book"&gt;6&lt;/ref-type&gt;&lt;contributors&gt;&lt;authors&gt;&lt;author&gt;Coleman, James S.&lt;/author&gt;&lt;/authors&gt;&lt;/contributors&gt;&lt;titles&gt;&lt;title&gt;Foundations of Social Theory&lt;/title&gt;&lt;/titles&gt;&lt;dates&gt;&lt;year&gt;1990&lt;/year&gt;&lt;/dates&gt;&lt;pub-location&gt;Cambridge&lt;/pub-location&gt;&lt;publisher&gt;The Belknap Press of Harvard University Press&lt;/publisher&gt;&lt;urls&gt;&lt;/urls&gt;&lt;/record&gt;&lt;/Cite&gt;&lt;/EndNote&gt;</w:instrText>
      </w:r>
      <w:r w:rsidR="00060641" w:rsidRPr="00E6377C">
        <w:rPr>
          <w:lang w:val="de-DE"/>
        </w:rPr>
        <w:fldChar w:fldCharType="separate"/>
      </w:r>
      <w:r w:rsidR="00060641" w:rsidRPr="00E6377C">
        <w:rPr>
          <w:noProof/>
          <w:lang w:val="de-DE"/>
        </w:rPr>
        <w:t>(</w:t>
      </w:r>
      <w:hyperlink w:anchor="_ENREF_17" w:tooltip="Coleman, 1990 #1635" w:history="1">
        <w:r w:rsidR="00770B29" w:rsidRPr="00E6377C">
          <w:rPr>
            <w:noProof/>
            <w:lang w:val="de-DE"/>
          </w:rPr>
          <w:t>1990</w:t>
        </w:r>
      </w:hyperlink>
      <w:r w:rsidR="00060641" w:rsidRPr="00E6377C">
        <w:rPr>
          <w:noProof/>
          <w:lang w:val="de-DE"/>
        </w:rPr>
        <w:t>)</w:t>
      </w:r>
      <w:r w:rsidR="00060641" w:rsidRPr="00E6377C">
        <w:rPr>
          <w:lang w:val="de-DE"/>
        </w:rPr>
        <w:fldChar w:fldCharType="end"/>
      </w:r>
      <w:r w:rsidRPr="00E6377C">
        <w:rPr>
          <w:lang w:val="de-DE"/>
        </w:rPr>
        <w:t>. In seinem monumentalen Werk "</w:t>
      </w:r>
      <w:proofErr w:type="spellStart"/>
      <w:r w:rsidRPr="00E6377C">
        <w:rPr>
          <w:lang w:val="de-DE"/>
        </w:rPr>
        <w:t>Foundations</w:t>
      </w:r>
      <w:proofErr w:type="spellEnd"/>
      <w:r w:rsidRPr="00E6377C">
        <w:rPr>
          <w:lang w:val="de-DE"/>
        </w:rPr>
        <w:t xml:space="preserve"> </w:t>
      </w:r>
      <w:proofErr w:type="spellStart"/>
      <w:r w:rsidRPr="00E6377C">
        <w:rPr>
          <w:lang w:val="de-DE"/>
        </w:rPr>
        <w:t>of</w:t>
      </w:r>
      <w:proofErr w:type="spellEnd"/>
      <w:r w:rsidRPr="00E6377C">
        <w:rPr>
          <w:lang w:val="de-DE"/>
        </w:rPr>
        <w:t xml:space="preserve"> </w:t>
      </w:r>
      <w:proofErr w:type="spellStart"/>
      <w:r w:rsidRPr="00E6377C">
        <w:rPr>
          <w:lang w:val="de-DE"/>
        </w:rPr>
        <w:t>social</w:t>
      </w:r>
      <w:proofErr w:type="spellEnd"/>
      <w:r w:rsidRPr="00E6377C">
        <w:rPr>
          <w:lang w:val="de-DE"/>
        </w:rPr>
        <w:t xml:space="preserve"> </w:t>
      </w:r>
      <w:proofErr w:type="spellStart"/>
      <w:r w:rsidRPr="00E6377C">
        <w:rPr>
          <w:lang w:val="de-DE"/>
        </w:rPr>
        <w:t>theory</w:t>
      </w:r>
      <w:proofErr w:type="spellEnd"/>
      <w:r w:rsidRPr="00E6377C">
        <w:rPr>
          <w:lang w:val="de-DE"/>
        </w:rPr>
        <w:t xml:space="preserve">"  </w:t>
      </w:r>
      <w:r w:rsidR="00C43250" w:rsidRPr="00E6377C">
        <w:rPr>
          <w:lang w:val="de-DE"/>
        </w:rPr>
        <w:t xml:space="preserve">analysiert </w:t>
      </w:r>
      <w:r w:rsidR="007C7DFE" w:rsidRPr="00E6377C">
        <w:rPr>
          <w:lang w:val="de-DE"/>
        </w:rPr>
        <w:t xml:space="preserve"> </w:t>
      </w:r>
      <w:r w:rsidR="00060641" w:rsidRPr="00E6377C">
        <w:rPr>
          <w:lang w:val="de-DE"/>
        </w:rPr>
        <w:t>er</w:t>
      </w:r>
      <w:r w:rsidR="007C7DFE" w:rsidRPr="00E6377C">
        <w:rPr>
          <w:lang w:val="de-DE"/>
        </w:rPr>
        <w:t xml:space="preserve"> </w:t>
      </w:r>
      <w:r w:rsidRPr="00E6377C">
        <w:rPr>
          <w:lang w:val="de-DE"/>
        </w:rPr>
        <w:t xml:space="preserve">so unterschiedliche Phänomene wie Autorität, Vertrauen, Normen oder kollektives Verhalten. Andere wichtige Autoren des soziologischen Rational Choice, die allerdings keineswegs immer </w:t>
      </w:r>
      <w:proofErr w:type="spellStart"/>
      <w:r w:rsidRPr="00E6377C">
        <w:rPr>
          <w:lang w:val="de-DE"/>
        </w:rPr>
        <w:t>Colemansche</w:t>
      </w:r>
      <w:proofErr w:type="spellEnd"/>
      <w:r w:rsidRPr="00E6377C">
        <w:rPr>
          <w:lang w:val="de-DE"/>
        </w:rPr>
        <w:t xml:space="preserve"> Ideen verwenden, sind z.B. Michael </w:t>
      </w:r>
      <w:proofErr w:type="spellStart"/>
      <w:r w:rsidRPr="00E6377C">
        <w:rPr>
          <w:lang w:val="de-DE"/>
        </w:rPr>
        <w:t>Hechter</w:t>
      </w:r>
      <w:proofErr w:type="spellEnd"/>
      <w:r w:rsidRPr="00E6377C">
        <w:rPr>
          <w:lang w:val="de-DE"/>
        </w:rPr>
        <w:t xml:space="preserve"> oder </w:t>
      </w:r>
      <w:r w:rsidR="00B55894" w:rsidRPr="00E6377C">
        <w:rPr>
          <w:lang w:val="de-DE"/>
        </w:rPr>
        <w:t xml:space="preserve">Peter </w:t>
      </w:r>
      <w:proofErr w:type="spellStart"/>
      <w:r w:rsidR="00B55894" w:rsidRPr="00E6377C">
        <w:rPr>
          <w:lang w:val="de-DE"/>
        </w:rPr>
        <w:t>Abell</w:t>
      </w:r>
      <w:proofErr w:type="spellEnd"/>
      <w:r w:rsidRPr="00E6377C">
        <w:rPr>
          <w:lang w:val="de-DE"/>
        </w:rPr>
        <w:t xml:space="preserve">. Im deutschen Sprachraum sind etwa Werner Raub oder Karl-Dieter </w:t>
      </w:r>
      <w:proofErr w:type="spellStart"/>
      <w:r w:rsidRPr="00E6377C">
        <w:rPr>
          <w:lang w:val="de-DE"/>
        </w:rPr>
        <w:t>Opp</w:t>
      </w:r>
      <w:proofErr w:type="spellEnd"/>
      <w:r w:rsidRPr="00E6377C">
        <w:rPr>
          <w:lang w:val="de-DE"/>
        </w:rPr>
        <w:t xml:space="preserve"> zu nennen. </w:t>
      </w:r>
    </w:p>
    <w:p w14:paraId="3B0824EC" w14:textId="0F9847FF" w:rsidR="00916157" w:rsidRPr="00E6377C" w:rsidRDefault="00916157" w:rsidP="00916157">
      <w:pPr>
        <w:pStyle w:val="berschrift3"/>
        <w:rPr>
          <w:lang w:val="de-DE"/>
        </w:rPr>
      </w:pPr>
      <w:r w:rsidRPr="00E6377C">
        <w:rPr>
          <w:lang w:val="de-DE"/>
        </w:rPr>
        <w:t>Kritik an der Theorie rationalen Handelns</w:t>
      </w:r>
      <w:r w:rsidRPr="00E6377C">
        <w:rPr>
          <w:rStyle w:val="Funotenzeichen"/>
          <w:lang w:val="de-DE"/>
        </w:rPr>
        <w:footnoteReference w:id="7"/>
      </w:r>
    </w:p>
    <w:p w14:paraId="427D4308" w14:textId="7C60DBF3" w:rsidR="00916157" w:rsidRPr="00E6377C" w:rsidRDefault="00916157" w:rsidP="00916157">
      <w:pPr>
        <w:rPr>
          <w:lang w:val="de-DE"/>
        </w:rPr>
      </w:pPr>
      <w:r w:rsidRPr="00E6377C">
        <w:rPr>
          <w:lang w:val="de-DE"/>
        </w:rPr>
        <w:t xml:space="preserve">Die Theorie rationalen Handelns ist wie kaum eine andere soziologische Theorie kritisiert worden. Ein erster Punkt betrifft das </w:t>
      </w:r>
      <w:r w:rsidRPr="00E6377C">
        <w:rPr>
          <w:i/>
          <w:lang w:val="de-DE"/>
        </w:rPr>
        <w:t>reduktionistische Erklärungsprogramm</w:t>
      </w:r>
      <w:r w:rsidRPr="00E6377C">
        <w:rPr>
          <w:lang w:val="de-DE"/>
        </w:rPr>
        <w:t xml:space="preserve">  (eine Kritik, </w:t>
      </w:r>
      <w:r w:rsidR="0033779F" w:rsidRPr="00E6377C">
        <w:rPr>
          <w:lang w:val="de-DE"/>
        </w:rPr>
        <w:t>die</w:t>
      </w:r>
      <w:r w:rsidRPr="00E6377C">
        <w:rPr>
          <w:lang w:val="de-DE"/>
        </w:rPr>
        <w:t xml:space="preserve"> sowohl </w:t>
      </w:r>
      <w:r w:rsidR="00BE2660">
        <w:rPr>
          <w:lang w:val="de-DE"/>
        </w:rPr>
        <w:t xml:space="preserve">die </w:t>
      </w:r>
      <w:r w:rsidRPr="00E6377C">
        <w:rPr>
          <w:lang w:val="de-DE"/>
        </w:rPr>
        <w:t xml:space="preserve">Theorie rationalen Handelns als auch </w:t>
      </w:r>
      <w:r w:rsidR="00BE2660">
        <w:rPr>
          <w:lang w:val="de-DE"/>
        </w:rPr>
        <w:t xml:space="preserve">die </w:t>
      </w:r>
      <w:r w:rsidRPr="00E6377C">
        <w:rPr>
          <w:lang w:val="de-DE"/>
        </w:rPr>
        <w:t>erklärende Soziologie trifft). Verschiedene Autoren halten die Ebenen des Sozialen für "</w:t>
      </w:r>
      <w:proofErr w:type="spellStart"/>
      <w:r w:rsidRPr="00E6377C">
        <w:rPr>
          <w:lang w:val="de-DE"/>
        </w:rPr>
        <w:t>emergent</w:t>
      </w:r>
      <w:proofErr w:type="spellEnd"/>
      <w:r w:rsidRPr="00E6377C">
        <w:rPr>
          <w:lang w:val="de-DE"/>
        </w:rPr>
        <w:t xml:space="preserve">" oder "sui generis" (z.B. Luhmann </w:t>
      </w:r>
      <w:r w:rsidRPr="00E6377C">
        <w:rPr>
          <w:lang w:val="de-DE"/>
        </w:rPr>
        <w:fldChar w:fldCharType="begin"/>
      </w:r>
      <w:r w:rsidRPr="00E6377C">
        <w:rPr>
          <w:lang w:val="de-DE"/>
        </w:rPr>
        <w:instrText xml:space="preserve"> ADDIN EN.CITE &lt;EndNote&gt;&lt;Cite ExcludeAuth="1"&gt;&lt;Author&gt;Luhmann&lt;/Author&gt;&lt;Year&gt;1987&lt;/Year&gt;&lt;RecNum&gt;584&lt;/RecNum&gt;&lt;DisplayText&gt;(1987)&lt;/DisplayText&gt;&lt;record&gt;&lt;rec-number&gt;584&lt;/rec-number&gt;&lt;foreign-keys&gt;&lt;key app="EN" db-id="2z999dwf8xttszefrz2verr1vfv0fxrfevdx"&gt;584&lt;/key&gt;&lt;/foreign-keys&gt;&lt;ref-type name="Book"&gt;6&lt;/ref-type&gt;&lt;contributors&gt;&lt;authors&gt;&lt;author&gt;Luhmann, Niklas&lt;/author&gt;&lt;/authors&gt;&lt;subsidiary-authors&gt;&lt;author&gt;#&lt;/author&gt;&lt;/subsidiary-authors&gt;&lt;/contributors&gt;&lt;titles&gt;&lt;title&gt;Soziale Systeme. Grundriss einer allgemeinen Theorie.&lt;/title&gt;&lt;/titles&gt;&lt;keywords&gt;&lt;keyword&gt;System Funktion Theorie Zeit Sinn Kontingenz Struktur Selbstreferenz Rationalität Erkenntnis Kommunikation Handlung&lt;/keyword&gt;&lt;/keywords&gt;&lt;dates&gt;&lt;year&gt;1987&lt;/year&gt;&lt;/dates&gt;&lt;pub-location&gt;Frankfurt am Main&lt;/pub-location&gt;&lt;publisher&gt;Suhrkamp, stw.666&lt;/publisher&gt;&lt;urls&gt;&lt;/urls&gt;&lt;/record&gt;&lt;/Cite&gt;&lt;/EndNote&gt;</w:instrText>
      </w:r>
      <w:r w:rsidRPr="00E6377C">
        <w:rPr>
          <w:lang w:val="de-DE"/>
        </w:rPr>
        <w:fldChar w:fldCharType="separate"/>
      </w:r>
      <w:r w:rsidRPr="00E6377C">
        <w:rPr>
          <w:noProof/>
          <w:lang w:val="de-DE"/>
        </w:rPr>
        <w:t>(</w:t>
      </w:r>
      <w:hyperlink w:anchor="_ENREF_58" w:tooltip="Luhmann, 1987 #584" w:history="1">
        <w:r w:rsidR="00770B29" w:rsidRPr="00E6377C">
          <w:rPr>
            <w:noProof/>
            <w:lang w:val="de-DE"/>
          </w:rPr>
          <w:t>1987</w:t>
        </w:r>
      </w:hyperlink>
      <w:r w:rsidRPr="00E6377C">
        <w:rPr>
          <w:noProof/>
          <w:lang w:val="de-DE"/>
        </w:rPr>
        <w:t>)</w:t>
      </w:r>
      <w:r w:rsidRPr="00E6377C">
        <w:rPr>
          <w:lang w:val="de-DE"/>
        </w:rPr>
        <w:fldChar w:fldCharType="end"/>
      </w:r>
      <w:r w:rsidRPr="00E6377C">
        <w:rPr>
          <w:lang w:val="de-DE"/>
        </w:rPr>
        <w:t xml:space="preserve">, </w:t>
      </w:r>
      <w:proofErr w:type="spellStart"/>
      <w:r w:rsidRPr="00E6377C">
        <w:rPr>
          <w:lang w:val="de-DE"/>
        </w:rPr>
        <w:t>Oevermann</w:t>
      </w:r>
      <w:proofErr w:type="spellEnd"/>
      <w:r w:rsidRPr="00E6377C">
        <w:rPr>
          <w:lang w:val="de-DE"/>
        </w:rPr>
        <w:t xml:space="preserve"> </w:t>
      </w:r>
      <w:r w:rsidRPr="00E6377C">
        <w:rPr>
          <w:lang w:val="de-DE"/>
        </w:rPr>
        <w:fldChar w:fldCharType="begin"/>
      </w:r>
      <w:r w:rsidRPr="00E6377C">
        <w:rPr>
          <w:lang w:val="de-DE"/>
        </w:rPr>
        <w:instrText xml:space="preserve"> ADDIN EN.CITE &lt;EndNote&gt;&lt;Cite ExcludeAuth="1"&gt;&lt;Year&gt;1979&lt;/Year&gt;&lt;RecNum&gt;2073&lt;/RecNum&gt;&lt;DisplayText&gt;(1979)&lt;/DisplayText&gt;&lt;record&gt;&lt;rec-number&gt;2073&lt;/rec-number&gt;&lt;foreign-keys&gt;&lt;key app="EN" db-id="2z999dwf8xttszefrz2verr1vfv0fxrfevdx"&gt;2073&lt;/key&gt;&lt;/foreign-keys&gt;&lt;ref-type name="Book Section"&gt;5&lt;/ref-type&gt;&lt;contributors&gt;&lt;authors&gt;&lt;author&gt;Oevermann, Ulrich&lt;/author&gt;&lt;author&gt;Allert, Tilman&lt;/author&gt;&lt;author&gt;Konau, Elisabeth&lt;/author&gt;&lt;author&gt;Krambeck, Jürgen&lt;/author&gt;&lt;/authors&gt;&lt;secondary-authors&gt;&lt;author&gt;Soeffner, Hans-Georg&lt;/author&gt;&lt;/secondary-authors&gt;&lt;/contributors&gt;&lt;titles&gt;&lt;title&gt;Die Methodologie einer &amp;quot;objektiven Hermeneutik&amp;quot; und ihre allgemeine forschungslogische Bedeutung in den Sozialwissenschaften&lt;/title&gt;&lt;secondary-title&gt;Interpretative Verfahren in den Sozial- und Textwissenschaften&lt;/secondary-title&gt;&lt;/titles&gt;&lt;pages&gt;352-434&lt;/pages&gt;&lt;dates&gt;&lt;year&gt;1979&lt;/year&gt;&lt;/dates&gt;&lt;pub-location&gt;Stuttgart&lt;/pub-location&gt;&lt;publisher&gt;J.B. Metzlersche Verlagsbuchhandlung&lt;/publisher&gt;&lt;label&gt;H7: 17&lt;/label&gt;&lt;urls&gt;&lt;/urls&gt;&lt;/record&gt;&lt;/Cite&gt;&lt;/EndNote&gt;</w:instrText>
      </w:r>
      <w:r w:rsidRPr="00E6377C">
        <w:rPr>
          <w:lang w:val="de-DE"/>
        </w:rPr>
        <w:fldChar w:fldCharType="separate"/>
      </w:r>
      <w:r w:rsidRPr="00E6377C">
        <w:rPr>
          <w:noProof/>
          <w:lang w:val="de-DE"/>
        </w:rPr>
        <w:t>(</w:t>
      </w:r>
      <w:hyperlink w:anchor="_ENREF_67" w:tooltip="Oevermann, 1979 #2073" w:history="1">
        <w:r w:rsidR="00770B29" w:rsidRPr="00E6377C">
          <w:rPr>
            <w:noProof/>
            <w:lang w:val="de-DE"/>
          </w:rPr>
          <w:t>1979</w:t>
        </w:r>
      </w:hyperlink>
      <w:r w:rsidRPr="00E6377C">
        <w:rPr>
          <w:noProof/>
          <w:lang w:val="de-DE"/>
        </w:rPr>
        <w:t>)</w:t>
      </w:r>
      <w:r w:rsidRPr="00E6377C">
        <w:rPr>
          <w:lang w:val="de-DE"/>
        </w:rPr>
        <w:fldChar w:fldCharType="end"/>
      </w:r>
      <w:r w:rsidRPr="00E6377C">
        <w:rPr>
          <w:lang w:val="de-DE"/>
        </w:rPr>
        <w:t xml:space="preserve">) oder aber sie halten die Entgegensetzung von Individualismus und Holismus für irreführend und suchen nach "dritten Wegen" (z.B. </w:t>
      </w:r>
      <w:proofErr w:type="spellStart"/>
      <w:r w:rsidRPr="00E6377C">
        <w:rPr>
          <w:lang w:val="de-DE"/>
        </w:rPr>
        <w:t>Giddens</w:t>
      </w:r>
      <w:proofErr w:type="spellEnd"/>
      <w:r w:rsidRPr="00E6377C">
        <w:rPr>
          <w:lang w:val="de-DE"/>
        </w:rPr>
        <w:t xml:space="preserve"> </w:t>
      </w:r>
      <w:r w:rsidRPr="00E6377C">
        <w:rPr>
          <w:lang w:val="de-DE"/>
        </w:rPr>
        <w:fldChar w:fldCharType="begin"/>
      </w:r>
      <w:r w:rsidRPr="00E6377C">
        <w:rPr>
          <w:lang w:val="de-DE"/>
        </w:rPr>
        <w:instrText xml:space="preserve"> ADDIN EN.CITE &lt;EndNote&gt;&lt;Cite ExcludeAuth="1"&gt;&lt;Year&gt;1984&lt;/Year&gt;&lt;RecNum&gt;4929&lt;/RecNum&gt;&lt;DisplayText&gt;(1984)&lt;/DisplayText&gt;&lt;record&gt;&lt;rec-number&gt;4929&lt;/rec-number&gt;&lt;foreign-keys&gt;&lt;key app="EN" db-id="2z999dwf8xttszefrz2verr1vfv0fxrfevdx"&gt;4929&lt;/key&gt;&lt;/foreign-keys&gt;&lt;ref-type name="Book"&gt;6&lt;/ref-type&gt;&lt;contributors&gt;&lt;authors&gt;&lt;author&gt;Giddens, Anthony&lt;/author&gt;&lt;/authors&gt;&lt;/contributors&gt;&lt;titles&gt;&lt;title&gt;The Constitution of Society. Outline of the Theory of Structuration&lt;/title&gt;&lt;/titles&gt;&lt;dates&gt;&lt;year&gt;1984&lt;/year&gt;&lt;/dates&gt;&lt;pub-location&gt;Cambridge&lt;/pub-location&gt;&lt;publisher&gt;Polity Press&lt;/publisher&gt;&lt;urls&gt;&lt;/urls&gt;&lt;/record&gt;&lt;/Cite&gt;&lt;/EndNote&gt;</w:instrText>
      </w:r>
      <w:r w:rsidRPr="00E6377C">
        <w:rPr>
          <w:lang w:val="de-DE"/>
        </w:rPr>
        <w:fldChar w:fldCharType="separate"/>
      </w:r>
      <w:r w:rsidRPr="00E6377C">
        <w:rPr>
          <w:noProof/>
          <w:lang w:val="de-DE"/>
        </w:rPr>
        <w:t>(</w:t>
      </w:r>
      <w:hyperlink w:anchor="_ENREF_38" w:tooltip="Giddens, 1984 #4929" w:history="1">
        <w:r w:rsidR="00770B29" w:rsidRPr="00E6377C">
          <w:rPr>
            <w:noProof/>
            <w:lang w:val="de-DE"/>
          </w:rPr>
          <w:t>1984</w:t>
        </w:r>
      </w:hyperlink>
      <w:r w:rsidRPr="00E6377C">
        <w:rPr>
          <w:noProof/>
          <w:lang w:val="de-DE"/>
        </w:rPr>
        <w:t>)</w:t>
      </w:r>
      <w:r w:rsidRPr="00E6377C">
        <w:rPr>
          <w:lang w:val="de-DE"/>
        </w:rPr>
        <w:fldChar w:fldCharType="end"/>
      </w:r>
      <w:r w:rsidRPr="00E6377C">
        <w:rPr>
          <w:lang w:val="de-DE"/>
        </w:rPr>
        <w:t xml:space="preserve">, Bourdieu </w:t>
      </w:r>
      <w:r w:rsidRPr="00E6377C">
        <w:rPr>
          <w:lang w:val="de-DE"/>
        </w:rPr>
        <w:fldChar w:fldCharType="begin"/>
      </w:r>
      <w:r w:rsidRPr="00E6377C">
        <w:rPr>
          <w:lang w:val="de-DE"/>
        </w:rPr>
        <w:instrText xml:space="preserve"> ADDIN EN.CITE &lt;EndNote&gt;&lt;Cite ExcludeAuth="1"&gt;&lt;Year&gt;1987&lt;/Year&gt;&lt;RecNum&gt;2109&lt;/RecNum&gt;&lt;DisplayText&gt;(1987)&lt;/DisplayText&gt;&lt;record&gt;&lt;rec-number&gt;2109&lt;/rec-number&gt;&lt;foreign-keys&gt;&lt;key app="EN" db-id="2z999dwf8xttszefrz2verr1vfv0fxrfevdx"&gt;2109&lt;/key&gt;&lt;/foreign-keys&gt;&lt;ref-type name="Book"&gt;6&lt;/ref-type&gt;&lt;contributors&gt;&lt;authors&gt;&lt;author&gt;Bourdieu, Pierre&lt;/author&gt;&lt;/authors&gt;&lt;/contributors&gt;&lt;titles&gt;&lt;title&gt;Sozialer Sinn. Kritik der theoretischen Vernunft&lt;/title&gt;&lt;/titles&gt;&lt;dates&gt;&lt;year&gt;1987&lt;/year&gt;&lt;/dates&gt;&lt;pub-location&gt;Frankfurt am Main&lt;/pub-location&gt;&lt;publisher&gt;Suhrkamp&lt;/publisher&gt;&lt;urls&gt;&lt;/urls&gt;&lt;/record&gt;&lt;/Cite&gt;&lt;/EndNote&gt;</w:instrText>
      </w:r>
      <w:r w:rsidRPr="00E6377C">
        <w:rPr>
          <w:lang w:val="de-DE"/>
        </w:rPr>
        <w:fldChar w:fldCharType="separate"/>
      </w:r>
      <w:r w:rsidRPr="00E6377C">
        <w:rPr>
          <w:noProof/>
          <w:lang w:val="de-DE"/>
        </w:rPr>
        <w:t>(</w:t>
      </w:r>
      <w:hyperlink w:anchor="_ENREF_9" w:tooltip="Bourdieu, 1987 #2109" w:history="1">
        <w:r w:rsidR="00770B29" w:rsidRPr="00E6377C">
          <w:rPr>
            <w:noProof/>
            <w:lang w:val="de-DE"/>
          </w:rPr>
          <w:t>1987</w:t>
        </w:r>
      </w:hyperlink>
      <w:r w:rsidRPr="00E6377C">
        <w:rPr>
          <w:noProof/>
          <w:lang w:val="de-DE"/>
        </w:rPr>
        <w:t>)</w:t>
      </w:r>
      <w:r w:rsidRPr="00E6377C">
        <w:rPr>
          <w:lang w:val="de-DE"/>
        </w:rPr>
        <w:fldChar w:fldCharType="end"/>
      </w:r>
      <w:r w:rsidRPr="00E6377C">
        <w:rPr>
          <w:lang w:val="de-DE"/>
        </w:rPr>
        <w:t>). Erklärung durch Reduktion auf die individuelle Ebene ist aus dieser Sicht schon im Ansatz verfehlt.</w:t>
      </w:r>
      <w:r w:rsidR="00060641" w:rsidRPr="00E6377C">
        <w:rPr>
          <w:rStyle w:val="Funotenzeichen"/>
          <w:lang w:val="de-DE"/>
        </w:rPr>
        <w:footnoteReference w:id="8"/>
      </w:r>
      <w:r w:rsidRPr="00E6377C">
        <w:rPr>
          <w:lang w:val="de-DE"/>
        </w:rPr>
        <w:t xml:space="preserve"> Ein anderer Vorwurf an rational </w:t>
      </w:r>
      <w:proofErr w:type="spellStart"/>
      <w:r w:rsidRPr="00E6377C">
        <w:rPr>
          <w:lang w:val="de-DE"/>
        </w:rPr>
        <w:t>choice</w:t>
      </w:r>
      <w:proofErr w:type="spellEnd"/>
      <w:r w:rsidRPr="00E6377C">
        <w:rPr>
          <w:lang w:val="de-DE"/>
        </w:rPr>
        <w:t xml:space="preserve"> Erklärungen ist derjenige der Tautologie, insbesondere wenn das Prinzip der </w:t>
      </w:r>
      <w:proofErr w:type="spellStart"/>
      <w:r w:rsidRPr="00E6377C">
        <w:rPr>
          <w:i/>
          <w:lang w:val="de-DE"/>
        </w:rPr>
        <w:t>revealed</w:t>
      </w:r>
      <w:proofErr w:type="spellEnd"/>
      <w:r w:rsidRPr="00E6377C">
        <w:rPr>
          <w:i/>
          <w:lang w:val="de-DE"/>
        </w:rPr>
        <w:t xml:space="preserve"> </w:t>
      </w:r>
      <w:proofErr w:type="spellStart"/>
      <w:r w:rsidRPr="00E6377C">
        <w:rPr>
          <w:i/>
          <w:lang w:val="de-DE"/>
        </w:rPr>
        <w:t>preferences</w:t>
      </w:r>
      <w:proofErr w:type="spellEnd"/>
      <w:r w:rsidRPr="00E6377C">
        <w:rPr>
          <w:lang w:val="de-DE"/>
        </w:rPr>
        <w:t xml:space="preserve"> verwendet wird. Wie Sen </w:t>
      </w:r>
      <w:r w:rsidRPr="00E6377C">
        <w:rPr>
          <w:lang w:val="de-DE"/>
        </w:rPr>
        <w:fldChar w:fldCharType="begin"/>
      </w:r>
      <w:r w:rsidRPr="00E6377C">
        <w:rPr>
          <w:lang w:val="de-DE"/>
        </w:rPr>
        <w:instrText xml:space="preserve"> ADDIN EN.CITE &lt;EndNote&gt;&lt;Cite ExcludeAuth="1"&gt;&lt;Year&gt;1977&lt;/Year&gt;&lt;RecNum&gt;1656&lt;/RecNum&gt;&lt;DisplayText&gt;(1977)&lt;/DisplayText&gt;&lt;record&gt;&lt;rec-number&gt;1656&lt;/rec-number&gt;&lt;foreign-keys&gt;&lt;key app="EN" db-id="2z999dwf8xttszefrz2verr1vfv0fxrfevdx"&gt;1656&lt;/key&gt;&lt;/foreign-keys&gt;&lt;ref-type name="Journal Article"&gt;17&lt;/ref-type&gt;&lt;contributors&gt;&lt;authors&gt;&lt;author&gt;Sen, Amartya K.&lt;/author&gt;&lt;/authors&gt;&lt;/contributors&gt;&lt;titles&gt;&lt;title&gt;Rational Fools: A Critique of the Behavioral Foundations of Economic Theory&lt;/title&gt;&lt;secondary-title&gt;Philosophy and Public Affairs&lt;/secondary-title&gt;&lt;/titles&gt;&lt;pages&gt;317-344&lt;/pages&gt;&lt;volume&gt;6&lt;/volume&gt;&lt;number&gt;4&lt;/number&gt;&lt;keywords&gt;&lt;keyword&gt;Rational Choice, Kritik,&lt;/keyword&gt;&lt;/keywords&gt;&lt;dates&gt;&lt;year&gt;1977&lt;/year&gt;&lt;/dates&gt;&lt;label&gt;A41: 27&lt;/label&gt;&lt;urls&gt;&lt;/urls&gt;&lt;/record&gt;&lt;/Cite&gt;&lt;/EndNote&gt;</w:instrText>
      </w:r>
      <w:r w:rsidRPr="00E6377C">
        <w:rPr>
          <w:lang w:val="de-DE"/>
        </w:rPr>
        <w:fldChar w:fldCharType="separate"/>
      </w:r>
      <w:r w:rsidRPr="00E6377C">
        <w:rPr>
          <w:noProof/>
          <w:lang w:val="de-DE"/>
        </w:rPr>
        <w:t>(</w:t>
      </w:r>
      <w:hyperlink w:anchor="_ENREF_79" w:tooltip="Sen, 1977 #1656" w:history="1">
        <w:r w:rsidR="00770B29" w:rsidRPr="00E6377C">
          <w:rPr>
            <w:noProof/>
            <w:lang w:val="de-DE"/>
          </w:rPr>
          <w:t>1977</w:t>
        </w:r>
      </w:hyperlink>
      <w:r w:rsidRPr="00E6377C">
        <w:rPr>
          <w:noProof/>
          <w:lang w:val="de-DE"/>
        </w:rPr>
        <w:t>)</w:t>
      </w:r>
      <w:r w:rsidRPr="00E6377C">
        <w:rPr>
          <w:lang w:val="de-DE"/>
        </w:rPr>
        <w:fldChar w:fldCharType="end"/>
      </w:r>
      <w:r w:rsidRPr="00E6377C">
        <w:rPr>
          <w:lang w:val="de-DE"/>
        </w:rPr>
        <w:t xml:space="preserve"> richtig bemerkt, kann man die Präferenzen einer Person so definieren, dass jegliches Verhalten der Person als rational erscheint. Wenn die Person etwa einen Stein auf ein Polizeiauto wirft, so gibt uns dies Einblick in ihre Präferenzen (</w:t>
      </w:r>
      <w:proofErr w:type="spellStart"/>
      <w:r w:rsidRPr="00E6377C">
        <w:rPr>
          <w:lang w:val="de-DE"/>
        </w:rPr>
        <w:t>revealed</w:t>
      </w:r>
      <w:proofErr w:type="spellEnd"/>
      <w:r w:rsidRPr="00E6377C">
        <w:rPr>
          <w:lang w:val="de-DE"/>
        </w:rPr>
        <w:t xml:space="preserve"> </w:t>
      </w:r>
      <w:proofErr w:type="spellStart"/>
      <w:r w:rsidRPr="00E6377C">
        <w:rPr>
          <w:lang w:val="de-DE"/>
        </w:rPr>
        <w:t>preferences</w:t>
      </w:r>
      <w:proofErr w:type="spellEnd"/>
      <w:r w:rsidRPr="00E6377C">
        <w:rPr>
          <w:lang w:val="de-DE"/>
        </w:rPr>
        <w:t xml:space="preserve">), dass nämlich der Steinwurf dem friedlichen Verhalten vorgezogen wurde. Und weil die Person diese Präferenzen hatte, warf sie folgerichtig den Stein. </w:t>
      </w:r>
      <w:r w:rsidR="005944A8" w:rsidRPr="00E6377C">
        <w:rPr>
          <w:lang w:val="de-DE"/>
        </w:rPr>
        <w:t>Die Tautologie ist perfekt</w:t>
      </w:r>
      <w:r w:rsidRPr="00E6377C">
        <w:rPr>
          <w:lang w:val="de-DE"/>
        </w:rPr>
        <w:t>.</w:t>
      </w:r>
      <w:r w:rsidRPr="00E6377C">
        <w:rPr>
          <w:rStyle w:val="Funotenzeichen"/>
          <w:lang w:val="de-DE"/>
        </w:rPr>
        <w:footnoteReference w:id="9"/>
      </w:r>
      <w:r w:rsidRPr="00E6377C">
        <w:rPr>
          <w:lang w:val="de-DE"/>
        </w:rPr>
        <w:t xml:space="preserve"> Ein nochmals anderer Vorwurf gegenüber Rational Choice Erklärungen wurde von Parsons </w:t>
      </w:r>
      <w:r w:rsidRPr="00E6377C">
        <w:rPr>
          <w:lang w:val="de-DE"/>
        </w:rPr>
        <w:fldChar w:fldCharType="begin"/>
      </w:r>
      <w:r w:rsidRPr="00E6377C">
        <w:rPr>
          <w:lang w:val="de-DE"/>
        </w:rPr>
        <w:instrText xml:space="preserve"> ADDIN EN.CITE &lt;EndNote&gt;&lt;Cite ExcludeAuth="1"&gt;&lt;Year&gt;1937&lt;/Year&gt;&lt;RecNum&gt;4208&lt;/RecNum&gt;&lt;DisplayText&gt;(1937)&lt;/DisplayText&gt;&lt;record&gt;&lt;rec-number&gt;4208&lt;/rec-number&gt;&lt;foreign-keys&gt;&lt;key app="EN" db-id="2z999dwf8xttszefrz2verr1vfv0fxrfevdx"&gt;4208&lt;/key&gt;&lt;/foreign-keys&gt;&lt;ref-type name="Book"&gt;6&lt;/ref-type&gt;&lt;contributors&gt;&lt;authors&gt;&lt;author&gt;Parsons, Talcott&lt;/author&gt;&lt;/authors&gt;&lt;/contributors&gt;&lt;titles&gt;&lt;title&gt;The Structure of Social Action&lt;/title&gt;&lt;/titles&gt;&lt;dates&gt;&lt;year&gt;1937&lt;/year&gt;&lt;/dates&gt;&lt;pub-location&gt;New York&lt;/pub-location&gt;&lt;publisher&gt;The Free Press&lt;/publisher&gt;&lt;urls&gt;&lt;/urls&gt;&lt;/record&gt;&lt;/Cite&gt;&lt;/EndNote&gt;</w:instrText>
      </w:r>
      <w:r w:rsidRPr="00E6377C">
        <w:rPr>
          <w:lang w:val="de-DE"/>
        </w:rPr>
        <w:fldChar w:fldCharType="separate"/>
      </w:r>
      <w:r w:rsidRPr="00E6377C">
        <w:rPr>
          <w:noProof/>
          <w:lang w:val="de-DE"/>
        </w:rPr>
        <w:t>(</w:t>
      </w:r>
      <w:hyperlink w:anchor="_ENREF_73" w:tooltip="Parsons, 1937 #4208" w:history="1">
        <w:r w:rsidR="00770B29" w:rsidRPr="00E6377C">
          <w:rPr>
            <w:noProof/>
            <w:lang w:val="de-DE"/>
          </w:rPr>
          <w:t>1937</w:t>
        </w:r>
      </w:hyperlink>
      <w:r w:rsidRPr="00E6377C">
        <w:rPr>
          <w:noProof/>
          <w:lang w:val="de-DE"/>
        </w:rPr>
        <w:t>)</w:t>
      </w:r>
      <w:r w:rsidRPr="00E6377C">
        <w:rPr>
          <w:lang w:val="de-DE"/>
        </w:rPr>
        <w:fldChar w:fldCharType="end"/>
      </w:r>
      <w:r w:rsidRPr="00E6377C">
        <w:rPr>
          <w:lang w:val="de-DE"/>
        </w:rPr>
        <w:t xml:space="preserve"> formuliert: Rational Choice könne immer nur Handlungen aufgrund gegebener Präferenzen erklären. Da Präferenzen aber nicht einfach zufällig gegeben sondern sozial determiniert seien, müssten ökonomische Erklärungen notwendigerweise unvollständig sein (und seien durch Wertgesichtspunkte zu ergänzen).</w:t>
      </w:r>
    </w:p>
    <w:p w14:paraId="5A8166D1" w14:textId="4B4E89A4" w:rsidR="00916157" w:rsidRPr="00E6377C" w:rsidRDefault="00916157" w:rsidP="00916157">
      <w:pPr>
        <w:pStyle w:val="Absatz"/>
        <w:rPr>
          <w:lang w:val="de-DE"/>
        </w:rPr>
      </w:pPr>
      <w:r w:rsidRPr="00E6377C">
        <w:rPr>
          <w:lang w:val="de-DE"/>
        </w:rPr>
        <w:t xml:space="preserve">Ein zweiter Punkt betrifft die </w:t>
      </w:r>
      <w:proofErr w:type="spellStart"/>
      <w:r w:rsidRPr="00E6377C">
        <w:rPr>
          <w:i/>
          <w:lang w:val="de-DE"/>
        </w:rPr>
        <w:t>Rationalität</w:t>
      </w:r>
      <w:r w:rsidR="005944A8" w:rsidRPr="00E6377C">
        <w:rPr>
          <w:i/>
          <w:lang w:val="de-DE"/>
        </w:rPr>
        <w:t>sannahmen</w:t>
      </w:r>
      <w:proofErr w:type="spellEnd"/>
      <w:r w:rsidR="005944A8" w:rsidRPr="00E6377C">
        <w:rPr>
          <w:i/>
          <w:lang w:val="de-DE"/>
        </w:rPr>
        <w:t xml:space="preserve"> in Bezug auf Wünsche, Glaubensüberzeugungen und Handlungswahl</w:t>
      </w:r>
      <w:r w:rsidRPr="00E6377C">
        <w:rPr>
          <w:lang w:val="de-DE"/>
        </w:rPr>
        <w:t>. Diverse Kritiker haben darauf hingewiesen, dass reale Menschen sich nicht in der von der ökonomischen Theorie postulierten Weise rational verhalten</w:t>
      </w:r>
      <w:r w:rsidR="005D5F1D" w:rsidRPr="00E6377C">
        <w:rPr>
          <w:lang w:val="de-DE"/>
        </w:rPr>
        <w:t xml:space="preserve"> </w:t>
      </w:r>
      <w:r w:rsidR="005D5F1D" w:rsidRPr="00E6377C">
        <w:rPr>
          <w:lang w:val="de-DE"/>
        </w:rPr>
        <w:fldChar w:fldCharType="begin">
          <w:fldData xml:space="preserve">PEVuZE5vdGU+PENpdGU+PEF1dGhvcj5Fc3NlcjwvQXV0aG9yPjxZZWFyPjE5OTY8L1llYXI+PFJl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</w:fldData>
        </w:fldChar>
      </w:r>
      <w:r w:rsidR="00E54190">
        <w:rPr>
          <w:lang w:val="de-DE"/>
        </w:rPr>
        <w:instrText xml:space="preserve"> ADDIN EN.CITE </w:instrText>
      </w:r>
      <w:r w:rsidR="00E54190">
        <w:rPr>
          <w:lang w:val="de-DE"/>
        </w:rPr>
        <w:fldChar w:fldCharType="begin">
          <w:fldData xml:space="preserve">PEVuZE5vdGU+PENpdGU+PEF1dGhvcj5Fc3NlcjwvQXV0aG9yPjxZZWFyPjE5OTY8L1llYXI+PFJl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</w:fldData>
        </w:fldChar>
      </w:r>
      <w:r w:rsidR="00E54190">
        <w:rPr>
          <w:lang w:val="de-DE"/>
        </w:rPr>
        <w:instrText xml:space="preserve"> ADDIN EN.CITE.DATA </w:instrText>
      </w:r>
      <w:r w:rsidR="00E54190">
        <w:rPr>
          <w:lang w:val="de-DE"/>
        </w:rPr>
      </w:r>
      <w:r w:rsidR="00E54190">
        <w:rPr>
          <w:lang w:val="de-DE"/>
        </w:rPr>
        <w:fldChar w:fldCharType="end"/>
      </w:r>
      <w:r w:rsidR="005D5F1D" w:rsidRPr="00E6377C">
        <w:rPr>
          <w:lang w:val="de-DE"/>
        </w:rPr>
      </w:r>
      <w:r w:rsidR="005D5F1D" w:rsidRPr="00E6377C">
        <w:rPr>
          <w:lang w:val="de-DE"/>
        </w:rPr>
        <w:fldChar w:fldCharType="separate"/>
      </w:r>
      <w:r w:rsidR="00E54190">
        <w:rPr>
          <w:noProof/>
          <w:lang w:val="de-DE"/>
        </w:rPr>
        <w:t>(</w:t>
      </w:r>
      <w:hyperlink w:anchor="_ENREF_28" w:tooltip="Esser, 1996 #1648" w:history="1">
        <w:r w:rsidR="00770B29">
          <w:rPr>
            <w:noProof/>
            <w:lang w:val="de-DE"/>
          </w:rPr>
          <w:t>Esser, 1996a</w:t>
        </w:r>
      </w:hyperlink>
      <w:r w:rsidR="00E54190">
        <w:rPr>
          <w:noProof/>
          <w:lang w:val="de-DE"/>
        </w:rPr>
        <w:t xml:space="preserve">; </w:t>
      </w:r>
      <w:hyperlink w:anchor="_ENREF_32" w:tooltip="Fehr, 2000 #4967" w:history="1">
        <w:r w:rsidR="00770B29">
          <w:rPr>
            <w:noProof/>
            <w:lang w:val="de-DE"/>
          </w:rPr>
          <w:t>Fehr &amp; Gächter, 2000</w:t>
        </w:r>
      </w:hyperlink>
      <w:r w:rsidR="00E54190">
        <w:rPr>
          <w:noProof/>
          <w:lang w:val="de-DE"/>
        </w:rPr>
        <w:t xml:space="preserve">; </w:t>
      </w:r>
      <w:hyperlink w:anchor="_ENREF_43" w:tooltip="Henrich, 2001 #4952" w:history="1">
        <w:r w:rsidR="00770B29">
          <w:rPr>
            <w:noProof/>
            <w:lang w:val="de-DE"/>
          </w:rPr>
          <w:t>Henrich et al., 2001</w:t>
        </w:r>
      </w:hyperlink>
      <w:r w:rsidR="00E54190">
        <w:rPr>
          <w:noProof/>
          <w:lang w:val="de-DE"/>
        </w:rPr>
        <w:t xml:space="preserve">; </w:t>
      </w:r>
      <w:hyperlink w:anchor="_ENREF_51" w:tooltip="Kahneman, 2011 #4709" w:history="1">
        <w:r w:rsidR="00770B29">
          <w:rPr>
            <w:noProof/>
            <w:lang w:val="de-DE"/>
          </w:rPr>
          <w:t>Kahneman, 2011</w:t>
        </w:r>
      </w:hyperlink>
      <w:r w:rsidR="00E54190">
        <w:rPr>
          <w:noProof/>
          <w:lang w:val="de-DE"/>
        </w:rPr>
        <w:t>)</w:t>
      </w:r>
      <w:r w:rsidR="005D5F1D" w:rsidRPr="00E6377C">
        <w:rPr>
          <w:lang w:val="de-DE"/>
        </w:rPr>
        <w:fldChar w:fldCharType="end"/>
      </w:r>
      <w:r w:rsidRPr="00E6377C">
        <w:rPr>
          <w:lang w:val="de-DE"/>
        </w:rPr>
        <w:t xml:space="preserve">. </w:t>
      </w:r>
      <w:r w:rsidR="005D5F1D" w:rsidRPr="00E6377C">
        <w:rPr>
          <w:lang w:val="de-DE"/>
        </w:rPr>
        <w:t>In den allermeisten Fällen verfügen sie nicht über ein Set von klar definierten Optionen mit je zugeordneten subjektiven Nutzenwerten und Erfolgswahrscheinlichkeiten</w:t>
      </w:r>
      <w:r w:rsidR="00BC7B7C">
        <w:rPr>
          <w:lang w:val="de-DE"/>
        </w:rPr>
        <w:t>,</w:t>
      </w:r>
      <w:r w:rsidR="005D5F1D" w:rsidRPr="00E6377C">
        <w:rPr>
          <w:lang w:val="de-DE"/>
        </w:rPr>
        <w:t xml:space="preserve"> und meist verwenden sie auch nicht viel Zeit darauf, die Optionen sorgfältig nach Kosten und Nutzen abzuwägen. Ihre Wünsche sind oft weder intern konsistent noch stabil. Auch</w:t>
      </w:r>
      <w:r w:rsidRPr="00E6377C">
        <w:rPr>
          <w:lang w:val="de-DE"/>
        </w:rPr>
        <w:t xml:space="preserve"> überschätzen Menschen systematisch kleine Wahrscheinlichkeiten (deshalb spielen sie Lotto), sie halten zu lange an schlechten Strategien fest, weil sie "schon so viel invest</w:t>
      </w:r>
      <w:r w:rsidR="00E54190">
        <w:rPr>
          <w:lang w:val="de-DE"/>
        </w:rPr>
        <w:t>iert haben" (</w:t>
      </w:r>
      <w:proofErr w:type="spellStart"/>
      <w:r w:rsidR="00E54190">
        <w:rPr>
          <w:lang w:val="de-DE"/>
        </w:rPr>
        <w:t>sunk-cost</w:t>
      </w:r>
      <w:proofErr w:type="spellEnd"/>
      <w:r w:rsidR="00E54190">
        <w:rPr>
          <w:lang w:val="de-DE"/>
        </w:rPr>
        <w:t xml:space="preserve"> Effekte), </w:t>
      </w:r>
      <w:r w:rsidRPr="00E6377C">
        <w:rPr>
          <w:lang w:val="de-DE"/>
        </w:rPr>
        <w:t>sie gewichten Verluste viel stärker als Gewinne (</w:t>
      </w:r>
      <w:proofErr w:type="spellStart"/>
      <w:r w:rsidRPr="00E6377C">
        <w:rPr>
          <w:lang w:val="de-DE"/>
        </w:rPr>
        <w:t>Besitztumseffekte</w:t>
      </w:r>
      <w:proofErr w:type="spellEnd"/>
      <w:r w:rsidRPr="00E6377C">
        <w:rPr>
          <w:lang w:val="de-DE"/>
        </w:rPr>
        <w:t>)</w:t>
      </w:r>
      <w:r w:rsidR="00E54190">
        <w:rPr>
          <w:lang w:val="de-DE"/>
        </w:rPr>
        <w:t xml:space="preserve"> und sie sind bereit, </w:t>
      </w:r>
      <w:proofErr w:type="spellStart"/>
      <w:r w:rsidR="00E54190">
        <w:rPr>
          <w:lang w:val="de-DE"/>
        </w:rPr>
        <w:t>Freerider</w:t>
      </w:r>
      <w:proofErr w:type="spellEnd"/>
      <w:r w:rsidR="00E54190">
        <w:rPr>
          <w:lang w:val="de-DE"/>
        </w:rPr>
        <w:t xml:space="preserve"> zu bestrafen, auch wenn sie dies persönlich etwas kostet</w:t>
      </w:r>
      <w:r w:rsidRPr="00E6377C">
        <w:rPr>
          <w:lang w:val="de-DE"/>
        </w:rPr>
        <w:t xml:space="preserve">. </w:t>
      </w:r>
      <w:proofErr w:type="spellStart"/>
      <w:r w:rsidRPr="00E6377C">
        <w:rPr>
          <w:lang w:val="de-DE"/>
        </w:rPr>
        <w:t>Ausserdem</w:t>
      </w:r>
      <w:proofErr w:type="spellEnd"/>
      <w:r w:rsidRPr="00E6377C">
        <w:rPr>
          <w:lang w:val="de-DE"/>
        </w:rPr>
        <w:t xml:space="preserve"> scheint intensives Nachdenken anstrengend zu sein, so dass</w:t>
      </w:r>
      <w:r w:rsidR="005944A8" w:rsidRPr="00E6377C">
        <w:rPr>
          <w:lang w:val="de-DE"/>
        </w:rPr>
        <w:t xml:space="preserve"> Menschen in den </w:t>
      </w:r>
      <w:r w:rsidRPr="00E6377C">
        <w:rPr>
          <w:lang w:val="de-DE"/>
        </w:rPr>
        <w:lastRenderedPageBreak/>
        <w:t>meisten Situationen einfach bewährten Skripten und Modellen folgen, um schon bekannte Alltagssituationen zu bewältigen. So rechnen die meisten Menschen im Supermarkt nicht sorgfältig Preis-Leistungsverhältnisse verschiedener Angebote aus, sondern grapschen wahllos links und rechts Dinge aus den Regalen, die ihnen irgendwie bekannt vorkommen.</w:t>
      </w:r>
      <w:r w:rsidR="005D5F1D" w:rsidRPr="00E6377C">
        <w:rPr>
          <w:rStyle w:val="Funotenzeichen"/>
          <w:lang w:val="de-DE"/>
        </w:rPr>
        <w:footnoteReference w:id="10"/>
      </w:r>
      <w:r w:rsidRPr="00E6377C">
        <w:rPr>
          <w:lang w:val="de-DE"/>
        </w:rPr>
        <w:t xml:space="preserve"> Nur in Ausnahmesituationen (neue, ungewohnte, kostspielige Situationen) beginnen die Personen intensiv zu überlegen und abzuwägen (und beklagen sich häufig darüber, dass sie dies tun müssen) </w:t>
      </w:r>
      <w:r w:rsidRPr="00E6377C">
        <w:rPr>
          <w:lang w:val="de-DE"/>
        </w:rPr>
        <w:fldChar w:fldCharType="begin"/>
      </w:r>
      <w:r w:rsidRPr="00E6377C">
        <w:rPr>
          <w:lang w:val="de-DE"/>
        </w:rPr>
        <w:instrText xml:space="preserve"> ADDIN EN.CITE &lt;EndNote&gt;&lt;Cite&gt;&lt;Author&gt;Esser&lt;/Author&gt;&lt;Year&gt;1999&lt;/Year&gt;&lt;RecNum&gt;1659&lt;/RecNum&gt;&lt;DisplayText&gt;(Esser, 1999)&lt;/DisplayText&gt;&lt;record&gt;&lt;rec-number&gt;1659&lt;/rec-number&gt;&lt;foreign-keys&gt;&lt;key app="EN" db-id="2z999dwf8xttszefrz2verr1vfv0fxrfevdx"&gt;1659&lt;/key&gt;&lt;/foreign-keys&gt;&lt;ref-type name="Book"&gt;6&lt;/ref-type&gt;&lt;contributors&gt;&lt;authors&gt;&lt;author&gt;Esser, Hartmut&lt;/author&gt;&lt;/authors&gt;&lt;/contributors&gt;&lt;titles&gt;&lt;title&gt;Soziologie. Spezielle Grundlagen. Band 1: Situationslogik und Handeln&lt;/title&gt;&lt;/titles&gt;&lt;dates&gt;&lt;year&gt;1999&lt;/year&gt;&lt;/dates&gt;&lt;pub-location&gt;Frankfurt&lt;/pub-location&gt;&lt;publisher&gt;Campus&lt;/publisher&gt;&lt;urls&gt;&lt;/urls&gt;&lt;/record&gt;&lt;/Cite&gt;&lt;/EndNote&gt;</w:instrText>
      </w:r>
      <w:r w:rsidRPr="00E6377C">
        <w:rPr>
          <w:lang w:val="de-DE"/>
        </w:rPr>
        <w:fldChar w:fldCharType="separate"/>
      </w:r>
      <w:r w:rsidRPr="00E6377C">
        <w:rPr>
          <w:noProof/>
          <w:lang w:val="de-DE"/>
        </w:rPr>
        <w:t>(</w:t>
      </w:r>
      <w:hyperlink w:anchor="_ENREF_31" w:tooltip="Esser, 1999 #1659" w:history="1">
        <w:r w:rsidR="00770B29" w:rsidRPr="00E6377C">
          <w:rPr>
            <w:noProof/>
            <w:lang w:val="de-DE"/>
          </w:rPr>
          <w:t>Esser, 1999</w:t>
        </w:r>
      </w:hyperlink>
      <w:r w:rsidRPr="00E6377C">
        <w:rPr>
          <w:noProof/>
          <w:lang w:val="de-DE"/>
        </w:rPr>
        <w:t>)</w:t>
      </w:r>
      <w:r w:rsidRPr="00E6377C">
        <w:rPr>
          <w:lang w:val="de-DE"/>
        </w:rPr>
        <w:fldChar w:fldCharType="end"/>
      </w:r>
      <w:r w:rsidRPr="00E6377C">
        <w:rPr>
          <w:lang w:val="de-DE"/>
        </w:rPr>
        <w:t>.</w:t>
      </w:r>
      <w:r w:rsidR="002E24AF" w:rsidRPr="00E6377C">
        <w:rPr>
          <w:rStyle w:val="Funotenzeichen"/>
          <w:lang w:val="de-DE"/>
        </w:rPr>
        <w:footnoteReference w:id="11"/>
      </w:r>
      <w:r w:rsidRPr="00E6377C">
        <w:rPr>
          <w:lang w:val="de-DE"/>
        </w:rPr>
        <w:t xml:space="preserve"> </w:t>
      </w:r>
    </w:p>
    <w:p w14:paraId="0B8A3D82" w14:textId="23FF77C7" w:rsidR="003325C6" w:rsidRPr="00E6377C" w:rsidRDefault="00916157" w:rsidP="00B27C9A">
      <w:pPr>
        <w:pStyle w:val="Absatz"/>
        <w:rPr>
          <w:lang w:val="de-DE"/>
        </w:rPr>
      </w:pPr>
      <w:r w:rsidRPr="00E6377C">
        <w:rPr>
          <w:lang w:val="de-DE"/>
        </w:rPr>
        <w:t xml:space="preserve">Der vielleicht wichtigste Kritikpunkt liegt aber in </w:t>
      </w:r>
      <w:r w:rsidRPr="00E6377C">
        <w:rPr>
          <w:i/>
          <w:lang w:val="de-DE"/>
        </w:rPr>
        <w:t>empirischen Studien</w:t>
      </w:r>
      <w:r w:rsidRPr="00E6377C">
        <w:rPr>
          <w:lang w:val="de-DE"/>
        </w:rPr>
        <w:t xml:space="preserve">, </w:t>
      </w:r>
      <w:r w:rsidR="0033779F" w:rsidRPr="00E6377C">
        <w:rPr>
          <w:lang w:val="de-DE"/>
        </w:rPr>
        <w:t>die</w:t>
      </w:r>
      <w:r w:rsidRPr="00E6377C">
        <w:rPr>
          <w:lang w:val="de-DE"/>
        </w:rPr>
        <w:t xml:space="preserve"> rational </w:t>
      </w:r>
      <w:proofErr w:type="spellStart"/>
      <w:r w:rsidRPr="00E6377C">
        <w:rPr>
          <w:lang w:val="de-DE"/>
        </w:rPr>
        <w:t>choice</w:t>
      </w:r>
      <w:proofErr w:type="spellEnd"/>
      <w:r w:rsidRPr="00E6377C">
        <w:rPr>
          <w:lang w:val="de-DE"/>
        </w:rPr>
        <w:t xml:space="preserve"> Erklärungen widerlegen (siehe Green/Shapiro</w:t>
      </w:r>
      <w:r w:rsidR="00EB1522" w:rsidRPr="00E6377C">
        <w:rPr>
          <w:lang w:val="de-DE"/>
        </w:rPr>
        <w:t xml:space="preserve"> </w:t>
      </w:r>
      <w:r w:rsidR="00046A1B" w:rsidRPr="00E6377C">
        <w:rPr>
          <w:lang w:val="de-DE"/>
        </w:rPr>
        <w:fldChar w:fldCharType="begin"/>
      </w:r>
      <w:r w:rsidR="00046A1B" w:rsidRPr="00E6377C">
        <w:rPr>
          <w:lang w:val="de-DE"/>
        </w:rPr>
        <w:instrText xml:space="preserve"> ADDIN EN.CITE &lt;EndNote&gt;&lt;Cite ExcludeAuth="1"&gt;&lt;Year&gt;1994&lt;/Year&gt;&lt;RecNum&gt;4943&lt;/RecNum&gt;&lt;DisplayText&gt;(1994)&lt;/DisplayText&gt;&lt;record&gt;&lt;rec-number&gt;4943&lt;/rec-number&gt;&lt;foreign-keys&gt;&lt;key app="EN" db-id="2z999dwf8xttszefrz2verr1vfv0fxrfevdx"&gt;4943&lt;/key&gt;&lt;/foreign-keys&gt;&lt;ref-type name="Book"&gt;6&lt;/ref-type&gt;&lt;contributors&gt;&lt;authors&gt;&lt;author&gt;Green, Donald P.&lt;/author&gt;&lt;author&gt;Shapiro, Ian&lt;/author&gt;&lt;/authors&gt;&lt;/contributors&gt;&lt;titles&gt;&lt;title&gt;Pathologies of Rational Choice Theory. A Critique of Applications in Political Science&lt;/title&gt;&lt;/titles&gt;&lt;dates&gt;&lt;year&gt;1994&lt;/year&gt;&lt;/dates&gt;&lt;pub-location&gt;New Haven&lt;/pub-location&gt;&lt;publisher&gt;Yale University Press&lt;/publisher&gt;&lt;urls&gt;&lt;/urls&gt;&lt;/record&gt;&lt;/Cite&gt;&lt;/EndNote&gt;</w:instrText>
      </w:r>
      <w:r w:rsidR="00046A1B" w:rsidRPr="00E6377C">
        <w:rPr>
          <w:lang w:val="de-DE"/>
        </w:rPr>
        <w:fldChar w:fldCharType="separate"/>
      </w:r>
      <w:r w:rsidR="00046A1B" w:rsidRPr="00E6377C">
        <w:rPr>
          <w:noProof/>
          <w:lang w:val="de-DE"/>
        </w:rPr>
        <w:t>(</w:t>
      </w:r>
      <w:hyperlink w:anchor="_ENREF_40" w:tooltip="Green, 1994 #4943" w:history="1">
        <w:r w:rsidR="00770B29" w:rsidRPr="00E6377C">
          <w:rPr>
            <w:noProof/>
            <w:lang w:val="de-DE"/>
          </w:rPr>
          <w:t>1994</w:t>
        </w:r>
      </w:hyperlink>
      <w:r w:rsidR="00046A1B" w:rsidRPr="00E6377C">
        <w:rPr>
          <w:noProof/>
          <w:lang w:val="de-DE"/>
        </w:rPr>
        <w:t>)</w:t>
      </w:r>
      <w:r w:rsidR="00046A1B" w:rsidRPr="00E6377C">
        <w:rPr>
          <w:lang w:val="de-DE"/>
        </w:rPr>
        <w:fldChar w:fldCharType="end"/>
      </w:r>
      <w:r w:rsidRPr="00E6377C">
        <w:rPr>
          <w:lang w:val="de-DE"/>
        </w:rPr>
        <w:t xml:space="preserve">). </w:t>
      </w:r>
      <w:r w:rsidR="00B27C9A" w:rsidRPr="00E6377C">
        <w:rPr>
          <w:lang w:val="de-DE"/>
        </w:rPr>
        <w:t>Wir gehen auf diesen Kritikpunkt unten an Hand von religionssoziologischen Beispielen ein.</w:t>
      </w:r>
    </w:p>
    <w:p w14:paraId="154753BD" w14:textId="2D5E42C2" w:rsidR="00AF4835" w:rsidRPr="00E6377C" w:rsidRDefault="00FA4A88" w:rsidP="00AF4835">
      <w:pPr>
        <w:pStyle w:val="berschrift3"/>
        <w:rPr>
          <w:lang w:val="de-DE"/>
        </w:rPr>
      </w:pPr>
      <w:r w:rsidRPr="00E6377C">
        <w:rPr>
          <w:lang w:val="de-DE"/>
        </w:rPr>
        <w:t>Spielarten e</w:t>
      </w:r>
      <w:r w:rsidR="00AF4835" w:rsidRPr="00E6377C">
        <w:rPr>
          <w:lang w:val="de-DE"/>
        </w:rPr>
        <w:t>rklärende</w:t>
      </w:r>
      <w:r w:rsidRPr="00E6377C">
        <w:rPr>
          <w:lang w:val="de-DE"/>
        </w:rPr>
        <w:t>r</w:t>
      </w:r>
      <w:r w:rsidR="00AF4835" w:rsidRPr="00E6377C">
        <w:rPr>
          <w:lang w:val="de-DE"/>
        </w:rPr>
        <w:t xml:space="preserve"> Soziologie</w:t>
      </w:r>
    </w:p>
    <w:p w14:paraId="35854A15" w14:textId="6589495E" w:rsidR="00AF4835" w:rsidRPr="00E6377C" w:rsidRDefault="00D70E61" w:rsidP="00155DFD">
      <w:pPr>
        <w:pStyle w:val="Absatzohne"/>
        <w:rPr>
          <w:lang w:val="de-DE"/>
        </w:rPr>
      </w:pPr>
      <w:r w:rsidRPr="00E6377C">
        <w:rPr>
          <w:lang w:val="de-DE"/>
        </w:rPr>
        <w:t xml:space="preserve">Unter dem Stichwort „erklärende Soziologie“ seien hier eine ganze Reihe von soziologischen Ansätzen zusammengefasst, </w:t>
      </w:r>
      <w:r w:rsidR="0033779F" w:rsidRPr="00E6377C">
        <w:rPr>
          <w:lang w:val="de-DE"/>
        </w:rPr>
        <w:t>die</w:t>
      </w:r>
      <w:r w:rsidRPr="00E6377C">
        <w:rPr>
          <w:lang w:val="de-DE"/>
        </w:rPr>
        <w:t xml:space="preserve"> unter verschiedenen Labeln auftreten, so etwa "methodologischer </w:t>
      </w:r>
      <w:r w:rsidR="006707F7" w:rsidRPr="00E6377C">
        <w:rPr>
          <w:lang w:val="de-DE"/>
        </w:rPr>
        <w:t xml:space="preserve">Individualismus" </w:t>
      </w:r>
      <w:r w:rsidR="006707F7" w:rsidRPr="00E6377C">
        <w:rPr>
          <w:lang w:val="de-DE"/>
        </w:rPr>
        <w:fldChar w:fldCharType="begin"/>
      </w:r>
      <w:r w:rsidR="009F1CAB">
        <w:rPr>
          <w:lang w:val="de-DE"/>
        </w:rPr>
        <w:instrText xml:space="preserve"> ADDIN EN.CITE &lt;EndNote&gt;&lt;Cite&gt;&lt;Year&gt;1974&lt;/Year&gt;&lt;RecNum&gt;1536&lt;/RecNum&gt;&lt;DisplayText&gt;(Boudon, 1974)&lt;/DisplayText&gt;&lt;record&gt;&lt;rec-number&gt;1536&lt;/rec-number&gt;&lt;foreign-keys&gt;&lt;key app="EN" db-id="2z999dwf8xttszefrz2verr1vfv0fxrfevdx"&gt;1536&lt;/key&gt;&lt;/foreign-keys&gt;&lt;ref-type name="Book"&gt;6&lt;/ref-type&gt;&lt;contributors&gt;&lt;authors&gt;&lt;author&gt;Boudon, Raymond&lt;/author&gt;&lt;/authors&gt;&lt;/contributors&gt;&lt;titles&gt;&lt;title&gt;The Logic of Socological Explanation&lt;/title&gt;&lt;/titles&gt;&lt;dates&gt;&lt;year&gt;1974&lt;/year&gt;&lt;/dates&gt;&lt;pub-location&gt;Suffolk&lt;/pub-location&gt;&lt;publisher&gt;Penguin Education&lt;/publisher&gt;&lt;label&gt;A36:5&lt;/label&gt;&lt;urls&gt;&lt;/urls&gt;&lt;/record&gt;&lt;/Cite&gt;&lt;/EndNote&gt;</w:instrText>
      </w:r>
      <w:r w:rsidR="006707F7" w:rsidRPr="00E6377C">
        <w:rPr>
          <w:lang w:val="de-DE"/>
        </w:rPr>
        <w:fldChar w:fldCharType="separate"/>
      </w:r>
      <w:r w:rsidR="009F1CAB">
        <w:rPr>
          <w:noProof/>
          <w:lang w:val="de-DE"/>
        </w:rPr>
        <w:t>(</w:t>
      </w:r>
      <w:hyperlink w:anchor="_ENREF_5" w:tooltip="Boudon, 1974 #1536" w:history="1">
        <w:r w:rsidR="00770B29">
          <w:rPr>
            <w:noProof/>
            <w:lang w:val="de-DE"/>
          </w:rPr>
          <w:t>Boudon, 1974</w:t>
        </w:r>
      </w:hyperlink>
      <w:r w:rsidR="009F1CAB">
        <w:rPr>
          <w:noProof/>
          <w:lang w:val="de-DE"/>
        </w:rPr>
        <w:t>)</w:t>
      </w:r>
      <w:r w:rsidR="006707F7" w:rsidRPr="00E6377C">
        <w:rPr>
          <w:lang w:val="de-DE"/>
        </w:rPr>
        <w:fldChar w:fldCharType="end"/>
      </w:r>
      <w:r w:rsidR="006707F7">
        <w:rPr>
          <w:lang w:val="de-DE"/>
        </w:rPr>
        <w:t>,</w:t>
      </w:r>
      <w:r w:rsidR="006707F7" w:rsidRPr="00E6377C">
        <w:rPr>
          <w:lang w:val="de-DE"/>
        </w:rPr>
        <w:t xml:space="preserve"> „analytische </w:t>
      </w:r>
      <w:r w:rsidRPr="00E6377C">
        <w:rPr>
          <w:lang w:val="de-DE"/>
        </w:rPr>
        <w:t xml:space="preserve">Soziologie“ </w:t>
      </w:r>
      <w:r w:rsidRPr="00E6377C">
        <w:rPr>
          <w:lang w:val="de-DE"/>
        </w:rPr>
        <w:fldChar w:fldCharType="begin"/>
      </w:r>
      <w:r w:rsidRPr="00E6377C">
        <w:rPr>
          <w:lang w:val="de-DE"/>
        </w:rPr>
        <w:instrText xml:space="preserve"> ADDIN EN.CITE &lt;EndNote&gt;&lt;Cite&gt;&lt;Author&gt;Hedström&lt;/Author&gt;&lt;Year&gt;2005&lt;/Year&gt;&lt;RecNum&gt;3512&lt;/RecNum&gt;&lt;DisplayText&gt;(Hedström, 2005)&lt;/DisplayText&gt;&lt;record&gt;&lt;rec-number&gt;3512&lt;/rec-number&gt;&lt;foreign-keys&gt;&lt;key app="EN" db-id="2z999dwf8xttszefrz2verr1vfv0fxrfevdx"&gt;3512&lt;/key&gt;&lt;/foreign-keys&gt;&lt;ref-type name="Book"&gt;6&lt;/ref-type&gt;&lt;contributors&gt;&lt;authors&gt;&lt;author&gt;Hedström, Peter&lt;/author&gt;&lt;/authors&gt;&lt;/contributors&gt;&lt;titles&gt;&lt;title&gt;Dissecting the Social. On the Principles of Analytical Sociology&lt;/title&gt;&lt;/titles&gt;&lt;dates&gt;&lt;year&gt;2005&lt;/year&gt;&lt;/dates&gt;&lt;pub-location&gt;Cambridge&lt;/pub-location&gt;&lt;publisher&gt;Cambridge University Press&lt;/publisher&gt;&lt;urls&gt;&lt;/urls&gt;&lt;/record&gt;&lt;/Cite&gt;&lt;/EndNote&gt;</w:instrText>
      </w:r>
      <w:r w:rsidRPr="00E6377C">
        <w:rPr>
          <w:lang w:val="de-DE"/>
        </w:rPr>
        <w:fldChar w:fldCharType="separate"/>
      </w:r>
      <w:r w:rsidRPr="00E6377C">
        <w:rPr>
          <w:noProof/>
          <w:lang w:val="de-DE"/>
        </w:rPr>
        <w:t>(</w:t>
      </w:r>
      <w:hyperlink w:anchor="_ENREF_42" w:tooltip="Hedström, 2005 #3512" w:history="1">
        <w:r w:rsidR="00770B29" w:rsidRPr="00E6377C">
          <w:rPr>
            <w:noProof/>
            <w:lang w:val="de-DE"/>
          </w:rPr>
          <w:t>Hedström, 2005</w:t>
        </w:r>
      </w:hyperlink>
      <w:r w:rsidRPr="00E6377C">
        <w:rPr>
          <w:noProof/>
          <w:lang w:val="de-DE"/>
        </w:rPr>
        <w:t>)</w:t>
      </w:r>
      <w:r w:rsidRPr="00E6377C">
        <w:rPr>
          <w:lang w:val="de-DE"/>
        </w:rPr>
        <w:fldChar w:fldCharType="end"/>
      </w:r>
      <w:r w:rsidRPr="00E6377C">
        <w:rPr>
          <w:lang w:val="de-DE"/>
        </w:rPr>
        <w:t xml:space="preserve"> oder eben „erklärende Soziologie“ </w:t>
      </w:r>
      <w:r w:rsidRPr="00E6377C">
        <w:rPr>
          <w:lang w:val="de-DE"/>
        </w:rPr>
        <w:fldChar w:fldCharType="begin"/>
      </w:r>
      <w:r w:rsidRPr="00E6377C">
        <w:rPr>
          <w:lang w:val="de-DE"/>
        </w:rPr>
        <w:instrText xml:space="preserve"> ADDIN EN.CITE &lt;EndNote&gt;&lt;Cite&gt;&lt;Author&gt;Esser&lt;/Author&gt;&lt;Year&gt;1999&lt;/Year&gt;&lt;RecNum&gt;1659&lt;/RecNum&gt;&lt;DisplayText&gt;(Esser, 1999)&lt;/DisplayText&gt;&lt;record&gt;&lt;rec-number&gt;1659&lt;/rec-number&gt;&lt;foreign-keys&gt;&lt;key app="EN" db-id="2z999dwf8xttszefrz2verr1vfv0fxrfevdx"&gt;1659&lt;/key&gt;&lt;/foreign-keys&gt;&lt;ref-type name="Book"&gt;6&lt;/ref-type&gt;&lt;contributors&gt;&lt;authors&gt;&lt;author&gt;Esser, Hartmut&lt;/author&gt;&lt;/authors&gt;&lt;/contributors&gt;&lt;titles&gt;&lt;title&gt;Soziologie. Spezielle Grundlagen. Band 1: Situationslogik und Handeln&lt;/title&gt;&lt;/titles&gt;&lt;dates&gt;&lt;year&gt;1999&lt;/year&gt;&lt;/dates&gt;&lt;pub-location&gt;Frankfurt&lt;/pub-location&gt;&lt;publisher&gt;Campus&lt;/publisher&gt;&lt;urls&gt;&lt;/urls&gt;&lt;/record&gt;&lt;/Cite&gt;&lt;/EndNote&gt;</w:instrText>
      </w:r>
      <w:r w:rsidRPr="00E6377C">
        <w:rPr>
          <w:lang w:val="de-DE"/>
        </w:rPr>
        <w:fldChar w:fldCharType="separate"/>
      </w:r>
      <w:r w:rsidRPr="00E6377C">
        <w:rPr>
          <w:noProof/>
          <w:lang w:val="de-DE"/>
        </w:rPr>
        <w:t>(</w:t>
      </w:r>
      <w:hyperlink w:anchor="_ENREF_31" w:tooltip="Esser, 1999 #1659" w:history="1">
        <w:r w:rsidR="00770B29" w:rsidRPr="00E6377C">
          <w:rPr>
            <w:noProof/>
            <w:lang w:val="de-DE"/>
          </w:rPr>
          <w:t>Esser, 1999</w:t>
        </w:r>
      </w:hyperlink>
      <w:r w:rsidRPr="00E6377C">
        <w:rPr>
          <w:noProof/>
          <w:lang w:val="de-DE"/>
        </w:rPr>
        <w:t>)</w:t>
      </w:r>
      <w:r w:rsidRPr="00E6377C">
        <w:rPr>
          <w:lang w:val="de-DE"/>
        </w:rPr>
        <w:fldChar w:fldCharType="end"/>
      </w:r>
      <w:r w:rsidRPr="00E6377C">
        <w:rPr>
          <w:lang w:val="de-DE"/>
        </w:rPr>
        <w:t xml:space="preserve">. </w:t>
      </w:r>
      <w:r w:rsidR="0094055C" w:rsidRPr="00E6377C">
        <w:rPr>
          <w:lang w:val="de-DE"/>
        </w:rPr>
        <w:t xml:space="preserve">Ihnen allen ist gemeinsam, dass sie - wie oben gezeigt - die erklärende Ausrichtung und intentionale Erklärung beibehalten, aber die engeren </w:t>
      </w:r>
      <w:proofErr w:type="spellStart"/>
      <w:r w:rsidR="0094055C" w:rsidRPr="00E6377C">
        <w:rPr>
          <w:lang w:val="de-DE"/>
        </w:rPr>
        <w:t>Rationalitätsannahmen</w:t>
      </w:r>
      <w:proofErr w:type="spellEnd"/>
      <w:r w:rsidR="0094055C" w:rsidRPr="00E6377C">
        <w:rPr>
          <w:lang w:val="de-DE"/>
        </w:rPr>
        <w:t xml:space="preserve"> der Theorie rationalen Handelns durch andere Annahmen ersetzen. </w:t>
      </w:r>
      <w:r w:rsidR="008641D3" w:rsidRPr="00E6377C">
        <w:rPr>
          <w:i/>
          <w:lang w:val="de-DE"/>
        </w:rPr>
        <w:t xml:space="preserve">Raymond </w:t>
      </w:r>
      <w:proofErr w:type="spellStart"/>
      <w:r w:rsidR="008641D3" w:rsidRPr="00E6377C">
        <w:rPr>
          <w:i/>
          <w:lang w:val="de-DE"/>
        </w:rPr>
        <w:t>Boudon</w:t>
      </w:r>
      <w:proofErr w:type="spellEnd"/>
      <w:r w:rsidR="008641D3" w:rsidRPr="00E6377C">
        <w:rPr>
          <w:lang w:val="de-DE"/>
        </w:rPr>
        <w:t xml:space="preserve"> </w:t>
      </w:r>
      <w:r w:rsidR="008641D3" w:rsidRPr="00E6377C">
        <w:rPr>
          <w:lang w:val="de-DE"/>
        </w:rPr>
        <w:fldChar w:fldCharType="begin"/>
      </w:r>
      <w:r w:rsidR="00ED26F2" w:rsidRPr="00E6377C">
        <w:rPr>
          <w:lang w:val="de-DE"/>
        </w:rPr>
        <w:instrText xml:space="preserve"> ADDIN EN.CITE &lt;EndNote&gt;&lt;Cite ExcludeAuth="1"&gt;&lt;Year&gt;1974&lt;/Year&gt;&lt;RecNum&gt;1536&lt;/RecNum&gt;&lt;DisplayText&gt;(1974, 2003)&lt;/DisplayText&gt;&lt;record&gt;&lt;rec-number&gt;1536&lt;/rec-number&gt;&lt;foreign-keys&gt;&lt;key app="EN" db-id="2z999dwf8xttszefrz2verr1vfv0fxrfevdx"&gt;1536&lt;/key&gt;&lt;/foreign-keys&gt;&lt;ref-type name="Book"&gt;6&lt;/ref-type&gt;&lt;contributors&gt;&lt;authors&gt;&lt;author&gt;Boudon, Raymond&lt;/author&gt;&lt;/authors&gt;&lt;/contributors&gt;&lt;titles&gt;&lt;title&gt;The Logic of Socological Explanation&lt;/title&gt;&lt;/titles&gt;&lt;dates&gt;&lt;year&gt;1974&lt;/year&gt;&lt;/dates&gt;&lt;pub-location&gt;Suffolk&lt;/pub-location&gt;&lt;publisher&gt;Penguin Education&lt;/publisher&gt;&lt;label&gt;A36:5&lt;/label&gt;&lt;urls&gt;&lt;/urls&gt;&lt;/record&gt;&lt;/Cite&gt;&lt;Cite&gt;&lt;Author&gt;Boudon&lt;/Author&gt;&lt;Year&gt;2003&lt;/Year&gt;&lt;RecNum&gt;4348&lt;/RecNum&gt;&lt;record&gt;&lt;rec-number&gt;4348&lt;/rec-number&gt;&lt;foreign-keys&gt;&lt;key app="EN" db-id="2z999dwf8xttszefrz2verr1vfv0fxrfevdx"&gt;4348&lt;/key&gt;&lt;/foreign-keys&gt;&lt;ref-type name="Journal Article"&gt;17&lt;/ref-type&gt;&lt;contributors&gt;&lt;authors&gt;&lt;author&gt;Boudon, Raymond&lt;/author&gt;&lt;/authors&gt;&lt;/contributors&gt;&lt;titles&gt;&lt;title&gt;Beyond Rational Choice Theory&lt;/title&gt;&lt;secondary-title&gt;Annual Review of Sociology&lt;/secondary-title&gt;&lt;/titles&gt;&lt;periodical&gt;&lt;full-title&gt;Annual review of sociology&lt;/full-title&gt;&lt;/periodical&gt;&lt;pages&gt;1-21&lt;/pages&gt;&lt;volume&gt;29&lt;/volume&gt;&lt;dates&gt;&lt;year&gt;2003&lt;/year&gt;&lt;/dates&gt;&lt;label&gt;R36:19&lt;/label&gt;&lt;urls&gt;&lt;/urls&gt;&lt;/record&gt;&lt;/Cite&gt;&lt;/EndNote&gt;</w:instrText>
      </w:r>
      <w:r w:rsidR="008641D3" w:rsidRPr="00E6377C">
        <w:rPr>
          <w:lang w:val="de-DE"/>
        </w:rPr>
        <w:fldChar w:fldCharType="separate"/>
      </w:r>
      <w:r w:rsidR="00ED26F2" w:rsidRPr="00E6377C">
        <w:rPr>
          <w:noProof/>
          <w:lang w:val="de-DE"/>
        </w:rPr>
        <w:t>(</w:t>
      </w:r>
      <w:hyperlink w:anchor="_ENREF_5" w:tooltip="Boudon, 1974 #1536" w:history="1">
        <w:r w:rsidR="00770B29" w:rsidRPr="00E6377C">
          <w:rPr>
            <w:noProof/>
            <w:lang w:val="de-DE"/>
          </w:rPr>
          <w:t>1974</w:t>
        </w:r>
      </w:hyperlink>
      <w:r w:rsidR="00ED26F2" w:rsidRPr="00E6377C">
        <w:rPr>
          <w:noProof/>
          <w:lang w:val="de-DE"/>
        </w:rPr>
        <w:t xml:space="preserve">, </w:t>
      </w:r>
      <w:hyperlink w:anchor="_ENREF_8" w:tooltip="Boudon, 2003 #4348" w:history="1">
        <w:r w:rsidR="00770B29" w:rsidRPr="00E6377C">
          <w:rPr>
            <w:noProof/>
            <w:lang w:val="de-DE"/>
          </w:rPr>
          <w:t>2003</w:t>
        </w:r>
      </w:hyperlink>
      <w:r w:rsidR="00ED26F2" w:rsidRPr="00E6377C">
        <w:rPr>
          <w:noProof/>
          <w:lang w:val="de-DE"/>
        </w:rPr>
        <w:t>)</w:t>
      </w:r>
      <w:r w:rsidR="008641D3" w:rsidRPr="00E6377C">
        <w:rPr>
          <w:lang w:val="de-DE"/>
        </w:rPr>
        <w:fldChar w:fldCharType="end"/>
      </w:r>
      <w:r w:rsidR="008641D3" w:rsidRPr="00E6377C">
        <w:rPr>
          <w:lang w:val="de-DE"/>
        </w:rPr>
        <w:t xml:space="preserve"> hat sich in einer Reihe von Arbeiten für den methodologischen Individualismus stark gemacht, </w:t>
      </w:r>
      <w:r w:rsidR="0094055C" w:rsidRPr="00E6377C">
        <w:rPr>
          <w:lang w:val="de-DE"/>
        </w:rPr>
        <w:t xml:space="preserve">plädiert jedoch für eine sehr viel </w:t>
      </w:r>
      <w:r w:rsidR="00D56D5B" w:rsidRPr="00E6377C">
        <w:rPr>
          <w:lang w:val="de-DE"/>
        </w:rPr>
        <w:t>weitere "kognitive Rationalität</w:t>
      </w:r>
      <w:r w:rsidR="009F1CAB">
        <w:rPr>
          <w:lang w:val="de-DE"/>
        </w:rPr>
        <w:t>"</w:t>
      </w:r>
      <w:r w:rsidR="00AC62A8" w:rsidRPr="00E6377C">
        <w:rPr>
          <w:rStyle w:val="Funotenzeichen"/>
          <w:lang w:val="de-DE"/>
        </w:rPr>
        <w:footnoteReference w:id="12"/>
      </w:r>
      <w:r w:rsidR="00D56D5B" w:rsidRPr="00E6377C">
        <w:rPr>
          <w:lang w:val="de-DE"/>
        </w:rPr>
        <w:t>.</w:t>
      </w:r>
      <w:r w:rsidR="008641D3" w:rsidRPr="00E6377C">
        <w:rPr>
          <w:lang w:val="de-DE"/>
        </w:rPr>
        <w:t xml:space="preserve"> </w:t>
      </w:r>
      <w:r w:rsidR="008641D3" w:rsidRPr="00E6377C">
        <w:rPr>
          <w:i/>
          <w:lang w:val="de-DE"/>
        </w:rPr>
        <w:t>Jon Elster</w:t>
      </w:r>
      <w:r w:rsidR="008641D3" w:rsidRPr="00E6377C">
        <w:rPr>
          <w:lang w:val="de-DE"/>
        </w:rPr>
        <w:t xml:space="preserve"> </w:t>
      </w:r>
      <w:r w:rsidR="00D56D5B" w:rsidRPr="00E6377C">
        <w:rPr>
          <w:lang w:val="de-DE"/>
        </w:rPr>
        <w:fldChar w:fldCharType="begin"/>
      </w:r>
      <w:r w:rsidR="00D56D5B" w:rsidRPr="00E6377C">
        <w:rPr>
          <w:lang w:val="de-DE"/>
        </w:rPr>
        <w:instrText xml:space="preserve"> ADDIN EN.CITE &lt;EndNote&gt;&lt;Cite ExcludeAuth="1"&gt;&lt;Author&gt;Elster&lt;/Author&gt;&lt;Year&gt;1996 (1983)&lt;/Year&gt;&lt;RecNum&gt;4937&lt;/RecNum&gt;&lt;DisplayText&gt;(1996 (1983))&lt;/DisplayText&gt;&lt;record&gt;&lt;rec-number&gt;4937&lt;/rec-number&gt;&lt;foreign-keys&gt;&lt;key app="EN" db-id="2z999dwf8xttszefrz2verr1vfv0fxrfevdx"&gt;4937&lt;/key&gt;&lt;/foreign-keys&gt;&lt;ref-type name="Book"&gt;6&lt;/ref-type&gt;&lt;contributors&gt;&lt;authors&gt;&lt;author&gt;Elster, Jon&lt;/author&gt;&lt;/authors&gt;&lt;/contributors&gt;&lt;titles&gt;&lt;title&gt;Sour Grapes. Studies in the Subversion of Rationality&lt;/title&gt;&lt;/titles&gt;&lt;dates&gt;&lt;year&gt;1996 (1983)&lt;/year&gt;&lt;/dates&gt;&lt;pub-location&gt;Cambridge&lt;/pub-location&gt;&lt;publisher&gt;Cambridge University Press&lt;/publisher&gt;&lt;urls&gt;&lt;/urls&gt;&lt;/record&gt;&lt;/Cite&gt;&lt;/EndNote&gt;</w:instrText>
      </w:r>
      <w:r w:rsidR="00D56D5B" w:rsidRPr="00E6377C">
        <w:rPr>
          <w:lang w:val="de-DE"/>
        </w:rPr>
        <w:fldChar w:fldCharType="separate"/>
      </w:r>
      <w:r w:rsidR="00D56D5B" w:rsidRPr="00E6377C">
        <w:rPr>
          <w:noProof/>
          <w:lang w:val="de-DE"/>
        </w:rPr>
        <w:t>(</w:t>
      </w:r>
      <w:hyperlink w:anchor="_ENREF_27" w:tooltip="Elster, 1996 (1983) #4937" w:history="1">
        <w:r w:rsidR="00770B29" w:rsidRPr="00E6377C">
          <w:rPr>
            <w:noProof/>
            <w:lang w:val="de-DE"/>
          </w:rPr>
          <w:t>1996 (1983)</w:t>
        </w:r>
      </w:hyperlink>
      <w:r w:rsidR="00D56D5B" w:rsidRPr="00E6377C">
        <w:rPr>
          <w:noProof/>
          <w:lang w:val="de-DE"/>
        </w:rPr>
        <w:t>)</w:t>
      </w:r>
      <w:r w:rsidR="00D56D5B" w:rsidRPr="00E6377C">
        <w:rPr>
          <w:lang w:val="de-DE"/>
        </w:rPr>
        <w:fldChar w:fldCharType="end"/>
      </w:r>
      <w:r w:rsidR="00BC7B7C">
        <w:rPr>
          <w:lang w:val="de-DE"/>
        </w:rPr>
        <w:t xml:space="preserve"> </w:t>
      </w:r>
      <w:r w:rsidR="008641D3" w:rsidRPr="00E6377C">
        <w:rPr>
          <w:lang w:val="de-DE"/>
        </w:rPr>
        <w:t xml:space="preserve">hat in diversen Veröffentlichungen gezeigt, dass und wie Menschen sich nicht immer rational im Sinne des Homo </w:t>
      </w:r>
      <w:proofErr w:type="spellStart"/>
      <w:r w:rsidR="00E6377C">
        <w:rPr>
          <w:lang w:val="de-DE"/>
        </w:rPr>
        <w:t>Ö</w:t>
      </w:r>
      <w:r w:rsidR="008641D3" w:rsidRPr="00E6377C">
        <w:rPr>
          <w:lang w:val="de-DE"/>
        </w:rPr>
        <w:t>konomikus</w:t>
      </w:r>
      <w:proofErr w:type="spellEnd"/>
      <w:r w:rsidR="008641D3" w:rsidRPr="00E6377C">
        <w:rPr>
          <w:lang w:val="de-DE"/>
        </w:rPr>
        <w:t xml:space="preserve"> verhalten (z.B. Phänomene der Willensschwäche, </w:t>
      </w:r>
      <w:r w:rsidR="00ED26F2" w:rsidRPr="00E6377C">
        <w:rPr>
          <w:lang w:val="de-DE"/>
        </w:rPr>
        <w:t>Selbstbindung, adaptive Präferenzen</w:t>
      </w:r>
      <w:r w:rsidR="008641D3" w:rsidRPr="00E6377C">
        <w:rPr>
          <w:lang w:val="de-DE"/>
        </w:rPr>
        <w:t xml:space="preserve">). </w:t>
      </w:r>
      <w:proofErr w:type="spellStart"/>
      <w:r w:rsidR="008641D3" w:rsidRPr="00E6377C">
        <w:rPr>
          <w:lang w:val="de-DE"/>
        </w:rPr>
        <w:t>Ausserdem</w:t>
      </w:r>
      <w:proofErr w:type="spellEnd"/>
      <w:r w:rsidR="008641D3" w:rsidRPr="00E6377C">
        <w:rPr>
          <w:lang w:val="de-DE"/>
        </w:rPr>
        <w:t xml:space="preserve"> hat er den Begriff des sozialen Mechanismus in die Soziologie eingeführt und gilt als wichtigster Vorläufer der analytischen Soziologie </w:t>
      </w:r>
      <w:r w:rsidR="008641D3" w:rsidRPr="00E6377C">
        <w:rPr>
          <w:lang w:val="de-DE"/>
        </w:rPr>
        <w:fldChar w:fldCharType="begin"/>
      </w:r>
      <w:r w:rsidR="00E0260B" w:rsidRPr="00E6377C">
        <w:rPr>
          <w:lang w:val="de-DE"/>
        </w:rPr>
        <w:instrText xml:space="preserve"> ADDIN EN.CITE &lt;EndNote&gt;&lt;Cite&gt;&lt;Author&gt;Elster&lt;/Author&gt;&lt;Year&gt;1989&lt;/Year&gt;&lt;RecNum&gt;3652&lt;/RecNum&gt;&lt;DisplayText&gt;(Elster, 1989; Hedström, 2005)&lt;/DisplayText&gt;&lt;record&gt;&lt;rec-number&gt;3652&lt;/rec-number&gt;&lt;foreign-keys&gt;&lt;key app="EN" db-id="2z999dwf8xttszefrz2verr1vfv0fxrfevdx"&gt;3652&lt;/key&gt;&lt;/foreign-keys&gt;&lt;ref-type name="Book"&gt;6&lt;/ref-type&gt;&lt;contributors&gt;&lt;authors&gt;&lt;author&gt;Elster, Jon&lt;/author&gt;&lt;/authors&gt;&lt;/contributors&gt;&lt;titles&gt;&lt;title&gt;Nuts and Bolts for the Social Sciences&lt;/title&gt;&lt;/titles&gt;&lt;dates&gt;&lt;year&gt;1989&lt;/year&gt;&lt;/dates&gt;&lt;pub-location&gt;Cambridge&lt;/pub-location&gt;&lt;publisher&gt;Cambridge University Press&lt;/publisher&gt;&lt;urls&gt;&lt;/urls&gt;&lt;/record&gt;&lt;/Cite&gt;&lt;Cite&gt;&lt;Author&gt;Hedström&lt;/Author&gt;&lt;Year&gt;2005&lt;/Year&gt;&lt;RecNum&gt;3512&lt;/RecNum&gt;&lt;record&gt;&lt;rec-number&gt;3512&lt;/rec-number&gt;&lt;foreign-keys&gt;&lt;key app="EN" db-id="2z999dwf8xttszefrz2verr1vfv0fxrfevdx"&gt;3512&lt;/key&gt;&lt;/foreign-keys&gt;&lt;ref-type name="Book"&gt;6&lt;/ref-type&gt;&lt;contributors&gt;&lt;authors&gt;&lt;author&gt;Hedström, Peter&lt;/author&gt;&lt;/authors&gt;&lt;/contributors&gt;&lt;titles&gt;&lt;title&gt;Dissecting the Social. On the Principles of Analytical Sociology&lt;/title&gt;&lt;/titles&gt;&lt;dates&gt;&lt;year&gt;2005&lt;/year&gt;&lt;/dates&gt;&lt;pub-location&gt;Cambridge&lt;/pub-location&gt;&lt;publisher&gt;Cambridge University Press&lt;/publisher&gt;&lt;urls&gt;&lt;/urls&gt;&lt;/record&gt;&lt;/Cite&gt;&lt;/EndNote&gt;</w:instrText>
      </w:r>
      <w:r w:rsidR="008641D3" w:rsidRPr="00E6377C">
        <w:rPr>
          <w:lang w:val="de-DE"/>
        </w:rPr>
        <w:fldChar w:fldCharType="separate"/>
      </w:r>
      <w:r w:rsidR="00E0260B" w:rsidRPr="00E6377C">
        <w:rPr>
          <w:noProof/>
          <w:lang w:val="de-DE"/>
        </w:rPr>
        <w:t>(</w:t>
      </w:r>
      <w:hyperlink w:anchor="_ENREF_26" w:tooltip="Elster, 1989 #3652" w:history="1">
        <w:r w:rsidR="00770B29" w:rsidRPr="00E6377C">
          <w:rPr>
            <w:noProof/>
            <w:lang w:val="de-DE"/>
          </w:rPr>
          <w:t>Elster, 1989</w:t>
        </w:r>
      </w:hyperlink>
      <w:r w:rsidR="00E0260B" w:rsidRPr="00E6377C">
        <w:rPr>
          <w:noProof/>
          <w:lang w:val="de-DE"/>
        </w:rPr>
        <w:t xml:space="preserve">; </w:t>
      </w:r>
      <w:hyperlink w:anchor="_ENREF_42" w:tooltip="Hedström, 2005 #3512" w:history="1">
        <w:r w:rsidR="00770B29" w:rsidRPr="00E6377C">
          <w:rPr>
            <w:noProof/>
            <w:lang w:val="de-DE"/>
          </w:rPr>
          <w:t>Hedström, 2005</w:t>
        </w:r>
      </w:hyperlink>
      <w:r w:rsidR="00E0260B" w:rsidRPr="00E6377C">
        <w:rPr>
          <w:noProof/>
          <w:lang w:val="de-DE"/>
        </w:rPr>
        <w:t>)</w:t>
      </w:r>
      <w:r w:rsidR="008641D3" w:rsidRPr="00E6377C">
        <w:rPr>
          <w:lang w:val="de-DE"/>
        </w:rPr>
        <w:fldChar w:fldCharType="end"/>
      </w:r>
      <w:r w:rsidR="008641D3" w:rsidRPr="00E6377C">
        <w:rPr>
          <w:lang w:val="de-DE"/>
        </w:rPr>
        <w:t xml:space="preserve">. </w:t>
      </w:r>
      <w:r w:rsidR="008641D3" w:rsidRPr="00E6377C">
        <w:rPr>
          <w:i/>
          <w:lang w:val="de-DE"/>
        </w:rPr>
        <w:t>Thomas Schelling</w:t>
      </w:r>
      <w:r w:rsidR="00D56D5B" w:rsidRPr="00E6377C">
        <w:rPr>
          <w:i/>
          <w:lang w:val="de-DE"/>
        </w:rPr>
        <w:t xml:space="preserve"> </w:t>
      </w:r>
      <w:r w:rsidR="00D56D5B" w:rsidRPr="00E6377C">
        <w:rPr>
          <w:lang w:val="de-DE"/>
        </w:rPr>
        <w:fldChar w:fldCharType="begin"/>
      </w:r>
      <w:r w:rsidR="00D56D5B" w:rsidRPr="00E6377C">
        <w:rPr>
          <w:lang w:val="de-DE"/>
        </w:rPr>
        <w:instrText xml:space="preserve"> ADDIN EN.CITE &lt;EndNote&gt;&lt;Cite ExcludeAuth="1"&gt;&lt;Year&gt;2006(1978)&lt;/Year&gt;&lt;RecNum&gt;4224&lt;/RecNum&gt;&lt;DisplayText&gt;(2006(1978))&lt;/DisplayText&gt;&lt;record&gt;&lt;rec-number&gt;4224&lt;/rec-number&gt;&lt;foreign-keys&gt;&lt;key app="EN" db-id="2z999dwf8xttszefrz2verr1vfv0fxrfevdx"&gt;4224&lt;/key&gt;&lt;/foreign-keys&gt;&lt;ref-type name="Book"&gt;6&lt;/ref-type&gt;&lt;contributors&gt;&lt;authors&gt;&lt;author&gt;Schelling, Thomas C.&lt;/author&gt;&lt;/authors&gt;&lt;/contributors&gt;&lt;titles&gt;&lt;title&gt;Micromotives and Macrobehavior&lt;/title&gt;&lt;/titles&gt;&lt;dates&gt;&lt;year&gt;2006(1978)&lt;/year&gt;&lt;/dates&gt;&lt;pub-location&gt;New York&lt;/pub-location&gt;&lt;publisher&gt;W.W. Norton&lt;/publisher&gt;&lt;urls&gt;&lt;/urls&gt;&lt;/record&gt;&lt;/Cite&gt;&lt;/EndNote&gt;</w:instrText>
      </w:r>
      <w:r w:rsidR="00D56D5B" w:rsidRPr="00E6377C">
        <w:rPr>
          <w:lang w:val="de-DE"/>
        </w:rPr>
        <w:fldChar w:fldCharType="separate"/>
      </w:r>
      <w:r w:rsidR="00D56D5B" w:rsidRPr="00E6377C">
        <w:rPr>
          <w:noProof/>
          <w:lang w:val="de-DE"/>
        </w:rPr>
        <w:t>(</w:t>
      </w:r>
      <w:hyperlink w:anchor="_ENREF_78" w:tooltip="Schelling, 2006(1978) #4224" w:history="1">
        <w:r w:rsidR="00770B29" w:rsidRPr="00E6377C">
          <w:rPr>
            <w:noProof/>
            <w:lang w:val="de-DE"/>
          </w:rPr>
          <w:t>2006(1978)</w:t>
        </w:r>
      </w:hyperlink>
      <w:r w:rsidR="00D56D5B" w:rsidRPr="00E6377C">
        <w:rPr>
          <w:noProof/>
          <w:lang w:val="de-DE"/>
        </w:rPr>
        <w:t>)</w:t>
      </w:r>
      <w:r w:rsidR="00D56D5B" w:rsidRPr="00E6377C">
        <w:rPr>
          <w:lang w:val="de-DE"/>
        </w:rPr>
        <w:fldChar w:fldCharType="end"/>
      </w:r>
      <w:r w:rsidR="008641D3" w:rsidRPr="00E6377C">
        <w:rPr>
          <w:lang w:val="de-DE"/>
        </w:rPr>
        <w:t xml:space="preserve">, </w:t>
      </w:r>
      <w:r w:rsidR="00F97D1A" w:rsidRPr="00E6377C">
        <w:rPr>
          <w:lang w:val="de-DE"/>
        </w:rPr>
        <w:t>Ö</w:t>
      </w:r>
      <w:r w:rsidR="008641D3" w:rsidRPr="00E6377C">
        <w:rPr>
          <w:lang w:val="de-DE"/>
        </w:rPr>
        <w:t xml:space="preserve">konom und Nobelpreisträger, hat mit seinen originellen Erklärungen eine Flut von Entwicklungen </w:t>
      </w:r>
      <w:proofErr w:type="spellStart"/>
      <w:r w:rsidR="008641D3" w:rsidRPr="00E6377C">
        <w:rPr>
          <w:lang w:val="de-DE"/>
        </w:rPr>
        <w:t>angestossen</w:t>
      </w:r>
      <w:proofErr w:type="spellEnd"/>
      <w:r w:rsidR="008641D3" w:rsidRPr="00E6377C">
        <w:rPr>
          <w:lang w:val="de-DE"/>
        </w:rPr>
        <w:t xml:space="preserve">, indem er insbesondere gezeigt hat, wie diverse </w:t>
      </w:r>
      <w:r w:rsidR="00ED26F2" w:rsidRPr="00E6377C">
        <w:rPr>
          <w:lang w:val="de-DE"/>
        </w:rPr>
        <w:t xml:space="preserve">(auch nicht-rationale) </w:t>
      </w:r>
      <w:r w:rsidR="008641D3" w:rsidRPr="00E6377C">
        <w:rPr>
          <w:lang w:val="de-DE"/>
        </w:rPr>
        <w:t xml:space="preserve">Mikro-Regeln und -Verhaltensweisen zu ganz unerwarteten Makro-Ergebnissen führen können. Vor allem im deutschen Sprachraum ist die 7-bändige </w:t>
      </w:r>
      <w:proofErr w:type="spellStart"/>
      <w:r w:rsidR="008641D3" w:rsidRPr="00E6377C">
        <w:rPr>
          <w:lang w:val="de-DE"/>
        </w:rPr>
        <w:t>gross</w:t>
      </w:r>
      <w:proofErr w:type="spellEnd"/>
      <w:r w:rsidR="008641D3" w:rsidRPr="00E6377C">
        <w:rPr>
          <w:lang w:val="de-DE"/>
        </w:rPr>
        <w:t xml:space="preserve"> angelegte Synthese einer erklärenden Soziologie von Hartmut Esser </w:t>
      </w:r>
      <w:r w:rsidR="00D56D5B" w:rsidRPr="00E6377C">
        <w:rPr>
          <w:lang w:val="de-DE"/>
        </w:rPr>
        <w:fldChar w:fldCharType="begin"/>
      </w:r>
      <w:r w:rsidR="00D56D5B" w:rsidRPr="00E6377C">
        <w:rPr>
          <w:lang w:val="de-DE"/>
        </w:rPr>
        <w:instrText xml:space="preserve"> ADDIN EN.CITE &lt;EndNote&gt;&lt;Cite ExcludeAuth="1"&gt;&lt;Author&gt;Esser&lt;/Author&gt;&lt;Year&gt;1999&lt;/Year&gt;&lt;RecNum&gt;1659&lt;/RecNum&gt;&lt;DisplayText&gt;(1996b, 1999)&lt;/DisplayText&gt;&lt;record&gt;&lt;rec-number&gt;1659&lt;/rec-number&gt;&lt;foreign-keys&gt;&lt;key app="EN" db-id="2z999dwf8xttszefrz2verr1vfv0fxrfevdx"&gt;1659&lt;/key&gt;&lt;/foreign-keys&gt;&lt;ref-type name="Book"&gt;6&lt;/ref-type&gt;&lt;contributors&gt;&lt;authors&gt;&lt;author&gt;Esser, Hartmut&lt;/author&gt;&lt;/authors&gt;&lt;/contributors&gt;&lt;titles&gt;&lt;title&gt;Soziologie. Spezielle Grundlagen. Band 1: Situationslogik und Handeln&lt;/title&gt;&lt;/titles&gt;&lt;dates&gt;&lt;year&gt;1999&lt;/year&gt;&lt;/dates&gt;&lt;pub-location&gt;Frankfurt&lt;/pub-location&gt;&lt;publisher&gt;Campus&lt;/publisher&gt;&lt;urls&gt;&lt;/urls&gt;&lt;/record&gt;&lt;/Cite&gt;&lt;Cite ExcludeAuth="1"&gt;&lt;Author&gt;Esser&lt;/Author&gt;&lt;Year&gt;1996&lt;/Year&gt;&lt;RecNum&gt;1658&lt;/RecNum&gt;&lt;record&gt;&lt;rec-number&gt;1658&lt;/rec-number&gt;&lt;foreign-keys&gt;&lt;key app="EN" db-id="2z999dwf8xttszefrz2verr1vfv0fxrfevdx"&gt;1658&lt;/key&gt;&lt;/foreign-keys&gt;&lt;ref-type name="Book"&gt;6&lt;/ref-type&gt;&lt;contributors&gt;&lt;authors&gt;&lt;author&gt;Esser, Hartmut&lt;/author&gt;&lt;/authors&gt;&lt;/contributors&gt;&lt;titles&gt;&lt;title&gt;Soziologie: allgemeine Grundlagen. 2. Aufl.&lt;/title&gt;&lt;/titles&gt;&lt;dates&gt;&lt;year&gt;1996&lt;/year&gt;&lt;/dates&gt;&lt;pub-location&gt;Frankfurt/Main&lt;/pub-location&gt;&lt;publisher&gt;Campus&lt;/publisher&gt;&lt;urls&gt;&lt;/urls&gt;&lt;/record&gt;&lt;/Cite&gt;&lt;/EndNote&gt;</w:instrText>
      </w:r>
      <w:r w:rsidR="00D56D5B" w:rsidRPr="00E6377C">
        <w:rPr>
          <w:lang w:val="de-DE"/>
        </w:rPr>
        <w:fldChar w:fldCharType="separate"/>
      </w:r>
      <w:r w:rsidR="00D56D5B" w:rsidRPr="00E6377C">
        <w:rPr>
          <w:noProof/>
          <w:lang w:val="de-DE"/>
        </w:rPr>
        <w:t>(</w:t>
      </w:r>
      <w:hyperlink w:anchor="_ENREF_29" w:tooltip="Esser, 1996 #1658" w:history="1">
        <w:r w:rsidR="00770B29" w:rsidRPr="00E6377C">
          <w:rPr>
            <w:noProof/>
            <w:lang w:val="de-DE"/>
          </w:rPr>
          <w:t>1996b</w:t>
        </w:r>
      </w:hyperlink>
      <w:r w:rsidR="00D56D5B" w:rsidRPr="00E6377C">
        <w:rPr>
          <w:noProof/>
          <w:lang w:val="de-DE"/>
        </w:rPr>
        <w:t xml:space="preserve">, </w:t>
      </w:r>
      <w:hyperlink w:anchor="_ENREF_31" w:tooltip="Esser, 1999 #1659" w:history="1">
        <w:r w:rsidR="00770B29" w:rsidRPr="00E6377C">
          <w:rPr>
            <w:noProof/>
            <w:lang w:val="de-DE"/>
          </w:rPr>
          <w:t>1999</w:t>
        </w:r>
      </w:hyperlink>
      <w:r w:rsidR="00D56D5B" w:rsidRPr="00E6377C">
        <w:rPr>
          <w:noProof/>
          <w:lang w:val="de-DE"/>
        </w:rPr>
        <w:t>)</w:t>
      </w:r>
      <w:r w:rsidR="00D56D5B" w:rsidRPr="00E6377C">
        <w:rPr>
          <w:lang w:val="de-DE"/>
        </w:rPr>
        <w:fldChar w:fldCharType="end"/>
      </w:r>
      <w:r w:rsidR="00D56D5B" w:rsidRPr="00E6377C">
        <w:rPr>
          <w:lang w:val="de-DE"/>
        </w:rPr>
        <w:t xml:space="preserve"> </w:t>
      </w:r>
      <w:r w:rsidR="008641D3" w:rsidRPr="00E6377C">
        <w:rPr>
          <w:lang w:val="de-DE"/>
        </w:rPr>
        <w:t xml:space="preserve">sehr bekannt geworden. </w:t>
      </w:r>
      <w:r w:rsidR="00D56D5B" w:rsidRPr="00E6377C">
        <w:rPr>
          <w:lang w:val="de-DE"/>
        </w:rPr>
        <w:t>Er schlägt</w:t>
      </w:r>
      <w:r w:rsidR="008641D3" w:rsidRPr="00E6377C">
        <w:rPr>
          <w:lang w:val="de-DE"/>
        </w:rPr>
        <w:t xml:space="preserve"> eine erklärende Soziologie </w:t>
      </w:r>
      <w:r w:rsidR="00D56D5B" w:rsidRPr="00E6377C">
        <w:rPr>
          <w:lang w:val="de-DE"/>
        </w:rPr>
        <w:t>vor</w:t>
      </w:r>
      <w:r w:rsidR="008641D3" w:rsidRPr="00E6377C">
        <w:rPr>
          <w:lang w:val="de-DE"/>
        </w:rPr>
        <w:t xml:space="preserve">, </w:t>
      </w:r>
      <w:r w:rsidR="00D56D5B" w:rsidRPr="00E6377C">
        <w:rPr>
          <w:lang w:val="de-DE"/>
        </w:rPr>
        <w:t>die</w:t>
      </w:r>
      <w:r w:rsidR="008641D3" w:rsidRPr="00E6377C">
        <w:rPr>
          <w:lang w:val="de-DE"/>
        </w:rPr>
        <w:t xml:space="preserve"> eine Form von schwacher </w:t>
      </w:r>
      <w:proofErr w:type="spellStart"/>
      <w:r w:rsidR="008641D3" w:rsidRPr="00E6377C">
        <w:rPr>
          <w:lang w:val="de-DE"/>
        </w:rPr>
        <w:t>Rationalitätsannahme</w:t>
      </w:r>
      <w:proofErr w:type="spellEnd"/>
      <w:r w:rsidR="008641D3" w:rsidRPr="00E6377C">
        <w:rPr>
          <w:lang w:val="de-DE"/>
        </w:rPr>
        <w:t xml:space="preserve"> (ökonomische Rationalität nur unter bestimmten, </w:t>
      </w:r>
      <w:proofErr w:type="spellStart"/>
      <w:r w:rsidR="008641D3" w:rsidRPr="00E6377C">
        <w:rPr>
          <w:lang w:val="de-DE"/>
        </w:rPr>
        <w:t>angebbaren</w:t>
      </w:r>
      <w:proofErr w:type="spellEnd"/>
      <w:r w:rsidR="008641D3" w:rsidRPr="00E6377C">
        <w:rPr>
          <w:lang w:val="de-DE"/>
        </w:rPr>
        <w:t xml:space="preserve"> Bedingungen, abhängig vom </w:t>
      </w:r>
      <w:proofErr w:type="spellStart"/>
      <w:r w:rsidR="008641D3" w:rsidRPr="00E6377C">
        <w:rPr>
          <w:lang w:val="de-DE"/>
        </w:rPr>
        <w:t>Framing</w:t>
      </w:r>
      <w:proofErr w:type="spellEnd"/>
      <w:r w:rsidR="008641D3" w:rsidRPr="00E6377C">
        <w:rPr>
          <w:lang w:val="de-DE"/>
        </w:rPr>
        <w:t xml:space="preserve"> und der Situation) mit soziologischen Elementen der Situation (Kultur, Institution, Op</w:t>
      </w:r>
      <w:r w:rsidR="006E15E7" w:rsidRPr="00E6377C">
        <w:rPr>
          <w:lang w:val="de-DE"/>
        </w:rPr>
        <w:t xml:space="preserve">portunitäten) </w:t>
      </w:r>
      <w:proofErr w:type="spellStart"/>
      <w:r w:rsidR="006E15E7" w:rsidRPr="00E6377C">
        <w:rPr>
          <w:lang w:val="de-DE"/>
        </w:rPr>
        <w:t>zusammenschliesst</w:t>
      </w:r>
      <w:proofErr w:type="spellEnd"/>
      <w:r w:rsidR="008641D3" w:rsidRPr="00E6377C">
        <w:rPr>
          <w:lang w:val="de-DE"/>
        </w:rPr>
        <w:t xml:space="preserve">. </w:t>
      </w:r>
      <w:r w:rsidR="006031F4">
        <w:rPr>
          <w:lang w:val="de-DE"/>
        </w:rPr>
        <w:t xml:space="preserve">Im Anschluss an Merton </w:t>
      </w:r>
      <w:r w:rsidR="006031F4">
        <w:rPr>
          <w:lang w:val="de-DE"/>
        </w:rPr>
        <w:fldChar w:fldCharType="begin"/>
      </w:r>
      <w:r w:rsidR="006031F4">
        <w:rPr>
          <w:lang w:val="de-DE"/>
        </w:rPr>
        <w:instrText xml:space="preserve"> ADDIN EN.CITE &lt;EndNote&gt;&lt;Cite ExcludeAuth="1"&gt;&lt;Year&gt;1968&lt;/Year&gt;&lt;RecNum&gt;4910&lt;/RecNum&gt;&lt;DisplayText&gt;(1968)&lt;/DisplayText&gt;&lt;record&gt;&lt;rec-number&gt;4910&lt;/rec-number&gt;&lt;foreign-keys&gt;&lt;key app="EN" db-id="2z999dwf8xttszefrz2verr1vfv0fxrfevdx"&gt;4910&lt;/key&gt;&lt;/foreign-keys&gt;&lt;ref-type name="Book Section"&gt;5&lt;/ref-type&gt;&lt;contributors&gt;&lt;authors&gt;&lt;author&gt;Merton, Robert K&lt;/author&gt;&lt;/authors&gt;&lt;secondary-authors&gt;&lt;author&gt;Ders.&lt;/author&gt;&lt;/secondary-authors&gt;&lt;/contributors&gt;&lt;titles&gt;&lt;title&gt;On Sociological Theories of the Middle Range&lt;/title&gt;&lt;secondary-title&gt;Social Theory and Social Structure&lt;/secondary-title&gt;&lt;/titles&gt;&lt;pages&gt;39-72&lt;/pages&gt;&lt;dates&gt;&lt;year&gt;1968&lt;/year&gt;&lt;/dates&gt;&lt;pub-location&gt;New York&lt;/pub-location&gt;&lt;publisher&gt;The Free Press&lt;/publisher&gt;&lt;urls&gt;&lt;/urls&gt;&lt;/record&gt;&lt;/Cite&gt;&lt;/EndNote&gt;</w:instrText>
      </w:r>
      <w:r w:rsidR="006031F4">
        <w:rPr>
          <w:lang w:val="de-DE"/>
        </w:rPr>
        <w:fldChar w:fldCharType="separate"/>
      </w:r>
      <w:r w:rsidR="006031F4">
        <w:rPr>
          <w:noProof/>
          <w:lang w:val="de-DE"/>
        </w:rPr>
        <w:t>(</w:t>
      </w:r>
      <w:hyperlink w:anchor="_ENREF_62" w:tooltip="Merton, 1968 #4910" w:history="1">
        <w:r w:rsidR="00770B29">
          <w:rPr>
            <w:noProof/>
            <w:lang w:val="de-DE"/>
          </w:rPr>
          <w:t>1968</w:t>
        </w:r>
      </w:hyperlink>
      <w:r w:rsidR="006031F4">
        <w:rPr>
          <w:noProof/>
          <w:lang w:val="de-DE"/>
        </w:rPr>
        <w:t>)</w:t>
      </w:r>
      <w:r w:rsidR="006031F4">
        <w:rPr>
          <w:lang w:val="de-DE"/>
        </w:rPr>
        <w:fldChar w:fldCharType="end"/>
      </w:r>
      <w:r w:rsidR="006031F4">
        <w:rPr>
          <w:lang w:val="de-DE"/>
        </w:rPr>
        <w:t xml:space="preserve"> ist a</w:t>
      </w:r>
      <w:r w:rsidR="002749D5">
        <w:rPr>
          <w:lang w:val="de-DE"/>
        </w:rPr>
        <w:t>llen diesen Spielarten gemeinsam</w:t>
      </w:r>
      <w:r w:rsidR="006031F4">
        <w:rPr>
          <w:lang w:val="de-DE"/>
        </w:rPr>
        <w:t>, Theorien mittlerer Reichweite</w:t>
      </w:r>
      <w:r w:rsidR="002749D5">
        <w:rPr>
          <w:lang w:val="de-DE"/>
        </w:rPr>
        <w:t xml:space="preserve"> </w:t>
      </w:r>
      <w:r w:rsidR="006031F4">
        <w:rPr>
          <w:lang w:val="de-DE"/>
        </w:rPr>
        <w:t xml:space="preserve">zu entwerfen, um diese </w:t>
      </w:r>
      <w:proofErr w:type="spellStart"/>
      <w:r w:rsidR="006031F4">
        <w:rPr>
          <w:lang w:val="de-DE"/>
        </w:rPr>
        <w:t>anschliessend</w:t>
      </w:r>
      <w:proofErr w:type="spellEnd"/>
      <w:r w:rsidR="002749D5">
        <w:rPr>
          <w:lang w:val="de-DE"/>
        </w:rPr>
        <w:t xml:space="preserve"> resolut empirisch</w:t>
      </w:r>
      <w:r w:rsidR="006031F4">
        <w:rPr>
          <w:lang w:val="de-DE"/>
        </w:rPr>
        <w:t xml:space="preserve"> zu überprüfen </w:t>
      </w:r>
      <w:r w:rsidR="006031F4">
        <w:rPr>
          <w:lang w:val="de-DE"/>
        </w:rPr>
        <w:fldChar w:fldCharType="begin"/>
      </w:r>
      <w:r w:rsidR="006031F4">
        <w:rPr>
          <w:lang w:val="de-DE"/>
        </w:rPr>
        <w:instrText xml:space="preserve"> ADDIN EN.CITE &lt;EndNote&gt;&lt;Cite&gt;&lt;Author&gt;Goldthorpe&lt;/Author&gt;&lt;Year&gt;2000&lt;/Year&gt;&lt;RecNum&gt;1936&lt;/RecNum&gt;&lt;Pages&gt;3&lt;/Pages&gt;&lt;DisplayText&gt;(Goldthorpe, 2000, p. 3)&lt;/DisplayText&gt;&lt;record&gt;&lt;rec-number&gt;1936&lt;/rec-number&gt;&lt;foreign-keys&gt;&lt;key app="EN" db-id="2z999dwf8xttszefrz2verr1vfv0fxrfevdx"&gt;1936&lt;/key&gt;&lt;/foreign-keys&gt;&lt;ref-type name="Book"&gt;6&lt;/ref-type&gt;&lt;contributors&gt;&lt;authors&gt;&lt;author&gt;Goldthorpe, John H.&lt;/author&gt;&lt;/authors&gt;&lt;/contributors&gt;&lt;titles&gt;&lt;title&gt;On Sociology. Numbers, Narratives, and the Integration of Research and Theory&lt;/title&gt;&lt;/titles&gt;&lt;dates&gt;&lt;year&gt;2000&lt;/year&gt;&lt;/dates&gt;&lt;pub-location&gt;Oxford&lt;/pub-location&gt;&lt;publisher&gt;Oxford University Press&lt;/publisher&gt;&lt;label&gt;GC: 80996&lt;/label&gt;&lt;urls&gt;&lt;/urls&gt;&lt;/record&gt;&lt;/Cite&gt;&lt;/EndNote&gt;</w:instrText>
      </w:r>
      <w:r w:rsidR="006031F4">
        <w:rPr>
          <w:lang w:val="de-DE"/>
        </w:rPr>
        <w:fldChar w:fldCharType="separate"/>
      </w:r>
      <w:r w:rsidR="006031F4">
        <w:rPr>
          <w:noProof/>
          <w:lang w:val="de-DE"/>
        </w:rPr>
        <w:t>(</w:t>
      </w:r>
      <w:hyperlink w:anchor="_ENREF_39" w:tooltip="Goldthorpe, 2000 #1936" w:history="1">
        <w:r w:rsidR="00770B29">
          <w:rPr>
            <w:noProof/>
            <w:lang w:val="de-DE"/>
          </w:rPr>
          <w:t>Goldthorpe, 2000, p. 3</w:t>
        </w:r>
      </w:hyperlink>
      <w:r w:rsidR="006031F4">
        <w:rPr>
          <w:noProof/>
          <w:lang w:val="de-DE"/>
        </w:rPr>
        <w:t>)</w:t>
      </w:r>
      <w:r w:rsidR="006031F4">
        <w:rPr>
          <w:lang w:val="de-DE"/>
        </w:rPr>
        <w:fldChar w:fldCharType="end"/>
      </w:r>
      <w:r w:rsidR="006031F4">
        <w:rPr>
          <w:lang w:val="de-DE"/>
        </w:rPr>
        <w:t>.</w:t>
      </w:r>
    </w:p>
    <w:p w14:paraId="6D3214A0" w14:textId="7F73C6A1" w:rsidR="00AC62A8" w:rsidRPr="00E6377C" w:rsidRDefault="00AC62A8" w:rsidP="00AC62A8">
      <w:pPr>
        <w:pStyle w:val="berschrift3"/>
        <w:rPr>
          <w:lang w:val="de-DE"/>
        </w:rPr>
      </w:pPr>
      <w:r w:rsidRPr="00E6377C">
        <w:rPr>
          <w:lang w:val="de-DE"/>
        </w:rPr>
        <w:t>Kritik an der erklärenden Soziologie</w:t>
      </w:r>
      <w:r w:rsidRPr="00E6377C">
        <w:rPr>
          <w:rStyle w:val="Funotenzeichen"/>
          <w:lang w:val="de-DE"/>
        </w:rPr>
        <w:footnoteReference w:id="13"/>
      </w:r>
    </w:p>
    <w:p w14:paraId="4D41E504" w14:textId="5E5AA2DC" w:rsidR="00265D2A" w:rsidRPr="00E6377C" w:rsidRDefault="005C30F9" w:rsidP="006F4FFC">
      <w:pPr>
        <w:pStyle w:val="Absatzohne"/>
        <w:rPr>
          <w:lang w:val="de-DE"/>
        </w:rPr>
      </w:pPr>
      <w:r w:rsidRPr="00E6377C">
        <w:rPr>
          <w:lang w:val="de-DE"/>
        </w:rPr>
        <w:t xml:space="preserve">Die erklärende Soziologie sucht einen Weg, um homo oeconomicus und homo </w:t>
      </w:r>
      <w:proofErr w:type="spellStart"/>
      <w:r w:rsidRPr="00E6377C">
        <w:rPr>
          <w:lang w:val="de-DE"/>
        </w:rPr>
        <w:t>sociologicus</w:t>
      </w:r>
      <w:proofErr w:type="spellEnd"/>
      <w:r w:rsidRPr="00E6377C">
        <w:rPr>
          <w:lang w:val="de-DE"/>
        </w:rPr>
        <w:t xml:space="preserve"> zu verbinden. Wenig erstaunlich wird sie </w:t>
      </w:r>
      <w:r w:rsidR="00265D2A" w:rsidRPr="00E6377C">
        <w:rPr>
          <w:lang w:val="de-DE"/>
        </w:rPr>
        <w:t xml:space="preserve">dabei sowohl von </w:t>
      </w:r>
      <w:r w:rsidR="00FD5B0A" w:rsidRPr="00E6377C">
        <w:rPr>
          <w:lang w:val="de-DE"/>
        </w:rPr>
        <w:t>den Vertretern der Theorie rationaler Handlung als auch von Vertretern nicht erklärend ausgerichteter Soziologien</w:t>
      </w:r>
      <w:r w:rsidR="00CE6418" w:rsidRPr="00E6377C">
        <w:rPr>
          <w:lang w:val="de-DE"/>
        </w:rPr>
        <w:t xml:space="preserve"> kritisiert. Die Verfechter des starken Programms des Rational Choice </w:t>
      </w:r>
      <w:r w:rsidR="00457DBE" w:rsidRPr="00E6377C">
        <w:rPr>
          <w:lang w:val="de-DE"/>
        </w:rPr>
        <w:t xml:space="preserve">kritisieren das </w:t>
      </w:r>
      <w:r w:rsidR="00F92FF0" w:rsidRPr="00E6377C">
        <w:rPr>
          <w:lang w:val="de-DE"/>
        </w:rPr>
        <w:t xml:space="preserve">zu starke </w:t>
      </w:r>
      <w:r w:rsidR="00457DBE" w:rsidRPr="00E6377C">
        <w:rPr>
          <w:lang w:val="de-DE"/>
        </w:rPr>
        <w:t>Aufweichen der Annahmen</w:t>
      </w:r>
      <w:r w:rsidR="005D1BC6" w:rsidRPr="00E6377C">
        <w:rPr>
          <w:lang w:val="de-DE"/>
        </w:rPr>
        <w:t xml:space="preserve"> (z.B. </w:t>
      </w:r>
      <w:proofErr w:type="spellStart"/>
      <w:r w:rsidR="005D1BC6" w:rsidRPr="00E6377C">
        <w:rPr>
          <w:lang w:val="de-DE"/>
        </w:rPr>
        <w:t>Opp</w:t>
      </w:r>
      <w:proofErr w:type="spellEnd"/>
      <w:r w:rsidR="005D1BC6" w:rsidRPr="00E6377C">
        <w:rPr>
          <w:lang w:val="de-DE"/>
        </w:rPr>
        <w:t xml:space="preserve"> </w:t>
      </w:r>
      <w:r w:rsidR="005D1BC6" w:rsidRPr="00E6377C">
        <w:rPr>
          <w:lang w:val="de-DE"/>
        </w:rPr>
        <w:fldChar w:fldCharType="begin"/>
      </w:r>
      <w:r w:rsidR="005D1BC6" w:rsidRPr="00E6377C">
        <w:rPr>
          <w:lang w:val="de-DE"/>
        </w:rPr>
        <w:instrText xml:space="preserve"> ADDIN EN.CITE &lt;EndNote&gt;&lt;Cite ExcludeAuth="1"&gt;&lt;Author&gt;Opp&lt;/Author&gt;&lt;Year&gt;2005&lt;/Year&gt;&lt;RecNum&gt;4859&lt;/RecNum&gt;&lt;DisplayText&gt;(2005)&lt;/DisplayText&gt;&lt;record&gt;&lt;rec-number&gt;4859&lt;/rec-number&gt;&lt;foreign-keys&gt;&lt;key app="EN" db-id="2z999dwf8xttszefrz2verr1vfv0fxrfevdx"&gt;4859&lt;/key&gt;&lt;/foreign-keys&gt;&lt;ref-type name="Journal Article"&gt;17&lt;/ref-type&gt;&lt;contributors&gt;&lt;authors&gt;&lt;author&gt;Opp, Hans-Dieter&lt;/author&gt;&lt;/authors&gt;&lt;/contributors&gt;&lt;titles&gt;&lt;title&gt;Explanations by Mechanisms in the Social Sciences. Problems, Advantages and Alternatives&lt;/title&gt;&lt;secondary-title&gt;Mind and Society&lt;/secondary-title&gt;&lt;/titles&gt;&lt;periodical&gt;&lt;full-title&gt;Mind and Society&lt;/full-title&gt;&lt;/periodical&gt;&lt;pages&gt;163-178&lt;/pages&gt;&lt;volume&gt;4&lt;/volume&gt;&lt;number&gt;2&lt;/number&gt;&lt;dates&gt;&lt;year&gt;2005&lt;/year&gt;&lt;/dates&gt;&lt;urls&gt;&lt;/urls&gt;&lt;/record&gt;&lt;/Cite&gt;&lt;/EndNote&gt;</w:instrText>
      </w:r>
      <w:r w:rsidR="005D1BC6" w:rsidRPr="00E6377C">
        <w:rPr>
          <w:lang w:val="de-DE"/>
        </w:rPr>
        <w:fldChar w:fldCharType="separate"/>
      </w:r>
      <w:r w:rsidR="005D1BC6" w:rsidRPr="00E6377C">
        <w:rPr>
          <w:noProof/>
          <w:lang w:val="de-DE"/>
        </w:rPr>
        <w:t>(</w:t>
      </w:r>
      <w:hyperlink w:anchor="_ENREF_72" w:tooltip="Opp, 2005 #4859" w:history="1">
        <w:r w:rsidR="00770B29" w:rsidRPr="00E6377C">
          <w:rPr>
            <w:noProof/>
            <w:lang w:val="de-DE"/>
          </w:rPr>
          <w:t>2005</w:t>
        </w:r>
      </w:hyperlink>
      <w:r w:rsidR="005D1BC6" w:rsidRPr="00E6377C">
        <w:rPr>
          <w:noProof/>
          <w:lang w:val="de-DE"/>
        </w:rPr>
        <w:t>)</w:t>
      </w:r>
      <w:r w:rsidR="005D1BC6" w:rsidRPr="00E6377C">
        <w:rPr>
          <w:lang w:val="de-DE"/>
        </w:rPr>
        <w:fldChar w:fldCharType="end"/>
      </w:r>
      <w:r w:rsidR="00F92FF0" w:rsidRPr="00E6377C">
        <w:rPr>
          <w:lang w:val="de-DE"/>
        </w:rPr>
        <w:t xml:space="preserve">). Andere Kritiker monieren, dass die Aufweichung der Annahmen nicht konsequent genug durchgeführt wird </w:t>
      </w:r>
      <w:r w:rsidR="00F92FF0" w:rsidRPr="00E6377C">
        <w:rPr>
          <w:lang w:val="de-DE"/>
        </w:rPr>
        <w:fldChar w:fldCharType="begin"/>
      </w:r>
      <w:r w:rsidR="00F92FF0" w:rsidRPr="00E6377C">
        <w:rPr>
          <w:lang w:val="de-DE"/>
        </w:rPr>
        <w:instrText xml:space="preserve"> ADDIN EN.CITE &lt;EndNote&gt;&lt;Cite&gt;&lt;Author&gt;Kron&lt;/Author&gt;&lt;Year&gt;2004&lt;/Year&gt;&lt;RecNum&gt;4946&lt;/RecNum&gt;&lt;DisplayText&gt;(Kron, 2004)&lt;/DisplayText&gt;&lt;record&gt;&lt;rec-number&gt;4946&lt;/rec-number&gt;&lt;foreign-keys&gt;&lt;key app="EN" db-id="2z999dwf8xttszefrz2verr1vfv0fxrfevdx"&gt;4946&lt;/key&gt;&lt;/foreign-keys&gt;&lt;ref-type name="Journal Article"&gt;17&lt;/ref-type&gt;&lt;contributors&gt;&lt;authors&gt;&lt;author&gt;Kron, Thomas&lt;/author&gt;&lt;/authors&gt;&lt;/contributors&gt;&lt;titles&gt;&lt;title&gt;General Theory of Action? Inkonsistenzen in der Handlungstheorie von hartmut Esser&lt;/title&gt;&lt;secondary-title&gt;Zeitschrift für Soziologie&lt;/secondary-title&gt;&lt;/titles&gt;&lt;periodical&gt;&lt;full-title&gt;Zeitschrift für Soziologie&lt;/full-title&gt;&lt;/periodical&gt;&lt;pages&gt;186-205&lt;/pages&gt;&lt;volume&gt;33&lt;/volume&gt;&lt;number&gt;3&lt;/number&gt;&lt;dates&gt;&lt;year&gt;2004&lt;/year&gt;&lt;/dates&gt;&lt;urls&gt;&lt;/urls&gt;&lt;/record&gt;&lt;/Cite&gt;&lt;/EndNote&gt;</w:instrText>
      </w:r>
      <w:r w:rsidR="00F92FF0" w:rsidRPr="00E6377C">
        <w:rPr>
          <w:lang w:val="de-DE"/>
        </w:rPr>
        <w:fldChar w:fldCharType="separate"/>
      </w:r>
      <w:r w:rsidR="00F92FF0" w:rsidRPr="00E6377C">
        <w:rPr>
          <w:noProof/>
          <w:lang w:val="de-DE"/>
        </w:rPr>
        <w:t>(</w:t>
      </w:r>
      <w:hyperlink w:anchor="_ENREF_55" w:tooltip="Kron, 2004 #4946" w:history="1">
        <w:r w:rsidR="00770B29" w:rsidRPr="00E6377C">
          <w:rPr>
            <w:noProof/>
            <w:lang w:val="de-DE"/>
          </w:rPr>
          <w:t>Kron, 2004</w:t>
        </w:r>
      </w:hyperlink>
      <w:r w:rsidR="00F92FF0" w:rsidRPr="00E6377C">
        <w:rPr>
          <w:noProof/>
          <w:lang w:val="de-DE"/>
        </w:rPr>
        <w:t>)</w:t>
      </w:r>
      <w:r w:rsidR="00F92FF0" w:rsidRPr="00E6377C">
        <w:rPr>
          <w:lang w:val="de-DE"/>
        </w:rPr>
        <w:fldChar w:fldCharType="end"/>
      </w:r>
      <w:r w:rsidR="00F92FF0" w:rsidRPr="00E6377C">
        <w:rPr>
          <w:lang w:val="de-DE"/>
        </w:rPr>
        <w:t>. Manche Kritiker stellen</w:t>
      </w:r>
      <w:r w:rsidR="00FD5B0A" w:rsidRPr="00E6377C">
        <w:rPr>
          <w:lang w:val="de-DE"/>
        </w:rPr>
        <w:t xml:space="preserve"> die erklärende</w:t>
      </w:r>
      <w:r w:rsidR="00CE6418" w:rsidRPr="00E6377C">
        <w:rPr>
          <w:lang w:val="de-DE"/>
        </w:rPr>
        <w:t xml:space="preserve"> Soziologie als </w:t>
      </w:r>
      <w:r w:rsidR="00F92FF0" w:rsidRPr="00E6377C">
        <w:rPr>
          <w:lang w:val="de-DE"/>
        </w:rPr>
        <w:t>Ansatz</w:t>
      </w:r>
      <w:r w:rsidR="00CE6418" w:rsidRPr="00E6377C">
        <w:rPr>
          <w:lang w:val="de-DE"/>
        </w:rPr>
        <w:t xml:space="preserve"> dar, </w:t>
      </w:r>
      <w:r w:rsidR="00F92FF0" w:rsidRPr="00E6377C">
        <w:rPr>
          <w:lang w:val="de-DE"/>
        </w:rPr>
        <w:t>der</w:t>
      </w:r>
      <w:r w:rsidR="00CE6418" w:rsidRPr="00E6377C">
        <w:rPr>
          <w:lang w:val="de-DE"/>
        </w:rPr>
        <w:t xml:space="preserve"> eigentlich nichts anderes als Rational Choice </w:t>
      </w:r>
      <w:r w:rsidR="00F92FF0" w:rsidRPr="00E6377C">
        <w:rPr>
          <w:lang w:val="de-DE"/>
        </w:rPr>
        <w:t>ist</w:t>
      </w:r>
      <w:r w:rsidR="00CE6418" w:rsidRPr="00E6377C">
        <w:rPr>
          <w:lang w:val="de-DE"/>
        </w:rPr>
        <w:t xml:space="preserve"> </w:t>
      </w:r>
      <w:r w:rsidR="00CE6418" w:rsidRPr="00E6377C">
        <w:rPr>
          <w:lang w:val="de-DE"/>
        </w:rPr>
        <w:fldChar w:fldCharType="begin"/>
      </w:r>
      <w:r w:rsidR="00CE6418" w:rsidRPr="00E6377C">
        <w:rPr>
          <w:lang w:val="de-DE"/>
        </w:rPr>
        <w:instrText xml:space="preserve"> ADDIN EN.CITE &lt;EndNote&gt;&lt;Cite&gt;&lt;Author&gt;Wacquant&lt;/Author&gt;&lt;Year&gt;1989&lt;/Year&gt;&lt;RecNum&gt;1534&lt;/RecNum&gt;&lt;DisplayText&gt;(Wacquant &amp;amp; Calhoun, 1989)&lt;/DisplayText&gt;&lt;record&gt;&lt;rec-number&gt;1534&lt;/rec-number&gt;&lt;foreign-keys&gt;&lt;key app="EN" db-id="2z999dwf8xttszefrz2verr1vfv0fxrfevdx"&gt;1534&lt;/key&gt;&lt;/foreign-keys&gt;&lt;ref-type name="Journal Article"&gt;17&lt;/ref-type&gt;&lt;contributors&gt;&lt;authors&gt;&lt;author&gt;Wacquant, Loic J.D.&lt;/author&gt;&lt;author&gt;Calhoun, Craig Jackson&lt;/author&gt;&lt;/authors&gt;&lt;/contributors&gt;&lt;titles&gt;&lt;title&gt;Intérêt, rationalité et culture. A Propos d&amp;apos;un récent débat sur la théorie de l&amp;apos;action&lt;/title&gt;&lt;secondary-title&gt;Actes de la recherche en sciences sociales&lt;/secondary-title&gt;&lt;/titles&gt;&lt;periodical&gt;&lt;full-title&gt;Actes de la recherche en sciences sociales&lt;/full-title&gt;&lt;/periodical&gt;&lt;pages&gt;41-60&lt;/pages&gt;&lt;volume&gt;78&lt;/volume&gt;&lt;keywords&gt;&lt;keyword&gt;Kritik des Rational Choice Ansatzes, Bourdieu-Leute schlagen zurück,&lt;/keyword&gt;&lt;/keywords&gt;&lt;dates&gt;&lt;year&gt;1989&lt;/year&gt;&lt;/dates&gt;&lt;label&gt;A36:3&lt;/label&gt;&lt;urls&gt;&lt;/urls&gt;&lt;/record&gt;&lt;/Cite&gt;&lt;/EndNote&gt;</w:instrText>
      </w:r>
      <w:r w:rsidR="00CE6418" w:rsidRPr="00E6377C">
        <w:rPr>
          <w:lang w:val="de-DE"/>
        </w:rPr>
        <w:fldChar w:fldCharType="separate"/>
      </w:r>
      <w:r w:rsidR="00CE6418" w:rsidRPr="00E6377C">
        <w:rPr>
          <w:noProof/>
          <w:lang w:val="de-DE"/>
        </w:rPr>
        <w:t>(</w:t>
      </w:r>
      <w:hyperlink w:anchor="_ENREF_96" w:tooltip="Wacquant, 1989 #1534" w:history="1">
        <w:r w:rsidR="00770B29" w:rsidRPr="00E6377C">
          <w:rPr>
            <w:noProof/>
            <w:lang w:val="de-DE"/>
          </w:rPr>
          <w:t>Wacquant &amp; Calhoun, 1989</w:t>
        </w:r>
      </w:hyperlink>
      <w:r w:rsidR="00CE6418" w:rsidRPr="00E6377C">
        <w:rPr>
          <w:noProof/>
          <w:lang w:val="de-DE"/>
        </w:rPr>
        <w:t>)</w:t>
      </w:r>
      <w:r w:rsidR="00CE6418" w:rsidRPr="00E6377C">
        <w:rPr>
          <w:lang w:val="de-DE"/>
        </w:rPr>
        <w:fldChar w:fldCharType="end"/>
      </w:r>
      <w:r w:rsidR="00F92FF0" w:rsidRPr="00E6377C">
        <w:rPr>
          <w:lang w:val="de-DE"/>
        </w:rPr>
        <w:t xml:space="preserve">; andere wiederum behaupten, erklärende Soziologie unterscheide sich kaum mehr von Mainstream-Soziologie (zur Diskussion </w:t>
      </w:r>
      <w:proofErr w:type="spellStart"/>
      <w:r w:rsidR="00F92FF0" w:rsidRPr="00E6377C">
        <w:rPr>
          <w:lang w:val="de-DE"/>
        </w:rPr>
        <w:t>Manzo</w:t>
      </w:r>
      <w:proofErr w:type="spellEnd"/>
      <w:r w:rsidR="00F92FF0" w:rsidRPr="00E6377C">
        <w:rPr>
          <w:lang w:val="de-DE"/>
        </w:rPr>
        <w:t xml:space="preserve"> </w:t>
      </w:r>
      <w:r w:rsidR="00F92FF0" w:rsidRPr="00E6377C">
        <w:rPr>
          <w:lang w:val="de-DE"/>
        </w:rPr>
        <w:fldChar w:fldCharType="begin"/>
      </w:r>
      <w:r w:rsidR="00F92FF0" w:rsidRPr="00E6377C">
        <w:rPr>
          <w:lang w:val="de-DE"/>
        </w:rPr>
        <w:instrText xml:space="preserve"> ADDIN EN.CITE &lt;EndNote&gt;&lt;Cite ExcludeAuth="1"&gt;&lt;Year&gt;2010&lt;/Year&gt;&lt;RecNum&gt;4858&lt;/RecNum&gt;&lt;DisplayText&gt;(2010)&lt;/DisplayText&gt;&lt;record&gt;&lt;rec-number&gt;4858&lt;/rec-number&gt;&lt;foreign-keys&gt;&lt;key app="EN" db-id="2z999dwf8xttszefrz2verr1vfv0fxrfevdx"&gt;4858&lt;/key&gt;&lt;/foreign-keys&gt;&lt;ref-type name="Journal Article"&gt;17&lt;/ref-type&gt;&lt;contributors&gt;&lt;authors&gt;&lt;author&gt;Manzo, Gianluca&lt;/author&gt;&lt;/authors&gt;&lt;/contributors&gt;&lt;titles&gt;&lt;title&gt;Analytical Sociology and Its Critics&lt;/title&gt;&lt;secondary-title&gt;European Journal of Sociology&lt;/secondary-title&gt;&lt;/titles&gt;&lt;periodical&gt;&lt;full-title&gt;European Journal of Sociology&lt;/full-title&gt;&lt;/periodical&gt;&lt;pages&gt;129-170&lt;/pages&gt;&lt;volume&gt;51&lt;/volume&gt;&lt;number&gt;1&lt;/number&gt;&lt;dates&gt;&lt;year&gt;2010&lt;/year&gt;&lt;/dates&gt;&lt;label&gt;R44: 14&lt;/label&gt;&lt;urls&gt;&lt;/urls&gt;&lt;/record&gt;&lt;/Cite&gt;&lt;/EndNote&gt;</w:instrText>
      </w:r>
      <w:r w:rsidR="00F92FF0" w:rsidRPr="00E6377C">
        <w:rPr>
          <w:lang w:val="de-DE"/>
        </w:rPr>
        <w:fldChar w:fldCharType="separate"/>
      </w:r>
      <w:r w:rsidR="00F92FF0" w:rsidRPr="00E6377C">
        <w:rPr>
          <w:noProof/>
          <w:lang w:val="de-DE"/>
        </w:rPr>
        <w:t>(</w:t>
      </w:r>
      <w:hyperlink w:anchor="_ENREF_59" w:tooltip="Manzo, 2010 #4858" w:history="1">
        <w:r w:rsidR="00770B29" w:rsidRPr="00E6377C">
          <w:rPr>
            <w:noProof/>
            <w:lang w:val="de-DE"/>
          </w:rPr>
          <w:t>2010</w:t>
        </w:r>
      </w:hyperlink>
      <w:r w:rsidR="00F92FF0" w:rsidRPr="00E6377C">
        <w:rPr>
          <w:noProof/>
          <w:lang w:val="de-DE"/>
        </w:rPr>
        <w:t>)</w:t>
      </w:r>
      <w:r w:rsidR="00F92FF0" w:rsidRPr="00E6377C">
        <w:rPr>
          <w:lang w:val="de-DE"/>
        </w:rPr>
        <w:fldChar w:fldCharType="end"/>
      </w:r>
      <w:r w:rsidR="00F92FF0" w:rsidRPr="00E6377C">
        <w:rPr>
          <w:lang w:val="de-DE"/>
        </w:rPr>
        <w:t xml:space="preserve">). </w:t>
      </w:r>
    </w:p>
    <w:p w14:paraId="253FBEE0" w14:textId="77777777" w:rsidR="00F662FA" w:rsidRPr="00E6377C" w:rsidRDefault="00F662FA" w:rsidP="00261AD5">
      <w:pPr>
        <w:pStyle w:val="berschrift2"/>
        <w:rPr>
          <w:lang w:val="de-DE"/>
        </w:rPr>
      </w:pPr>
    </w:p>
    <w:p w14:paraId="10FCEABB" w14:textId="488FB900" w:rsidR="00261AD5" w:rsidRPr="00E6377C" w:rsidRDefault="005F7ED3" w:rsidP="00261AD5">
      <w:pPr>
        <w:pStyle w:val="berschrift2"/>
        <w:rPr>
          <w:lang w:val="de-DE"/>
        </w:rPr>
      </w:pPr>
      <w:r w:rsidRPr="00E6377C">
        <w:rPr>
          <w:lang w:val="de-DE"/>
        </w:rPr>
        <w:t>3</w:t>
      </w:r>
      <w:r w:rsidR="00261AD5" w:rsidRPr="00E6377C">
        <w:rPr>
          <w:lang w:val="de-DE"/>
        </w:rPr>
        <w:t xml:space="preserve">. Klassiker der Theorie rationalen Handelns und der </w:t>
      </w:r>
      <w:r w:rsidR="00911359" w:rsidRPr="00E6377C">
        <w:rPr>
          <w:lang w:val="de-DE"/>
        </w:rPr>
        <w:t>erklärenden Religionssoziologie</w:t>
      </w:r>
    </w:p>
    <w:p w14:paraId="407ED2C4" w14:textId="07EFAF95" w:rsidR="00580220" w:rsidRPr="00E6377C" w:rsidRDefault="00FD5B0A" w:rsidP="00580220">
      <w:pPr>
        <w:pStyle w:val="Absatzohne"/>
        <w:rPr>
          <w:lang w:val="de-DE"/>
        </w:rPr>
      </w:pPr>
      <w:r w:rsidRPr="00E6377C">
        <w:rPr>
          <w:lang w:val="de-DE"/>
        </w:rPr>
        <w:t xml:space="preserve">Es mag zunächst erstaunlich scheinen, gerade religiöses Handeln mit einer Theorie rationaler oder intentionaler Handlung </w:t>
      </w:r>
      <w:r w:rsidR="009F1CAB">
        <w:rPr>
          <w:lang w:val="de-DE"/>
        </w:rPr>
        <w:t xml:space="preserve">erklären zu wollen </w:t>
      </w:r>
      <w:r w:rsidRPr="00E6377C">
        <w:rPr>
          <w:lang w:val="de-DE"/>
        </w:rPr>
        <w:t xml:space="preserve">– aber es gibt wichtige Vorläufer unter den </w:t>
      </w:r>
      <w:r w:rsidR="00580220" w:rsidRPr="00E6377C">
        <w:rPr>
          <w:lang w:val="de-DE"/>
        </w:rPr>
        <w:t xml:space="preserve">Klassikern der Sozialwissenschaften. </w:t>
      </w:r>
    </w:p>
    <w:p w14:paraId="51C5CBAB" w14:textId="77777777" w:rsidR="00261AD5" w:rsidRPr="00E6377C" w:rsidRDefault="00261AD5" w:rsidP="00261AD5">
      <w:pPr>
        <w:pStyle w:val="berschrift3"/>
        <w:rPr>
          <w:lang w:val="de-DE"/>
        </w:rPr>
      </w:pPr>
      <w:r w:rsidRPr="00E6377C">
        <w:rPr>
          <w:lang w:val="de-DE"/>
        </w:rPr>
        <w:t>Adam Smith</w:t>
      </w:r>
    </w:p>
    <w:p w14:paraId="2C2340C1" w14:textId="77777777" w:rsidR="00261AD5" w:rsidRPr="00E6377C" w:rsidRDefault="00261AD5" w:rsidP="00261AD5">
      <w:pPr>
        <w:rPr>
          <w:lang w:val="de-DE"/>
        </w:rPr>
      </w:pPr>
      <w:r w:rsidRPr="00E6377C">
        <w:rPr>
          <w:lang w:val="de-DE"/>
        </w:rPr>
        <w:t xml:space="preserve">So erklärt etwa Adam Smith, der vielleicht wichtigste Klassiker der ökonomischen Theorie, den </w:t>
      </w:r>
      <w:proofErr w:type="spellStart"/>
      <w:r w:rsidRPr="00E6377C">
        <w:rPr>
          <w:lang w:val="de-DE"/>
        </w:rPr>
        <w:t>grösseren</w:t>
      </w:r>
      <w:proofErr w:type="spellEnd"/>
      <w:r w:rsidRPr="00E6377C">
        <w:rPr>
          <w:lang w:val="de-DE"/>
        </w:rPr>
        <w:t xml:space="preserve"> Erfolg von Freikirchen gegenüber etablierten Kirchen damit, dass das Gehalt von Pfarrern in Freikirchen direkt von der Anzahl der in ihren Kirchen versammelten Gläubigen abhängt, so dass sich diese Pfarrer an den tatsächlichen Bedürfnissen der Menschen orientieren - während Pfarrer in etablierten Kirchen, deren Gehalt vom Staat garantiert ist, zwar zu hoch gebildeten und eleganten Mitbürgern werden, aber an den Bedürfnissen des Mannes auf der </w:t>
      </w:r>
      <w:proofErr w:type="spellStart"/>
      <w:r w:rsidRPr="00E6377C">
        <w:rPr>
          <w:lang w:val="de-DE"/>
        </w:rPr>
        <w:t>Strasse</w:t>
      </w:r>
      <w:proofErr w:type="spellEnd"/>
      <w:r w:rsidRPr="00E6377C">
        <w:rPr>
          <w:lang w:val="de-DE"/>
        </w:rPr>
        <w:t xml:space="preserve"> vorbeipredigen. </w:t>
      </w:r>
    </w:p>
    <w:p w14:paraId="5F77F996" w14:textId="64B139BC" w:rsidR="00261AD5" w:rsidRPr="00E6377C" w:rsidRDefault="00261AD5" w:rsidP="00261AD5">
      <w:pPr>
        <w:pStyle w:val="Zitat3"/>
        <w:rPr>
          <w:lang w:val="de-DE"/>
        </w:rPr>
      </w:pPr>
      <w:r w:rsidRPr="002152FC">
        <w:rPr>
          <w:lang w:val="en-US"/>
        </w:rPr>
        <w:t xml:space="preserve">"The clergy of an established and well-endowed religion frequently become men of learning and elegance, who possess all the virtues of gentlemen, .... but they are apt gradually to lose the qualities , both good and bad, which gave them authority and influence with the inferior ranks of people (...)." </w:t>
      </w:r>
      <w:r w:rsidRPr="00E6377C">
        <w:rPr>
          <w:lang w:val="de-DE"/>
        </w:rPr>
        <w:fldChar w:fldCharType="begin"/>
      </w:r>
      <w:r w:rsidRPr="002152FC">
        <w:rPr>
          <w:lang w:val="en-US"/>
        </w:rPr>
        <w:instrText xml:space="preserve"> ADDIN EN.CITE &lt;EndNote&gt;&lt;Cite&gt;&lt;Author&gt;Smith&lt;/Author&gt;&lt;Year&gt;2008 (1776)&lt;/Year&gt;&lt;RecNum&gt;2233&lt;/RecNum&gt;&lt;Pages&gt;564&lt;/Pages&gt;&lt;DisplayText&gt;(Smith, 2008 (1776), p. 564)&lt;/DisplayText&gt;&lt;record&gt;&lt;rec-number&gt;2233&lt;/rec-number&gt;&lt;foreign-keys&gt;&lt;key app="EN" db-id="2z999dwf8xttszefrz2verr1vfv0fxrfevdx"&gt;2233&lt;/key&gt;&lt;/foreign-keys&gt;&lt;ref-type name="Book"&gt;6&lt;/ref-type&gt;&lt;contributors&gt;&lt;authors&gt;&lt;author&gt;Smith, Adam&lt;/author&gt;&lt;/authors&gt;&lt;/contributors&gt;&lt;titles&gt;&lt;title&gt;The Wealth of Nations&lt;/title&gt;&lt;/titles&gt;&lt;dates&gt;&lt;year&gt;2008 (1776)&lt;/year&gt;&lt;/dates&gt;&lt;pub-location&gt;Radford&lt;/pub-location&gt;&lt;publisher&gt;Wilder Publications&lt;/publisher&gt;&lt;urls&gt;&lt;/urls&gt;&lt;/record&gt;&lt;/Cite&gt;&lt;/EndNote&gt;</w:instrText>
      </w:r>
      <w:r w:rsidRPr="00E6377C">
        <w:rPr>
          <w:lang w:val="de-DE"/>
        </w:rPr>
        <w:fldChar w:fldCharType="separate"/>
      </w:r>
      <w:r w:rsidRPr="00E6377C">
        <w:rPr>
          <w:noProof/>
          <w:lang w:val="de-DE"/>
        </w:rPr>
        <w:t>(</w:t>
      </w:r>
      <w:hyperlink w:anchor="_ENREF_81" w:tooltip="Smith, 2008 (1776) #2233" w:history="1">
        <w:r w:rsidR="00770B29" w:rsidRPr="00E6377C">
          <w:rPr>
            <w:noProof/>
            <w:lang w:val="de-DE"/>
          </w:rPr>
          <w:t>Smith, 2008 (1776), p. 564</w:t>
        </w:r>
      </w:hyperlink>
      <w:r w:rsidRPr="00E6377C">
        <w:rPr>
          <w:noProof/>
          <w:lang w:val="de-DE"/>
        </w:rPr>
        <w:t>)</w:t>
      </w:r>
      <w:r w:rsidRPr="00E6377C">
        <w:rPr>
          <w:lang w:val="de-DE"/>
        </w:rPr>
        <w:fldChar w:fldCharType="end"/>
      </w:r>
    </w:p>
    <w:p w14:paraId="60F472A0" w14:textId="3000F023" w:rsidR="002B46E1" w:rsidRPr="00E6377C" w:rsidRDefault="002E7275" w:rsidP="002B46E1">
      <w:pPr>
        <w:pStyle w:val="berschrift3"/>
        <w:rPr>
          <w:lang w:val="de-DE"/>
        </w:rPr>
      </w:pPr>
      <w:r w:rsidRPr="00E6377C">
        <w:rPr>
          <w:lang w:val="de-DE"/>
        </w:rPr>
        <w:t xml:space="preserve">Alexis de </w:t>
      </w:r>
      <w:r w:rsidR="002B46E1" w:rsidRPr="00E6377C">
        <w:rPr>
          <w:lang w:val="de-DE"/>
        </w:rPr>
        <w:t>Tocqueville</w:t>
      </w:r>
    </w:p>
    <w:p w14:paraId="2879BA7F" w14:textId="1529CB9B" w:rsidR="002B46E1" w:rsidRPr="00E6377C" w:rsidRDefault="002B46E1" w:rsidP="002B46E1">
      <w:pPr>
        <w:rPr>
          <w:lang w:val="de-DE"/>
        </w:rPr>
      </w:pPr>
      <w:r w:rsidRPr="00E6377C">
        <w:rPr>
          <w:lang w:val="de-DE"/>
        </w:rPr>
        <w:t>Auch Alexis de Tocqueville kann als zentraler Klassiker des erklärenden Ansatzes in der Soziologie und Religionssoziologie angesehen werden. In einem berühmten Abschnitt des Werkes „</w:t>
      </w:r>
      <w:r w:rsidR="00F97D1A" w:rsidRPr="00E6377C">
        <w:rPr>
          <w:lang w:val="de-DE"/>
        </w:rPr>
        <w:t>Ü</w:t>
      </w:r>
      <w:r w:rsidRPr="00E6377C">
        <w:rPr>
          <w:lang w:val="de-DE"/>
        </w:rPr>
        <w:t xml:space="preserve">ber die Demokratie in Amerika“ erklärt Tocqueville </w:t>
      </w:r>
      <w:r w:rsidRPr="00E6377C">
        <w:rPr>
          <w:lang w:val="de-DE"/>
        </w:rPr>
        <w:fldChar w:fldCharType="begin"/>
      </w:r>
      <w:r w:rsidRPr="00E6377C">
        <w:rPr>
          <w:lang w:val="de-DE"/>
        </w:rPr>
        <w:instrText xml:space="preserve"> ADDIN EN.CITE &lt;EndNote&gt;&lt;Cite ExcludeAuth="1"&gt;&lt;Year&gt;1835/40&lt;/Year&gt;&lt;RecNum&gt;719&lt;/RecNum&gt;&lt;DisplayText&gt;(1835/40)&lt;/DisplayText&gt;&lt;record&gt;&lt;rec-number&gt;719&lt;/rec-number&gt;&lt;foreign-keys&gt;&lt;key app="EN" db-id="2z999dwf8xttszefrz2verr1vfv0fxrfevdx"&gt;719&lt;/key&gt;&lt;/foreign-keys&gt;&lt;ref-type name="Book"&gt;6&lt;/ref-type&gt;&lt;contributors&gt;&lt;authors&gt;&lt;author&gt;Tocqueville, Alexis de&lt;/author&gt;&lt;/authors&gt;&lt;/contributors&gt;&lt;titles&gt;&lt;title&gt;Über die Demokratie in Amerika, 2 Bde.&lt;/title&gt;&lt;/titles&gt;&lt;keywords&gt;&lt;keyword&gt;Individualisierung&lt;/keyword&gt;&lt;/keywords&gt;&lt;dates&gt;&lt;year&gt;1835/40&lt;/year&gt;&lt;/dates&gt;&lt;pub-location&gt;Zürich&lt;/pub-location&gt;&lt;publisher&gt;Manesse Verlag&lt;/publisher&gt;&lt;urls&gt;&lt;/urls&gt;&lt;/record&gt;&lt;/Cite&gt;&lt;/EndNote&gt;</w:instrText>
      </w:r>
      <w:r w:rsidRPr="00E6377C">
        <w:rPr>
          <w:lang w:val="de-DE"/>
        </w:rPr>
        <w:fldChar w:fldCharType="separate"/>
      </w:r>
      <w:r w:rsidRPr="00E6377C">
        <w:rPr>
          <w:noProof/>
          <w:lang w:val="de-DE"/>
        </w:rPr>
        <w:t>(</w:t>
      </w:r>
      <w:hyperlink w:anchor="_ENREF_93" w:tooltip="Tocqueville, 1835/40 #719" w:history="1">
        <w:r w:rsidR="00770B29" w:rsidRPr="00E6377C">
          <w:rPr>
            <w:noProof/>
            <w:lang w:val="de-DE"/>
          </w:rPr>
          <w:t>1835/40</w:t>
        </w:r>
      </w:hyperlink>
      <w:r w:rsidRPr="00E6377C">
        <w:rPr>
          <w:noProof/>
          <w:lang w:val="de-DE"/>
        </w:rPr>
        <w:t>)</w:t>
      </w:r>
      <w:r w:rsidRPr="00E6377C">
        <w:rPr>
          <w:lang w:val="de-DE"/>
        </w:rPr>
        <w:fldChar w:fldCharType="end"/>
      </w:r>
      <w:r w:rsidRPr="00E6377C">
        <w:rPr>
          <w:lang w:val="de-DE"/>
        </w:rPr>
        <w:t xml:space="preserve">, warum die USA religiöser seien als Frankreich. Seine Erklärung lautet sehr vereinfacht, dass Religion in Europa (Tocqueville hat vor allem Frankreich vor Augen) mit der politischen Macht </w:t>
      </w:r>
      <w:r w:rsidR="00E6377C">
        <w:rPr>
          <w:lang w:val="de-DE"/>
        </w:rPr>
        <w:t>eng</w:t>
      </w:r>
      <w:r w:rsidRPr="00E6377C">
        <w:rPr>
          <w:lang w:val="de-DE"/>
        </w:rPr>
        <w:t xml:space="preserve"> verbunden war. Mit dem Umsturz der Königtümer und der Parteien des </w:t>
      </w:r>
      <w:proofErr w:type="spellStart"/>
      <w:r w:rsidRPr="00E6377C">
        <w:rPr>
          <w:lang w:val="de-DE"/>
        </w:rPr>
        <w:t>ancien</w:t>
      </w:r>
      <w:proofErr w:type="spellEnd"/>
      <w:r w:rsidRPr="00E6377C">
        <w:rPr>
          <w:lang w:val="de-DE"/>
        </w:rPr>
        <w:t xml:space="preserve"> </w:t>
      </w:r>
      <w:proofErr w:type="spellStart"/>
      <w:r w:rsidRPr="00E6377C">
        <w:rPr>
          <w:lang w:val="de-DE"/>
        </w:rPr>
        <w:t>régime</w:t>
      </w:r>
      <w:proofErr w:type="spellEnd"/>
      <w:r w:rsidRPr="00E6377C">
        <w:rPr>
          <w:lang w:val="de-DE"/>
        </w:rPr>
        <w:t xml:space="preserve"> musste auch die katholische Kirche niedergehen. In den USA dagegen wurden der religiöse und der politische Bereich schon sehr früh getrennt, so dass Religion sich entfalten konnte, ohne von politischen Machtwechseln beeinträchtigt zu werden. </w:t>
      </w:r>
    </w:p>
    <w:p w14:paraId="18AEE8A7" w14:textId="77777777" w:rsidR="00261AD5" w:rsidRPr="00E6377C" w:rsidRDefault="00261AD5" w:rsidP="00261AD5">
      <w:pPr>
        <w:pStyle w:val="berschrift3"/>
        <w:rPr>
          <w:lang w:val="de-DE"/>
        </w:rPr>
      </w:pPr>
      <w:r w:rsidRPr="00E6377C">
        <w:rPr>
          <w:lang w:val="de-DE"/>
        </w:rPr>
        <w:t>Max Weber</w:t>
      </w:r>
    </w:p>
    <w:p w14:paraId="09201D7F" w14:textId="687C7926" w:rsidR="00261AD5" w:rsidRPr="00E6377C" w:rsidRDefault="004D6C36" w:rsidP="00261AD5">
      <w:pPr>
        <w:rPr>
          <w:lang w:val="de-DE"/>
        </w:rPr>
      </w:pPr>
      <w:r w:rsidRPr="00E6377C">
        <w:rPr>
          <w:lang w:val="de-DE"/>
        </w:rPr>
        <w:t xml:space="preserve">Der vielleicht wichtigste soziologische Klassiker überhaupt, </w:t>
      </w:r>
      <w:r w:rsidR="00261AD5" w:rsidRPr="00E6377C">
        <w:rPr>
          <w:lang w:val="de-DE"/>
        </w:rPr>
        <w:t>Max Weber</w:t>
      </w:r>
      <w:r w:rsidRPr="00E6377C">
        <w:rPr>
          <w:lang w:val="de-DE"/>
        </w:rPr>
        <w:t>,</w:t>
      </w:r>
      <w:r w:rsidR="00261AD5" w:rsidRPr="00E6377C">
        <w:rPr>
          <w:lang w:val="de-DE"/>
        </w:rPr>
        <w:t xml:space="preserve"> verwendet </w:t>
      </w:r>
      <w:r w:rsidRPr="00E6377C">
        <w:rPr>
          <w:lang w:val="de-DE"/>
        </w:rPr>
        <w:t xml:space="preserve">ebenfalls </w:t>
      </w:r>
      <w:r w:rsidR="00261AD5" w:rsidRPr="00E6377C">
        <w:rPr>
          <w:lang w:val="de-DE"/>
        </w:rPr>
        <w:t>eine Flut von Erklärungen</w:t>
      </w:r>
      <w:r w:rsidR="00F97D1A" w:rsidRPr="00E6377C">
        <w:rPr>
          <w:lang w:val="de-DE"/>
        </w:rPr>
        <w:t>, die man im Nachhinein einer Theorie rationalen Handelns</w:t>
      </w:r>
      <w:r w:rsidR="00261AD5" w:rsidRPr="00E6377C">
        <w:rPr>
          <w:lang w:val="de-DE"/>
        </w:rPr>
        <w:t xml:space="preserve"> </w:t>
      </w:r>
      <w:r w:rsidR="009217C1" w:rsidRPr="00E6377C">
        <w:rPr>
          <w:lang w:val="de-DE"/>
        </w:rPr>
        <w:t>oder der erklärenden Soziologie</w:t>
      </w:r>
      <w:r w:rsidR="00261AD5" w:rsidRPr="00E6377C">
        <w:rPr>
          <w:lang w:val="de-DE"/>
        </w:rPr>
        <w:t xml:space="preserve"> zurechnen könnte. Seine ganze Religionssoziologie ist auf die Annahme gebaut, dass Religionen immanente oder transzendente "Heilsgüter" zur Verfügung stellen, </w:t>
      </w:r>
      <w:r w:rsidR="00F97D1A" w:rsidRPr="00E6377C">
        <w:rPr>
          <w:lang w:val="de-DE"/>
        </w:rPr>
        <w:t>die</w:t>
      </w:r>
      <w:r w:rsidR="00261AD5" w:rsidRPr="00E6377C">
        <w:rPr>
          <w:lang w:val="de-DE"/>
        </w:rPr>
        <w:t xml:space="preserve"> von Laien oft mit aller Macht angestrebt werden und </w:t>
      </w:r>
      <w:r w:rsidR="00F97D1A" w:rsidRPr="00E6377C">
        <w:rPr>
          <w:lang w:val="de-DE"/>
        </w:rPr>
        <w:t>die</w:t>
      </w:r>
      <w:r w:rsidR="00261AD5" w:rsidRPr="00E6377C">
        <w:rPr>
          <w:lang w:val="de-DE"/>
        </w:rPr>
        <w:t xml:space="preserve"> unter den religiösen Spezialisten zu Kämpfen um das religiöse Monopol führen </w:t>
      </w:r>
      <w:r w:rsidR="00261AD5" w:rsidRPr="00E6377C">
        <w:rPr>
          <w:lang w:val="de-DE"/>
        </w:rPr>
        <w:fldChar w:fldCharType="begin"/>
      </w:r>
      <w:r w:rsidR="00261AD5" w:rsidRPr="00E6377C">
        <w:rPr>
          <w:lang w:val="de-DE"/>
        </w:rPr>
        <w:instrText xml:space="preserve"> ADDIN EN.CITE &lt;EndNote&gt;&lt;Cite&gt;&lt;Author&gt;Stolz&lt;/Author&gt;&lt;Year&gt;2006&lt;/Year&gt;&lt;RecNum&gt;3092&lt;/RecNum&gt;&lt;DisplayText&gt;(Stolz, 2006; Weber, 1985 (1922))&lt;/DisplayText&gt;&lt;record&gt;&lt;rec-number&gt;3092&lt;/rec-number&gt;&lt;foreign-keys&gt;&lt;key app="EN" db-id="2z999dwf8xttszefrz2verr1vfv0fxrfevdx"&gt;3092&lt;/key&gt;&lt;/foreign-keys&gt;&lt;ref-type name="Journal Article"&gt;17&lt;/ref-type&gt;&lt;contributors&gt;&lt;authors&gt;&lt;author&gt;Stolz, Jörg&lt;/author&gt;&lt;/authors&gt;&lt;/contributors&gt;&lt;titles&gt;&lt;title&gt;Salvation Goods and Religious Markets: Integrating Rational Choice and Weberian Perspectives&lt;/title&gt;&lt;secondary-title&gt;Social Compass&lt;/secondary-title&gt;&lt;/titles&gt;&lt;periodical&gt;&lt;full-title&gt;Social Compass&lt;/full-title&gt;&lt;/periodical&gt;&lt;pages&gt;13-32&lt;/pages&gt;&lt;volume&gt;53&lt;/volume&gt;&lt;number&gt;1&lt;/number&gt;&lt;dates&gt;&lt;year&gt;2006&lt;/year&gt;&lt;/dates&gt;&lt;urls&gt;&lt;/urls&gt;&lt;/record&gt;&lt;/Cite&gt;&lt;Cite&gt;&lt;Author&gt;Weber&lt;/Author&gt;&lt;Year&gt;1985 (1922)&lt;/Year&gt;&lt;RecNum&gt;956&lt;/RecNum&gt;&lt;record&gt;&lt;rec-number&gt;956&lt;/rec-number&gt;&lt;foreign-keys&gt;&lt;key app="EN" db-id="2z999dwf8xttszefrz2verr1vfv0fxrfevdx"&gt;956&lt;/key&gt;&lt;/foreign-keys&gt;&lt;ref-type name="Book"&gt;6&lt;/ref-type&gt;&lt;contributors&gt;&lt;authors&gt;&lt;author&gt;Weber, Max&lt;/author&gt;&lt;/authors&gt;&lt;/contributors&gt;&lt;titles&gt;&lt;title&gt;Wirtschaft und Gesellschaft&lt;/title&gt;&lt;/titles&gt;&lt;dates&gt;&lt;year&gt;1985 (1922)&lt;/year&gt;&lt;/dates&gt;&lt;pub-location&gt;Tübingen&lt;/pub-location&gt;&lt;publisher&gt;J.C.B. Mohr&lt;/publisher&gt;&lt;urls&gt;&lt;/urls&gt;&lt;/record&gt;&lt;/Cite&gt;&lt;/EndNote&gt;</w:instrText>
      </w:r>
      <w:r w:rsidR="00261AD5" w:rsidRPr="00E6377C">
        <w:rPr>
          <w:lang w:val="de-DE"/>
        </w:rPr>
        <w:fldChar w:fldCharType="separate"/>
      </w:r>
      <w:r w:rsidR="00261AD5" w:rsidRPr="00E6377C">
        <w:rPr>
          <w:noProof/>
          <w:lang w:val="de-DE"/>
        </w:rPr>
        <w:t>(</w:t>
      </w:r>
      <w:hyperlink w:anchor="_ENREF_85" w:tooltip="Stolz, 2006 #3092" w:history="1">
        <w:r w:rsidR="00770B29" w:rsidRPr="00E6377C">
          <w:rPr>
            <w:noProof/>
            <w:lang w:val="de-DE"/>
          </w:rPr>
          <w:t>Stolz, 2006</w:t>
        </w:r>
      </w:hyperlink>
      <w:r w:rsidR="00261AD5" w:rsidRPr="00E6377C">
        <w:rPr>
          <w:noProof/>
          <w:lang w:val="de-DE"/>
        </w:rPr>
        <w:t xml:space="preserve">; </w:t>
      </w:r>
      <w:hyperlink w:anchor="_ENREF_100" w:tooltip="Weber, 1985 (1922) #956" w:history="1">
        <w:r w:rsidR="00770B29" w:rsidRPr="00E6377C">
          <w:rPr>
            <w:noProof/>
            <w:lang w:val="de-DE"/>
          </w:rPr>
          <w:t>Weber, 1985 (1922)</w:t>
        </w:r>
      </w:hyperlink>
      <w:r w:rsidR="00261AD5" w:rsidRPr="00E6377C">
        <w:rPr>
          <w:noProof/>
          <w:lang w:val="de-DE"/>
        </w:rPr>
        <w:t>)</w:t>
      </w:r>
      <w:r w:rsidR="00261AD5" w:rsidRPr="00E6377C">
        <w:rPr>
          <w:lang w:val="de-DE"/>
        </w:rPr>
        <w:fldChar w:fldCharType="end"/>
      </w:r>
      <w:r w:rsidR="00261AD5" w:rsidRPr="00E6377C">
        <w:rPr>
          <w:lang w:val="de-DE"/>
        </w:rPr>
        <w:t xml:space="preserve">. Eine interessante Erklärung von Max Weber ist etwa seine Lösung des Rätsels der starken Religiosität in den USA </w:t>
      </w:r>
      <w:r w:rsidR="00261AD5" w:rsidRPr="00E6377C">
        <w:rPr>
          <w:lang w:val="de-DE"/>
        </w:rPr>
        <w:fldChar w:fldCharType="begin"/>
      </w:r>
      <w:r w:rsidR="00261AD5" w:rsidRPr="00E6377C">
        <w:rPr>
          <w:lang w:val="de-DE"/>
        </w:rPr>
        <w:instrText xml:space="preserve"> ADDIN EN.CITE &lt;EndNote&gt;&lt;Cite&gt;&lt;Author&gt;Weber&lt;/Author&gt;&lt;Year&gt;1973 (1906)&lt;/Year&gt;&lt;RecNum&gt;2171&lt;/RecNum&gt;&lt;DisplayText&gt;(Weber, 1973 (1906))&lt;/DisplayText&gt;&lt;record&gt;&lt;rec-number&gt;2171&lt;/rec-number&gt;&lt;foreign-keys&gt;&lt;key app="EN" db-id="2z999dwf8xttszefrz2verr1vfv0fxrfevdx"&gt;2171&lt;/key&gt;&lt;/foreign-keys&gt;&lt;ref-type name="Book Section"&gt;5&lt;/ref-type&gt;&lt;contributors&gt;&lt;authors&gt;&lt;author&gt;Weber, Max&lt;/author&gt;&lt;/authors&gt;&lt;secondary-authors&gt;&lt;author&gt;Winckelmann, Johannes&lt;/author&gt;&lt;/secondary-authors&gt;&lt;/contributors&gt;&lt;titles&gt;&lt;title&gt;&amp;quot;Kirchen&amp;quot; und &amp;quot;Sekten&amp;quot; in Nordamerika. Eine kirchen- und sozialpolitische Skizze&lt;/title&gt;&lt;secondary-title&gt;Soziologie. Universalgeschichtliche Analysen. Politik.&lt;/secondary-title&gt;&lt;/titles&gt;&lt;pages&gt;382-397&lt;/pages&gt;&lt;dates&gt;&lt;year&gt;1973 (1906)&lt;/year&gt;&lt;/dates&gt;&lt;pub-location&gt;Stuttgart&lt;/pub-location&gt;&lt;publisher&gt;Kröner&lt;/publisher&gt;&lt;urls&gt;&lt;/urls&gt;&lt;/record&gt;&lt;/Cite&gt;&lt;/EndNote&gt;</w:instrText>
      </w:r>
      <w:r w:rsidR="00261AD5" w:rsidRPr="00E6377C">
        <w:rPr>
          <w:lang w:val="de-DE"/>
        </w:rPr>
        <w:fldChar w:fldCharType="separate"/>
      </w:r>
      <w:r w:rsidR="00261AD5" w:rsidRPr="00E6377C">
        <w:rPr>
          <w:noProof/>
          <w:lang w:val="de-DE"/>
        </w:rPr>
        <w:t>(</w:t>
      </w:r>
      <w:hyperlink w:anchor="_ENREF_98" w:tooltip="Weber, 1973 (1906) #2171" w:history="1">
        <w:r w:rsidR="00770B29" w:rsidRPr="00E6377C">
          <w:rPr>
            <w:noProof/>
            <w:lang w:val="de-DE"/>
          </w:rPr>
          <w:t>Weber, 1973 (1906)</w:t>
        </w:r>
      </w:hyperlink>
      <w:r w:rsidR="00261AD5" w:rsidRPr="00E6377C">
        <w:rPr>
          <w:noProof/>
          <w:lang w:val="de-DE"/>
        </w:rPr>
        <w:t>)</w:t>
      </w:r>
      <w:r w:rsidR="00261AD5" w:rsidRPr="00E6377C">
        <w:rPr>
          <w:lang w:val="de-DE"/>
        </w:rPr>
        <w:fldChar w:fldCharType="end"/>
      </w:r>
      <w:r w:rsidR="00261AD5" w:rsidRPr="00E6377C">
        <w:rPr>
          <w:lang w:val="de-DE"/>
        </w:rPr>
        <w:t xml:space="preserve">. </w:t>
      </w:r>
      <w:proofErr w:type="spellStart"/>
      <w:r w:rsidR="00261AD5" w:rsidRPr="00E6377C">
        <w:rPr>
          <w:lang w:val="de-DE"/>
        </w:rPr>
        <w:t>Gemäss</w:t>
      </w:r>
      <w:proofErr w:type="spellEnd"/>
      <w:r w:rsidR="00261AD5" w:rsidRPr="00E6377C">
        <w:rPr>
          <w:lang w:val="de-DE"/>
        </w:rPr>
        <w:t xml:space="preserve"> Weber war die USA in ihrer Entstehungszeit ein so </w:t>
      </w:r>
      <w:proofErr w:type="spellStart"/>
      <w:r w:rsidR="00261AD5" w:rsidRPr="00E6377C">
        <w:rPr>
          <w:lang w:val="de-DE"/>
        </w:rPr>
        <w:t>grosses</w:t>
      </w:r>
      <w:proofErr w:type="spellEnd"/>
      <w:r w:rsidR="00261AD5" w:rsidRPr="00E6377C">
        <w:rPr>
          <w:lang w:val="de-DE"/>
        </w:rPr>
        <w:t xml:space="preserve"> Land mit so hoher Mobilität, dass es sehr schwer war, das für geregelten ökonomischen Verkehr nötige Vertrauen zu bilden. Die Lösung dieses Problems wurde in den protestantischen Sekten gefunden, </w:t>
      </w:r>
      <w:r w:rsidR="00F97D1A" w:rsidRPr="00E6377C">
        <w:rPr>
          <w:lang w:val="de-DE"/>
        </w:rPr>
        <w:t>die</w:t>
      </w:r>
      <w:r w:rsidR="00261AD5" w:rsidRPr="00E6377C">
        <w:rPr>
          <w:lang w:val="de-DE"/>
        </w:rPr>
        <w:t xml:space="preserve"> nur Individuen mit sehr stark moralisch geregeltem Lebensweise </w:t>
      </w:r>
      <w:proofErr w:type="spellStart"/>
      <w:r w:rsidR="00261AD5" w:rsidRPr="00E6377C">
        <w:rPr>
          <w:lang w:val="de-DE"/>
        </w:rPr>
        <w:t>zuliessen</w:t>
      </w:r>
      <w:proofErr w:type="spellEnd"/>
      <w:r w:rsidR="00261AD5" w:rsidRPr="00E6377C">
        <w:rPr>
          <w:lang w:val="de-DE"/>
        </w:rPr>
        <w:t xml:space="preserve">. Wer also Mitglied einer protestantischen Sekte war, dem konnte man in ökonomischer Hinsicht vertrauen, auch wenn man ihn noch nicht gut kannte, was zu einem Boom dieser Sekten und </w:t>
      </w:r>
      <w:r w:rsidR="005B7A7A" w:rsidRPr="00E6377C">
        <w:rPr>
          <w:lang w:val="de-DE"/>
        </w:rPr>
        <w:t>zum Erfolg religiös strikter Gemeinschaften in den USA</w:t>
      </w:r>
      <w:r w:rsidR="00261AD5" w:rsidRPr="00E6377C">
        <w:rPr>
          <w:lang w:val="de-DE"/>
        </w:rPr>
        <w:t xml:space="preserve"> führte. Diese Theorie würde heute unter dem </w:t>
      </w:r>
      <w:r w:rsidR="005B7A7A" w:rsidRPr="00E6377C">
        <w:rPr>
          <w:lang w:val="de-DE"/>
        </w:rPr>
        <w:t xml:space="preserve">Rational Choice </w:t>
      </w:r>
      <w:r w:rsidR="00261AD5" w:rsidRPr="00E6377C">
        <w:rPr>
          <w:lang w:val="de-DE"/>
        </w:rPr>
        <w:t>Label "</w:t>
      </w:r>
      <w:proofErr w:type="spellStart"/>
      <w:r w:rsidR="00261AD5" w:rsidRPr="00E6377C">
        <w:rPr>
          <w:lang w:val="de-DE"/>
        </w:rPr>
        <w:t>Signalling</w:t>
      </w:r>
      <w:proofErr w:type="spellEnd"/>
      <w:r w:rsidR="00261AD5" w:rsidRPr="00E6377C">
        <w:rPr>
          <w:lang w:val="de-DE"/>
        </w:rPr>
        <w:t>" laufen.</w:t>
      </w:r>
      <w:r w:rsidR="006C29D4" w:rsidRPr="00E6377C">
        <w:rPr>
          <w:rStyle w:val="Funotenzeichen"/>
          <w:lang w:val="de-DE"/>
        </w:rPr>
        <w:footnoteReference w:id="14"/>
      </w:r>
      <w:r w:rsidR="00261AD5" w:rsidRPr="00E6377C">
        <w:rPr>
          <w:lang w:val="de-DE"/>
        </w:rPr>
        <w:t xml:space="preserve"> </w:t>
      </w:r>
    </w:p>
    <w:p w14:paraId="16C28B7A" w14:textId="77777777" w:rsidR="006C29D4" w:rsidRPr="00E6377C" w:rsidRDefault="006C29D4" w:rsidP="002B46E1">
      <w:pPr>
        <w:pStyle w:val="Absatz"/>
        <w:rPr>
          <w:lang w:val="de-DE"/>
        </w:rPr>
      </w:pPr>
    </w:p>
    <w:p w14:paraId="4873380E" w14:textId="74750903" w:rsidR="00753945" w:rsidRPr="00E6377C" w:rsidRDefault="005F7ED3" w:rsidP="00753945">
      <w:pPr>
        <w:pStyle w:val="berschrift2"/>
        <w:rPr>
          <w:lang w:val="de-DE"/>
        </w:rPr>
      </w:pPr>
      <w:r w:rsidRPr="00E6377C">
        <w:rPr>
          <w:lang w:val="de-DE"/>
        </w:rPr>
        <w:t>4</w:t>
      </w:r>
      <w:r w:rsidR="00753945" w:rsidRPr="00E6377C">
        <w:rPr>
          <w:lang w:val="de-DE"/>
        </w:rPr>
        <w:t xml:space="preserve">. </w:t>
      </w:r>
      <w:r w:rsidR="005E6DBA" w:rsidRPr="00E6377C">
        <w:rPr>
          <w:lang w:val="de-DE"/>
        </w:rPr>
        <w:t>Die Theorie rationalen Handelns in der Religionssoziologie</w:t>
      </w:r>
      <w:r w:rsidR="00911359" w:rsidRPr="00E6377C">
        <w:rPr>
          <w:lang w:val="de-DE"/>
        </w:rPr>
        <w:t xml:space="preserve"> </w:t>
      </w:r>
    </w:p>
    <w:p w14:paraId="51712F42" w14:textId="7F473284" w:rsidR="00EF4DBE" w:rsidRPr="002152FC" w:rsidRDefault="00EF4DBE" w:rsidP="00D74A4F">
      <w:pPr>
        <w:pStyle w:val="Absatzohne"/>
        <w:rPr>
          <w:color w:val="FF0000"/>
        </w:rPr>
      </w:pPr>
      <w:r w:rsidRPr="00E6377C">
        <w:rPr>
          <w:lang w:val="de-DE"/>
        </w:rPr>
        <w:t xml:space="preserve">Die Richtung, </w:t>
      </w:r>
      <w:r w:rsidR="00F97D1A" w:rsidRPr="00E6377C">
        <w:rPr>
          <w:lang w:val="de-DE"/>
        </w:rPr>
        <w:t>die</w:t>
      </w:r>
      <w:r w:rsidRPr="00E6377C">
        <w:rPr>
          <w:lang w:val="de-DE"/>
        </w:rPr>
        <w:t xml:space="preserve"> als "Rational Choice" in der Religionssoziologie bekannt wurde und eine Zeit lang als hoffnungsträchtiges "neues Paradigma" galt </w:t>
      </w:r>
      <w:r w:rsidRPr="00E6377C">
        <w:rPr>
          <w:lang w:val="de-DE"/>
        </w:rPr>
        <w:fldChar w:fldCharType="begin"/>
      </w:r>
      <w:r w:rsidRPr="00E6377C">
        <w:rPr>
          <w:lang w:val="de-DE"/>
        </w:rPr>
        <w:instrText xml:space="preserve"> ADDIN EN.CITE &lt;EndNote&gt;&lt;Cite&gt;&lt;Author&gt;Warner&lt;/Author&gt;&lt;Year&gt;1993&lt;/Year&gt;&lt;RecNum&gt;2264&lt;/RecNum&gt;&lt;DisplayText&gt;(Warner, 1993)&lt;/DisplayText&gt;&lt;record&gt;&lt;rec-number&gt;2264&lt;/rec-number&gt;&lt;foreign-keys&gt;&lt;key app="EN" db-id="2z999dwf8xttszefrz2verr1vfv0fxrfevdx"&gt;2264&lt;/key&gt;&lt;/foreign-keys&gt;&lt;ref-type name="Journal Article"&gt;17&lt;/ref-type&gt;&lt;contributors&gt;&lt;authors&gt;&lt;author&gt;Warner, R. Stephen&lt;/author&gt;&lt;/authors&gt;&lt;/contributors&gt;&lt;titles&gt;&lt;title&gt;Work in Progress toward a New Paradigm for the Sociological Study of Religion in the United States&lt;/title&gt;&lt;secondary-title&gt;American Journal of Sociology&lt;/secondary-title&gt;&lt;/titles&gt;&lt;periodical&gt;&lt;full-title&gt;American Journal of Sociology&lt;/full-title&gt;&lt;/periodical&gt;&lt;pages&gt;1044-93&lt;/pages&gt;&lt;volume&gt;98&lt;/volume&gt;&lt;number&gt;5&lt;/number&gt;&lt;dates&gt;&lt;year&gt;1993&lt;/year&gt;&lt;/dates&gt;&lt;label&gt;R1: 21&lt;/label&gt;&lt;urls&gt;&lt;/urls&gt;&lt;/record&gt;&lt;/Cite&gt;&lt;/EndNote&gt;</w:instrText>
      </w:r>
      <w:r w:rsidRPr="00E6377C">
        <w:rPr>
          <w:lang w:val="de-DE"/>
        </w:rPr>
        <w:fldChar w:fldCharType="separate"/>
      </w:r>
      <w:r w:rsidRPr="00E6377C">
        <w:rPr>
          <w:noProof/>
          <w:lang w:val="de-DE"/>
        </w:rPr>
        <w:t>(</w:t>
      </w:r>
      <w:hyperlink w:anchor="_ENREF_97" w:tooltip="Warner, 1993 #2264" w:history="1">
        <w:r w:rsidR="00770B29" w:rsidRPr="00E6377C">
          <w:rPr>
            <w:noProof/>
            <w:lang w:val="de-DE"/>
          </w:rPr>
          <w:t>Warner, 1993</w:t>
        </w:r>
      </w:hyperlink>
      <w:r w:rsidRPr="00E6377C">
        <w:rPr>
          <w:noProof/>
          <w:lang w:val="de-DE"/>
        </w:rPr>
        <w:t>)</w:t>
      </w:r>
      <w:r w:rsidRPr="00E6377C">
        <w:rPr>
          <w:lang w:val="de-DE"/>
        </w:rPr>
        <w:fldChar w:fldCharType="end"/>
      </w:r>
      <w:r w:rsidR="00C43250" w:rsidRPr="00E6377C">
        <w:rPr>
          <w:lang w:val="de-DE"/>
        </w:rPr>
        <w:t xml:space="preserve">, befindet sich in den letzten zehn Jahren eher auf dem Rückzug - dies insbesondere, weil verschiedene der </w:t>
      </w:r>
      <w:proofErr w:type="spellStart"/>
      <w:r w:rsidR="00C43250" w:rsidRPr="00E6377C">
        <w:rPr>
          <w:lang w:val="de-DE"/>
        </w:rPr>
        <w:t>gross</w:t>
      </w:r>
      <w:proofErr w:type="spellEnd"/>
      <w:r w:rsidR="00C43250" w:rsidRPr="00E6377C">
        <w:rPr>
          <w:lang w:val="de-DE"/>
        </w:rPr>
        <w:t xml:space="preserve"> herausgestrichenen neuen Erkenntnisse empiri</w:t>
      </w:r>
      <w:r w:rsidR="00CA5318" w:rsidRPr="00E6377C">
        <w:rPr>
          <w:lang w:val="de-DE"/>
        </w:rPr>
        <w:t xml:space="preserve">sch falsifiziert werden </w:t>
      </w:r>
      <w:r w:rsidR="00786CAF">
        <w:rPr>
          <w:lang w:val="de-DE"/>
        </w:rPr>
        <w:t>konnten</w:t>
      </w:r>
      <w:r w:rsidR="00CA5318" w:rsidRPr="00E6377C">
        <w:rPr>
          <w:lang w:val="de-DE"/>
        </w:rPr>
        <w:t>.</w:t>
      </w:r>
      <w:r w:rsidR="0094090A">
        <w:rPr>
          <w:rStyle w:val="Funotenzeichen"/>
          <w:lang w:val="de-DE"/>
        </w:rPr>
        <w:footnoteReference w:id="15"/>
      </w:r>
      <w:r w:rsidRPr="00E6377C">
        <w:rPr>
          <w:lang w:val="de-DE"/>
        </w:rPr>
        <w:t xml:space="preserve"> </w:t>
      </w:r>
      <w:r w:rsidR="00CA5318" w:rsidRPr="00E6377C">
        <w:rPr>
          <w:lang w:val="de-DE"/>
        </w:rPr>
        <w:t>Der Ansatz</w:t>
      </w:r>
      <w:r w:rsidR="002D342A" w:rsidRPr="00E6377C">
        <w:rPr>
          <w:lang w:val="de-DE"/>
        </w:rPr>
        <w:t xml:space="preserve"> </w:t>
      </w:r>
      <w:r w:rsidRPr="00E6377C">
        <w:rPr>
          <w:lang w:val="de-DE"/>
        </w:rPr>
        <w:t xml:space="preserve">setzt sich aus zwei </w:t>
      </w:r>
      <w:r w:rsidRPr="00E6377C">
        <w:rPr>
          <w:lang w:val="de-DE"/>
        </w:rPr>
        <w:lastRenderedPageBreak/>
        <w:t xml:space="preserve">ursprünglich recht unterschiedlichen Theoriesträngen zusammen, </w:t>
      </w:r>
      <w:r w:rsidR="00F97D1A" w:rsidRPr="00E6377C">
        <w:rPr>
          <w:lang w:val="de-DE"/>
        </w:rPr>
        <w:t>die</w:t>
      </w:r>
      <w:r w:rsidRPr="00E6377C">
        <w:rPr>
          <w:lang w:val="de-DE"/>
        </w:rPr>
        <w:t xml:space="preserve"> aufgrund der engen Zusammenarbeit ihrer Exponenten zusammenwuchsen. </w:t>
      </w:r>
      <w:proofErr w:type="spellStart"/>
      <w:r w:rsidRPr="002152FC">
        <w:t>Wir</w:t>
      </w:r>
      <w:proofErr w:type="spellEnd"/>
      <w:r w:rsidRPr="002152FC">
        <w:t xml:space="preserve"> </w:t>
      </w:r>
      <w:proofErr w:type="spellStart"/>
      <w:r w:rsidRPr="002152FC">
        <w:t>stellen</w:t>
      </w:r>
      <w:proofErr w:type="spellEnd"/>
      <w:r w:rsidRPr="002152FC">
        <w:t xml:space="preserve"> </w:t>
      </w:r>
      <w:proofErr w:type="spellStart"/>
      <w:r w:rsidRPr="002152FC">
        <w:t>beide</w:t>
      </w:r>
      <w:proofErr w:type="spellEnd"/>
      <w:r w:rsidRPr="002152FC">
        <w:t xml:space="preserve"> </w:t>
      </w:r>
      <w:proofErr w:type="spellStart"/>
      <w:r w:rsidRPr="002152FC">
        <w:t>Varianten</w:t>
      </w:r>
      <w:proofErr w:type="spellEnd"/>
      <w:r w:rsidRPr="002152FC">
        <w:t xml:space="preserve"> </w:t>
      </w:r>
      <w:proofErr w:type="spellStart"/>
      <w:r w:rsidRPr="002152FC">
        <w:t>kurz</w:t>
      </w:r>
      <w:proofErr w:type="spellEnd"/>
      <w:r w:rsidRPr="002152FC">
        <w:t xml:space="preserve"> </w:t>
      </w:r>
      <w:proofErr w:type="spellStart"/>
      <w:r w:rsidRPr="002152FC">
        <w:t>dar</w:t>
      </w:r>
      <w:proofErr w:type="spellEnd"/>
      <w:r w:rsidRPr="002152FC">
        <w:t xml:space="preserve">. </w:t>
      </w:r>
    </w:p>
    <w:p w14:paraId="2EFF0487" w14:textId="1A90E985" w:rsidR="00E54105" w:rsidRPr="002152FC" w:rsidRDefault="002E7275" w:rsidP="00E54105">
      <w:pPr>
        <w:pStyle w:val="berschrift3"/>
        <w:rPr>
          <w:lang w:val="en-US"/>
        </w:rPr>
      </w:pPr>
      <w:r w:rsidRPr="002152FC">
        <w:rPr>
          <w:lang w:val="en-US"/>
        </w:rPr>
        <w:t xml:space="preserve">Economics of religion: Laurence R. </w:t>
      </w:r>
      <w:proofErr w:type="spellStart"/>
      <w:r w:rsidRPr="002152FC">
        <w:rPr>
          <w:lang w:val="en-US"/>
        </w:rPr>
        <w:t>Iannaccone</w:t>
      </w:r>
      <w:proofErr w:type="spellEnd"/>
    </w:p>
    <w:p w14:paraId="26071E27" w14:textId="46998994" w:rsidR="00DD2B1E" w:rsidRPr="002152FC" w:rsidRDefault="00AA6B22" w:rsidP="00DD2B1E">
      <w:pPr>
        <w:pStyle w:val="Absatzohne"/>
      </w:pPr>
      <w:r w:rsidRPr="00E6377C">
        <w:rPr>
          <w:lang w:val="de-DE"/>
        </w:rPr>
        <w:t xml:space="preserve">Ein erster Ansatz besteht in der exakten Anwendung des Becker-Programms auf das Gebiet der Soziologie. Als Begründer und wichtigster Exponent dieser Richtung ist Laurence </w:t>
      </w:r>
      <w:proofErr w:type="spellStart"/>
      <w:r w:rsidRPr="00E6377C">
        <w:rPr>
          <w:lang w:val="de-DE"/>
        </w:rPr>
        <w:t>Iannaccone</w:t>
      </w:r>
      <w:proofErr w:type="spellEnd"/>
      <w:r w:rsidRPr="00E6377C">
        <w:rPr>
          <w:lang w:val="de-DE"/>
        </w:rPr>
        <w:t xml:space="preserve"> zu nennen, der bei Becker studiert hatte. Mit bemerkenswerter Konsequenz</w:t>
      </w:r>
      <w:r w:rsidR="00FA04EF" w:rsidRPr="00E6377C">
        <w:rPr>
          <w:lang w:val="de-DE"/>
        </w:rPr>
        <w:t xml:space="preserve"> und einer Flut neuer Ideen</w:t>
      </w:r>
      <w:r w:rsidRPr="00E6377C">
        <w:rPr>
          <w:lang w:val="de-DE"/>
        </w:rPr>
        <w:t xml:space="preserve"> wandte </w:t>
      </w:r>
      <w:proofErr w:type="spellStart"/>
      <w:r w:rsidRPr="00E6377C">
        <w:rPr>
          <w:lang w:val="de-DE"/>
        </w:rPr>
        <w:t>Iannaccone</w:t>
      </w:r>
      <w:proofErr w:type="spellEnd"/>
      <w:r w:rsidR="00FA04EF" w:rsidRPr="00E6377C">
        <w:rPr>
          <w:lang w:val="de-DE"/>
        </w:rPr>
        <w:t xml:space="preserve"> das Kernprogramm Beckers (</w:t>
      </w:r>
      <w:r w:rsidR="00C776A9" w:rsidRPr="00E6377C">
        <w:rPr>
          <w:lang w:val="de-DE"/>
        </w:rPr>
        <w:t>ökonomische</w:t>
      </w:r>
      <w:r w:rsidR="00FA04EF" w:rsidRPr="00E6377C">
        <w:rPr>
          <w:lang w:val="de-DE"/>
        </w:rPr>
        <w:t xml:space="preserve"> Rationalität, </w:t>
      </w:r>
      <w:r w:rsidR="00C776A9" w:rsidRPr="00E6377C">
        <w:rPr>
          <w:lang w:val="de-DE"/>
        </w:rPr>
        <w:t xml:space="preserve">stabile Präferenzen, </w:t>
      </w:r>
      <w:r w:rsidR="00FA04EF" w:rsidRPr="00E6377C">
        <w:rPr>
          <w:lang w:val="de-DE"/>
        </w:rPr>
        <w:t xml:space="preserve">Gleichgewicht) auf religionssoziologische Phänomene an </w:t>
      </w:r>
      <w:r w:rsidR="00FA04EF" w:rsidRPr="00E6377C">
        <w:rPr>
          <w:lang w:val="de-DE"/>
        </w:rPr>
        <w:fldChar w:fldCharType="begin"/>
      </w:r>
      <w:r w:rsidR="00FA04EF" w:rsidRPr="00E6377C">
        <w:rPr>
          <w:lang w:val="de-DE"/>
        </w:rPr>
        <w:instrText xml:space="preserve"> ADDIN EN.CITE &lt;EndNote&gt;&lt;Cite&gt;&lt;Author&gt;Iannaccone&lt;/Author&gt;&lt;Year&gt;1998&lt;/Year&gt;&lt;RecNum&gt;4076&lt;/RecNum&gt;&lt;DisplayText&gt;(Iannaccone, 1998)&lt;/DisplayText&gt;&lt;record&gt;&lt;rec-number&gt;4076&lt;/rec-number&gt;&lt;foreign-keys&gt;&lt;key app="EN" db-id="2z999dwf8xttszefrz2verr1vfv0fxrfevdx"&gt;4076&lt;/key&gt;&lt;/foreign-keys&gt;&lt;ref-type name="Journal Article"&gt;17&lt;/ref-type&gt;&lt;contributors&gt;&lt;authors&gt;&lt;author&gt;Iannaccone, Laurence R.&lt;/author&gt;&lt;/authors&gt;&lt;/contributors&gt;&lt;titles&gt;&lt;title&gt;Introduction to the Economics of Religion&lt;/title&gt;&lt;secondary-title&gt;Journal of Economic Literature&lt;/secondary-title&gt;&lt;/titles&gt;&lt;periodical&gt;&lt;full-title&gt;Journal of Economic Literature&lt;/full-title&gt;&lt;/periodical&gt;&lt;pages&gt;1465-1495&lt;/pages&gt;&lt;volume&gt;36&lt;/volume&gt;&lt;number&gt;3&lt;/number&gt;&lt;dates&gt;&lt;year&gt;1998&lt;/year&gt;&lt;/dates&gt;&lt;label&gt;R28:15&lt;/label&gt;&lt;urls&gt;&lt;/urls&gt;&lt;/record&gt;&lt;/Cite&gt;&lt;/EndNote&gt;</w:instrText>
      </w:r>
      <w:r w:rsidR="00FA04EF" w:rsidRPr="00E6377C">
        <w:rPr>
          <w:lang w:val="de-DE"/>
        </w:rPr>
        <w:fldChar w:fldCharType="separate"/>
      </w:r>
      <w:r w:rsidR="00FA04EF" w:rsidRPr="00E6377C">
        <w:rPr>
          <w:noProof/>
          <w:lang w:val="de-DE"/>
        </w:rPr>
        <w:t>(</w:t>
      </w:r>
      <w:hyperlink w:anchor="_ENREF_50" w:tooltip="Iannaccone, 1998 #4076" w:history="1">
        <w:r w:rsidR="00770B29" w:rsidRPr="00E6377C">
          <w:rPr>
            <w:noProof/>
            <w:lang w:val="de-DE"/>
          </w:rPr>
          <w:t>Iannaccone, 1998</w:t>
        </w:r>
      </w:hyperlink>
      <w:r w:rsidR="00FA04EF" w:rsidRPr="00E6377C">
        <w:rPr>
          <w:noProof/>
          <w:lang w:val="de-DE"/>
        </w:rPr>
        <w:t>)</w:t>
      </w:r>
      <w:r w:rsidR="00FA04EF" w:rsidRPr="00E6377C">
        <w:rPr>
          <w:lang w:val="de-DE"/>
        </w:rPr>
        <w:fldChar w:fldCharType="end"/>
      </w:r>
      <w:r w:rsidR="00FA04EF" w:rsidRPr="00E6377C">
        <w:rPr>
          <w:lang w:val="de-DE"/>
        </w:rPr>
        <w:t>.</w:t>
      </w:r>
      <w:r w:rsidR="00BD2AAE" w:rsidRPr="00E6377C">
        <w:rPr>
          <w:lang w:val="de-DE"/>
        </w:rPr>
        <w:t xml:space="preserve"> </w:t>
      </w:r>
      <w:r w:rsidR="00DD2B1E" w:rsidRPr="00E6377C">
        <w:rPr>
          <w:lang w:val="de-DE"/>
        </w:rPr>
        <w:t xml:space="preserve">Mittlerweile haben sich eine ganze Reihe von Forschenden dieser Richtung angeschlossen, die sich allerdings nicht mehr "Rational Choice </w:t>
      </w:r>
      <w:proofErr w:type="spellStart"/>
      <w:r w:rsidR="00DD2B1E" w:rsidRPr="00E6377C">
        <w:rPr>
          <w:lang w:val="de-DE"/>
        </w:rPr>
        <w:t>of</w:t>
      </w:r>
      <w:proofErr w:type="spellEnd"/>
      <w:r w:rsidR="00DD2B1E" w:rsidRPr="00E6377C">
        <w:rPr>
          <w:lang w:val="de-DE"/>
        </w:rPr>
        <w:t xml:space="preserve"> Religion", sondern "Economics </w:t>
      </w:r>
      <w:proofErr w:type="spellStart"/>
      <w:r w:rsidR="00DD2B1E" w:rsidRPr="00E6377C">
        <w:rPr>
          <w:lang w:val="de-DE"/>
        </w:rPr>
        <w:t>of</w:t>
      </w:r>
      <w:proofErr w:type="spellEnd"/>
      <w:r w:rsidR="00DD2B1E" w:rsidRPr="00E6377C">
        <w:rPr>
          <w:lang w:val="de-DE"/>
        </w:rPr>
        <w:t xml:space="preserve"> Religion" nennt. </w:t>
      </w:r>
      <w:proofErr w:type="spellStart"/>
      <w:r w:rsidR="00DD2B1E" w:rsidRPr="002152FC">
        <w:t>Institutionell</w:t>
      </w:r>
      <w:proofErr w:type="spellEnd"/>
      <w:r w:rsidR="00DD2B1E" w:rsidRPr="002152FC">
        <w:t xml:space="preserve"> </w:t>
      </w:r>
      <w:proofErr w:type="spellStart"/>
      <w:r w:rsidR="00DD2B1E" w:rsidRPr="002152FC">
        <w:t>sind</w:t>
      </w:r>
      <w:proofErr w:type="spellEnd"/>
      <w:r w:rsidR="00DD2B1E" w:rsidRPr="002152FC">
        <w:t xml:space="preserve"> die </w:t>
      </w:r>
      <w:proofErr w:type="spellStart"/>
      <w:r w:rsidR="00DD2B1E" w:rsidRPr="002152FC">
        <w:t>betreffenden</w:t>
      </w:r>
      <w:proofErr w:type="spellEnd"/>
      <w:r w:rsidR="00DD2B1E" w:rsidRPr="002152FC">
        <w:t xml:space="preserve"> </w:t>
      </w:r>
      <w:proofErr w:type="spellStart"/>
      <w:r w:rsidR="00DD2B1E" w:rsidRPr="002152FC">
        <w:t>Forschenden</w:t>
      </w:r>
      <w:proofErr w:type="spellEnd"/>
      <w:r w:rsidR="00DD2B1E" w:rsidRPr="002152FC">
        <w:t xml:space="preserve"> in der ASREC (Association for the Study of Religion, Economics, and Culture) </w:t>
      </w:r>
      <w:proofErr w:type="spellStart"/>
      <w:r w:rsidR="00DD2B1E" w:rsidRPr="002152FC">
        <w:t>organisiert</w:t>
      </w:r>
      <w:proofErr w:type="spellEnd"/>
      <w:r w:rsidR="00DD2B1E" w:rsidRPr="002152FC">
        <w:t>.</w:t>
      </w:r>
      <w:r w:rsidR="00DD2B1E" w:rsidRPr="00E6377C">
        <w:rPr>
          <w:rStyle w:val="Funotenzeichen"/>
          <w:lang w:val="de-DE"/>
        </w:rPr>
        <w:footnoteReference w:id="16"/>
      </w:r>
      <w:r w:rsidR="00DD2B1E" w:rsidRPr="002152FC">
        <w:t xml:space="preserve"> </w:t>
      </w:r>
    </w:p>
    <w:p w14:paraId="0161B84D" w14:textId="35F19A21" w:rsidR="005D2486" w:rsidRPr="002152FC" w:rsidRDefault="002E7275" w:rsidP="00E54105">
      <w:pPr>
        <w:pStyle w:val="berschrift3"/>
        <w:rPr>
          <w:lang w:val="en-US"/>
        </w:rPr>
      </w:pPr>
      <w:r w:rsidRPr="002152FC">
        <w:rPr>
          <w:lang w:val="en-US"/>
        </w:rPr>
        <w:t>A theory of religion: Rodney Stark, William S. Bainbridge, Roger Finke</w:t>
      </w:r>
    </w:p>
    <w:p w14:paraId="7E1FE386" w14:textId="41B198D1" w:rsidR="00E54105" w:rsidRPr="00E6377C" w:rsidRDefault="00DD2B1E" w:rsidP="00E54105">
      <w:pPr>
        <w:rPr>
          <w:lang w:val="de-DE"/>
        </w:rPr>
      </w:pPr>
      <w:r w:rsidRPr="00E6377C">
        <w:rPr>
          <w:lang w:val="de-DE"/>
        </w:rPr>
        <w:t>Ein zweiter Ansatz</w:t>
      </w:r>
      <w:r w:rsidR="00EE2C37" w:rsidRPr="00E6377C">
        <w:rPr>
          <w:lang w:val="de-DE"/>
        </w:rPr>
        <w:t xml:space="preserve"> geht auf Rodney Stark, William S. Bainbridge und Roger Finke zurück, </w:t>
      </w:r>
      <w:r w:rsidR="00F97D1A" w:rsidRPr="00E6377C">
        <w:rPr>
          <w:lang w:val="de-DE"/>
        </w:rPr>
        <w:t>die</w:t>
      </w:r>
      <w:r w:rsidR="00EE2C37" w:rsidRPr="00E6377C">
        <w:rPr>
          <w:lang w:val="de-DE"/>
        </w:rPr>
        <w:t xml:space="preserve"> mit einer </w:t>
      </w:r>
      <w:proofErr w:type="spellStart"/>
      <w:r w:rsidR="00EE2C37" w:rsidRPr="00E6377C">
        <w:rPr>
          <w:lang w:val="de-DE"/>
        </w:rPr>
        <w:t>grossen</w:t>
      </w:r>
      <w:proofErr w:type="spellEnd"/>
      <w:r w:rsidR="00EE2C37" w:rsidRPr="00E6377C">
        <w:rPr>
          <w:lang w:val="de-DE"/>
        </w:rPr>
        <w:t xml:space="preserve"> Anzahl von Veröffentlichungen, von der Tauschtheorie </w:t>
      </w:r>
      <w:proofErr w:type="spellStart"/>
      <w:r w:rsidR="00EE2C37" w:rsidRPr="00E6377C">
        <w:rPr>
          <w:lang w:val="de-DE"/>
        </w:rPr>
        <w:t>Homans</w:t>
      </w:r>
      <w:proofErr w:type="spellEnd"/>
      <w:r w:rsidR="00EE2C37" w:rsidRPr="00E6377C">
        <w:rPr>
          <w:lang w:val="de-DE"/>
        </w:rPr>
        <w:t xml:space="preserve"> herkommend, eine ganz eigenständige Theorie entwickelt haben</w:t>
      </w:r>
      <w:r w:rsidR="006F7DE8" w:rsidRPr="00E6377C">
        <w:rPr>
          <w:lang w:val="de-DE"/>
        </w:rPr>
        <w:t xml:space="preserve"> </w:t>
      </w:r>
      <w:r w:rsidR="006F7DE8" w:rsidRPr="00E6377C">
        <w:rPr>
          <w:lang w:val="de-DE"/>
        </w:rPr>
        <w:fldChar w:fldCharType="begin"/>
      </w:r>
      <w:r w:rsidR="006F7DE8" w:rsidRPr="00E6377C">
        <w:rPr>
          <w:lang w:val="de-DE"/>
        </w:rPr>
        <w:instrText xml:space="preserve"> ADDIN EN.CITE &lt;EndNote&gt;&lt;Cite&gt;&lt;Author&gt;Stark&lt;/Author&gt;&lt;Year&gt;1985&lt;/Year&gt;&lt;RecNum&gt;699&lt;/RecNum&gt;&lt;DisplayText&gt;(Stark &amp;amp; Bainbridge, 1985, 1989; Stark &amp;amp; Finke, 2000)&lt;/DisplayText&gt;&lt;record&gt;&lt;rec-number&gt;699&lt;/rec-number&gt;&lt;foreign-keys&gt;&lt;key app="EN" db-id="2z999dwf8xttszefrz2verr1vfv0fxrfevdx"&gt;699&lt;/key&gt;&lt;/foreign-keys&gt;&lt;ref-type name="Book"&gt;6&lt;/ref-type&gt;&lt;contributors&gt;&lt;authors&gt;&lt;author&gt;Stark, Rodney&lt;/author&gt;&lt;author&gt;Bainbridge, William Sims&lt;/author&gt;&lt;/authors&gt;&lt;/contributors&gt;&lt;titles&gt;&lt;title&gt;The future of religion&lt;/title&gt;&lt;/titles&gt;&lt;keywords&gt;&lt;keyword&gt;Religion, Säkularisierung, Kult, Sekte&lt;/keyword&gt;&lt;/keywords&gt;&lt;dates&gt;&lt;year&gt;1985&lt;/year&gt;&lt;/dates&gt;&lt;pub-location&gt;Berkeley&lt;/pub-location&gt;&lt;publisher&gt;University of California Press, Ltd.&lt;/publisher&gt;&lt;urls&gt;&lt;/urls&gt;&lt;/record&gt;&lt;/Cite&gt;&lt;Cite&gt;&lt;Author&gt;Stark&lt;/Author&gt;&lt;Year&gt;1989&lt;/Year&gt;&lt;RecNum&gt;2270&lt;/RecNum&gt;&lt;record&gt;&lt;rec-number&gt;2270&lt;/rec-number&gt;&lt;foreign-keys&gt;&lt;key app="EN" db-id="2z999dwf8xttszefrz2verr1vfv0fxrfevdx"&gt;2270&lt;/key&gt;&lt;/foreign-keys&gt;&lt;ref-type name="Book"&gt;6&lt;/ref-type&gt;&lt;contributors&gt;&lt;authors&gt;&lt;author&gt;Stark, Rodney&lt;/author&gt;&lt;author&gt;Bainbridge, William Sims&lt;/author&gt;&lt;/authors&gt;&lt;/contributors&gt;&lt;titles&gt;&lt;title&gt;A Theory of Religion&lt;/title&gt;&lt;/titles&gt;&lt;dates&gt;&lt;year&gt;1989&lt;/year&gt;&lt;/dates&gt;&lt;pub-location&gt;New York&lt;/pub-location&gt;&lt;publisher&gt;Peter Lang&lt;/publisher&gt;&lt;label&gt;TVA 6653&lt;/label&gt;&lt;urls&gt;&lt;/urls&gt;&lt;/record&gt;&lt;/Cite&gt;&lt;Cite&gt;&lt;Author&gt;Stark&lt;/Author&gt;&lt;Year&gt;2000&lt;/Year&gt;&lt;RecNum&gt;3173&lt;/RecNum&gt;&lt;record&gt;&lt;rec-number&gt;3173&lt;/rec-number&gt;&lt;foreign-keys&gt;&lt;key app="EN" db-id="2z999dwf8xttszefrz2verr1vfv0fxrfevdx"&gt;3173&lt;/key&gt;&lt;/foreign-keys&gt;&lt;ref-type name="Book"&gt;6&lt;/ref-type&gt;&lt;contributors&gt;&lt;authors&gt;&lt;author&gt;Stark, Rodney&lt;/author&gt;&lt;author&gt;Finke, Roger&lt;/author&gt;&lt;/authors&gt;&lt;/contributors&gt;&lt;titles&gt;&lt;title&gt;Acts of Faith. Explaining the Human Side of Religion&lt;/title&gt;&lt;/titles&gt;&lt;dates&gt;&lt;year&gt;2000&lt;/year&gt;&lt;/dates&gt;&lt;pub-location&gt;Berkeley&lt;/pub-location&gt;&lt;publisher&gt;University of California Press&lt;/publisher&gt;&lt;urls&gt;&lt;/urls&gt;&lt;/record&gt;&lt;/Cite&gt;&lt;/EndNote&gt;</w:instrText>
      </w:r>
      <w:r w:rsidR="006F7DE8" w:rsidRPr="00E6377C">
        <w:rPr>
          <w:lang w:val="de-DE"/>
        </w:rPr>
        <w:fldChar w:fldCharType="separate"/>
      </w:r>
      <w:r w:rsidR="006F7DE8" w:rsidRPr="00E6377C">
        <w:rPr>
          <w:noProof/>
          <w:lang w:val="de-DE"/>
        </w:rPr>
        <w:t>(</w:t>
      </w:r>
      <w:hyperlink w:anchor="_ENREF_82" w:tooltip="Stark, 1985 #699" w:history="1">
        <w:r w:rsidR="00770B29" w:rsidRPr="00E6377C">
          <w:rPr>
            <w:noProof/>
            <w:lang w:val="de-DE"/>
          </w:rPr>
          <w:t>Stark &amp; Bainbridge, 1985</w:t>
        </w:r>
      </w:hyperlink>
      <w:r w:rsidR="006F7DE8" w:rsidRPr="00E6377C">
        <w:rPr>
          <w:noProof/>
          <w:lang w:val="de-DE"/>
        </w:rPr>
        <w:t xml:space="preserve">, </w:t>
      </w:r>
      <w:hyperlink w:anchor="_ENREF_83" w:tooltip="Stark, 1989 #2270" w:history="1">
        <w:r w:rsidR="00770B29" w:rsidRPr="00E6377C">
          <w:rPr>
            <w:noProof/>
            <w:lang w:val="de-DE"/>
          </w:rPr>
          <w:t>1989</w:t>
        </w:r>
      </w:hyperlink>
      <w:r w:rsidR="006F7DE8" w:rsidRPr="00E6377C">
        <w:rPr>
          <w:noProof/>
          <w:lang w:val="de-DE"/>
        </w:rPr>
        <w:t xml:space="preserve">; </w:t>
      </w:r>
      <w:hyperlink w:anchor="_ENREF_84" w:tooltip="Stark, 2000 #3173" w:history="1">
        <w:r w:rsidR="00770B29" w:rsidRPr="00E6377C">
          <w:rPr>
            <w:noProof/>
            <w:lang w:val="de-DE"/>
          </w:rPr>
          <w:t>Stark &amp; Finke, 2000</w:t>
        </w:r>
      </w:hyperlink>
      <w:r w:rsidR="006F7DE8" w:rsidRPr="00E6377C">
        <w:rPr>
          <w:noProof/>
          <w:lang w:val="de-DE"/>
        </w:rPr>
        <w:t>)</w:t>
      </w:r>
      <w:r w:rsidR="006F7DE8" w:rsidRPr="00E6377C">
        <w:rPr>
          <w:lang w:val="de-DE"/>
        </w:rPr>
        <w:fldChar w:fldCharType="end"/>
      </w:r>
      <w:r w:rsidR="00EE2C37" w:rsidRPr="00E6377C">
        <w:rPr>
          <w:lang w:val="de-DE"/>
        </w:rPr>
        <w:t xml:space="preserve">. Die Theorie hat sich im Laufe der Jahrzehnte immer wieder verändert. Formal besteht sie aus </w:t>
      </w:r>
      <w:r w:rsidR="006F7DE8" w:rsidRPr="00E6377C">
        <w:rPr>
          <w:lang w:val="de-DE"/>
        </w:rPr>
        <w:t xml:space="preserve">einer </w:t>
      </w:r>
      <w:proofErr w:type="spellStart"/>
      <w:r w:rsidR="006F7DE8" w:rsidRPr="00E6377C">
        <w:rPr>
          <w:lang w:val="de-DE"/>
        </w:rPr>
        <w:t>grossen</w:t>
      </w:r>
      <w:proofErr w:type="spellEnd"/>
      <w:r w:rsidR="006F7DE8" w:rsidRPr="00E6377C">
        <w:rPr>
          <w:lang w:val="de-DE"/>
        </w:rPr>
        <w:t xml:space="preserve"> Anzahl miteinander verknüpfter</w:t>
      </w:r>
      <w:r w:rsidR="00EE2C37" w:rsidRPr="00E6377C">
        <w:rPr>
          <w:lang w:val="de-DE"/>
        </w:rPr>
        <w:t xml:space="preserve"> Axiome</w:t>
      </w:r>
      <w:r w:rsidR="006F7DE8" w:rsidRPr="00E6377C">
        <w:rPr>
          <w:lang w:val="de-DE"/>
        </w:rPr>
        <w:t xml:space="preserve">, Definitionen und Propositionen. Im Laufe ihrer Entwicklung hat sich die Theorie immer mehr zu einem soziologischen Rational Choice </w:t>
      </w:r>
      <w:proofErr w:type="spellStart"/>
      <w:r w:rsidR="006F7DE8" w:rsidRPr="00E6377C">
        <w:rPr>
          <w:lang w:val="de-DE"/>
        </w:rPr>
        <w:t>of</w:t>
      </w:r>
      <w:proofErr w:type="spellEnd"/>
      <w:r w:rsidR="006F7DE8" w:rsidRPr="00E6377C">
        <w:rPr>
          <w:lang w:val="de-DE"/>
        </w:rPr>
        <w:t xml:space="preserve"> Religion gemausert. </w:t>
      </w:r>
      <w:r w:rsidR="001B2DB9" w:rsidRPr="00E6377C">
        <w:rPr>
          <w:lang w:val="de-DE"/>
        </w:rPr>
        <w:t xml:space="preserve">Inhaltlich ist der zentrale Gedanke der Theorie, dass Menschen grundsätzlich an transzendenten, unerreichbaren Gütern interessiert </w:t>
      </w:r>
      <w:r w:rsidR="00841E10" w:rsidRPr="00E6377C">
        <w:rPr>
          <w:lang w:val="de-DE"/>
        </w:rPr>
        <w:t xml:space="preserve">sind </w:t>
      </w:r>
      <w:r w:rsidR="001B2DB9" w:rsidRPr="00E6377C">
        <w:rPr>
          <w:lang w:val="de-DE"/>
        </w:rPr>
        <w:t xml:space="preserve">(z.B. ewiges Leben), </w:t>
      </w:r>
      <w:r w:rsidR="00F97D1A" w:rsidRPr="00E6377C">
        <w:rPr>
          <w:lang w:val="de-DE"/>
        </w:rPr>
        <w:t>die</w:t>
      </w:r>
      <w:r w:rsidR="001B2DB9" w:rsidRPr="00E6377C">
        <w:rPr>
          <w:lang w:val="de-DE"/>
        </w:rPr>
        <w:t xml:space="preserve"> nur von religiösen Organisationen hergestellt (bzw. versprochen) werden können. Je freier der religiöse Markt in einer Gesellschaft, desto besser können religiöse Organisationen mit einer Vielzahl religiöser Güter die ganz unterschiedlichen religiösen Bedürfnisse der Menschen befriedigen und desto höher fällt die aggregierte Religiosität in der Gesellschaft aus.  </w:t>
      </w:r>
    </w:p>
    <w:p w14:paraId="43429BB0" w14:textId="77777777" w:rsidR="00C90127" w:rsidRPr="00E6377C" w:rsidRDefault="00813201" w:rsidP="00C90127">
      <w:pPr>
        <w:pStyle w:val="berschrift3"/>
        <w:rPr>
          <w:lang w:val="de-DE"/>
        </w:rPr>
      </w:pPr>
      <w:r w:rsidRPr="00E6377C">
        <w:rPr>
          <w:lang w:val="de-DE"/>
        </w:rPr>
        <w:t>Beispiele von Erklärungen</w:t>
      </w:r>
    </w:p>
    <w:p w14:paraId="21D9DD4E" w14:textId="4BB5A110" w:rsidR="00352D89" w:rsidRPr="00E6377C" w:rsidRDefault="00352D89" w:rsidP="00DD2B1E">
      <w:pPr>
        <w:pStyle w:val="Absatzohne"/>
        <w:rPr>
          <w:lang w:val="de-DE"/>
        </w:rPr>
      </w:pPr>
      <w:r w:rsidRPr="00E6377C">
        <w:rPr>
          <w:lang w:val="de-DE"/>
        </w:rPr>
        <w:t xml:space="preserve">In einem bekannten Aufsatz argumentiert </w:t>
      </w:r>
      <w:proofErr w:type="spellStart"/>
      <w:r w:rsidRPr="00E6377C">
        <w:rPr>
          <w:lang w:val="de-DE"/>
        </w:rPr>
        <w:t>Iannaccone</w:t>
      </w:r>
      <w:proofErr w:type="spellEnd"/>
      <w:r w:rsidR="00841E10" w:rsidRPr="00E6377C">
        <w:rPr>
          <w:lang w:val="de-DE"/>
        </w:rPr>
        <w:t xml:space="preserve"> </w:t>
      </w:r>
      <w:r w:rsidR="00841E10" w:rsidRPr="00E6377C">
        <w:rPr>
          <w:lang w:val="de-DE"/>
        </w:rPr>
        <w:fldChar w:fldCharType="begin"/>
      </w:r>
      <w:r w:rsidR="00841E10" w:rsidRPr="00E6377C">
        <w:rPr>
          <w:lang w:val="de-DE"/>
        </w:rPr>
        <w:instrText xml:space="preserve"> ADDIN EN.CITE &lt;EndNote&gt;&lt;Cite ExcludeAuth="1"&gt;&lt;Author&gt;Iannaccone&lt;/Author&gt;&lt;Year&gt;1990&lt;/Year&gt;&lt;RecNum&gt;2213&lt;/RecNum&gt;&lt;DisplayText&gt;(1990)&lt;/DisplayText&gt;&lt;record&gt;&lt;rec-number&gt;2213&lt;/rec-number&gt;&lt;foreign-keys&gt;&lt;key app="EN" db-id="2z999dwf8xttszefrz2verr1vfv0fxrfevdx"&gt;2213&lt;/key&gt;&lt;/foreign-keys&gt;&lt;ref-type name="Journal Article"&gt;17&lt;/ref-type&gt;&lt;contributors&gt;&lt;authors&gt;&lt;author&gt;Iannaccone, Laurence R.&lt;/author&gt;&lt;/authors&gt;&lt;/contributors&gt;&lt;titles&gt;&lt;title&gt;Religious Practice: A Human Capital Approach&lt;/title&gt;&lt;secondary-title&gt;Journal for the Scientific Study of Religion&lt;/secondary-title&gt;&lt;/titles&gt;&lt;periodical&gt;&lt;full-title&gt;Journal for the Scientific Study of Religion&lt;/full-title&gt;&lt;abbr-1&gt;JSSR&lt;/abbr-1&gt;&lt;/periodical&gt;&lt;pages&gt;297-314&lt;/pages&gt;&lt;volume&gt;29&lt;/volume&gt;&lt;number&gt;3&lt;/number&gt;&lt;dates&gt;&lt;year&gt;1990&lt;/year&gt;&lt;/dates&gt;&lt;label&gt;R16:11&lt;/label&gt;&lt;urls&gt;&lt;/urls&gt;&lt;/record&gt;&lt;/Cite&gt;&lt;/EndNote&gt;</w:instrText>
      </w:r>
      <w:r w:rsidR="00841E10" w:rsidRPr="00E6377C">
        <w:rPr>
          <w:lang w:val="de-DE"/>
        </w:rPr>
        <w:fldChar w:fldCharType="separate"/>
      </w:r>
      <w:r w:rsidR="00841E10" w:rsidRPr="00E6377C">
        <w:rPr>
          <w:noProof/>
          <w:lang w:val="de-DE"/>
        </w:rPr>
        <w:t>(</w:t>
      </w:r>
      <w:hyperlink w:anchor="_ENREF_46" w:tooltip="Iannaccone, 1990 #2213" w:history="1">
        <w:r w:rsidR="00770B29" w:rsidRPr="00E6377C">
          <w:rPr>
            <w:noProof/>
            <w:lang w:val="de-DE"/>
          </w:rPr>
          <w:t>1990</w:t>
        </w:r>
      </w:hyperlink>
      <w:r w:rsidR="00841E10" w:rsidRPr="00E6377C">
        <w:rPr>
          <w:noProof/>
          <w:lang w:val="de-DE"/>
        </w:rPr>
        <w:t>)</w:t>
      </w:r>
      <w:r w:rsidR="00841E10" w:rsidRPr="00E6377C">
        <w:rPr>
          <w:lang w:val="de-DE"/>
        </w:rPr>
        <w:fldChar w:fldCharType="end"/>
      </w:r>
      <w:r w:rsidRPr="00E6377C">
        <w:rPr>
          <w:lang w:val="de-DE"/>
        </w:rPr>
        <w:t xml:space="preserve">, dass eine ganze Reihe von Phänomenen besser als bisher mit dem Ansatz des </w:t>
      </w:r>
      <w:r w:rsidRPr="00E6377C">
        <w:rPr>
          <w:i/>
          <w:lang w:val="de-DE"/>
        </w:rPr>
        <w:t>„religiösen Humankapitals“</w:t>
      </w:r>
      <w:r w:rsidRPr="00E6377C">
        <w:rPr>
          <w:lang w:val="de-DE"/>
        </w:rPr>
        <w:t xml:space="preserve"> erklärt werden könnten. Warum bekehren sich Personen vor allem in jungen Jahren, nicht aber, wenn sie älter sind? Warum ist religiöse Sozialisierung ein so wichtiger Faktor für Erklärung der Religiosität im Erwachsenenalter? Warum gelingt es homokonfessionellen Paaren besser, ihre Religiosität an die Kinder weiterzugeben als Paaren mit Partnern unterschiedlicher Konfession?</w:t>
      </w:r>
      <w:r w:rsidRPr="00E6377C">
        <w:rPr>
          <w:rStyle w:val="Funotenzeichen"/>
          <w:lang w:val="de-DE"/>
        </w:rPr>
        <w:footnoteReference w:id="17"/>
      </w:r>
      <w:r w:rsidRPr="00E6377C">
        <w:rPr>
          <w:lang w:val="de-DE"/>
        </w:rPr>
        <w:t xml:space="preserve"> </w:t>
      </w:r>
      <w:proofErr w:type="spellStart"/>
      <w:r w:rsidRPr="00E6377C">
        <w:rPr>
          <w:lang w:val="de-DE"/>
        </w:rPr>
        <w:t>Gemäss</w:t>
      </w:r>
      <w:proofErr w:type="spellEnd"/>
      <w:r w:rsidRPr="00E6377C">
        <w:rPr>
          <w:lang w:val="de-DE"/>
        </w:rPr>
        <w:t xml:space="preserve"> </w:t>
      </w:r>
      <w:proofErr w:type="spellStart"/>
      <w:r w:rsidRPr="00E6377C">
        <w:rPr>
          <w:lang w:val="de-DE"/>
        </w:rPr>
        <w:t>Iannaccone</w:t>
      </w:r>
      <w:proofErr w:type="spellEnd"/>
      <w:r w:rsidRPr="00E6377C">
        <w:rPr>
          <w:lang w:val="de-DE"/>
        </w:rPr>
        <w:t xml:space="preserve"> liegt die Antwort auf alle drei Fragen im am Werk von Gary Becker orientierten Konzept des „religiösen Humankapitals“ (vgl. Becker </w:t>
      </w:r>
      <w:r w:rsidRPr="00E6377C">
        <w:rPr>
          <w:lang w:val="de-DE"/>
        </w:rPr>
        <w:fldChar w:fldCharType="begin"/>
      </w:r>
      <w:r w:rsidRPr="00E6377C">
        <w:rPr>
          <w:lang w:val="de-DE"/>
        </w:rPr>
        <w:instrText xml:space="preserve"> ADDIN EN.CITE &lt;EndNote&gt;&lt;Cite ExcludeAuth="1"&gt;&lt;Year&gt;1964&lt;/Year&gt;&lt;RecNum&gt;4924&lt;/RecNum&gt;&lt;DisplayText&gt;(1964)&lt;/DisplayText&gt;&lt;record&gt;&lt;rec-number&gt;4924&lt;/rec-number&gt;&lt;foreign-keys&gt;&lt;key app="EN" db-id="2z999dwf8xttszefrz2verr1vfv0fxrfevdx"&gt;4924&lt;/key&gt;&lt;/foreign-keys&gt;&lt;ref-type name="Book"&gt;6&lt;/ref-type&gt;&lt;contributors&gt;&lt;authors&gt;&lt;author&gt;Becker, Gary&lt;/author&gt;&lt;/authors&gt;&lt;/contributors&gt;&lt;titles&gt;&lt;title&gt;Human Capital. A Theoretical and Empirical Analysis, With Special Reference to Education&lt;/title&gt;&lt;/titles&gt;&lt;dates&gt;&lt;year&gt;1964&lt;/year&gt;&lt;/dates&gt;&lt;pub-location&gt;New York&lt;/pub-location&gt;&lt;publisher&gt;Columbia University Press&lt;/publisher&gt;&lt;urls&gt;&lt;/urls&gt;&lt;/record&gt;&lt;/Cite&gt;&lt;/EndNote&gt;</w:instrText>
      </w:r>
      <w:r w:rsidRPr="00E6377C">
        <w:rPr>
          <w:lang w:val="de-DE"/>
        </w:rPr>
        <w:fldChar w:fldCharType="separate"/>
      </w:r>
      <w:r w:rsidRPr="00E6377C">
        <w:rPr>
          <w:noProof/>
          <w:lang w:val="de-DE"/>
        </w:rPr>
        <w:t>(</w:t>
      </w:r>
      <w:hyperlink w:anchor="_ENREF_3" w:tooltip="Becker, 1964 #4924" w:history="1">
        <w:r w:rsidR="00770B29" w:rsidRPr="00E6377C">
          <w:rPr>
            <w:noProof/>
            <w:lang w:val="de-DE"/>
          </w:rPr>
          <w:t>1964</w:t>
        </w:r>
      </w:hyperlink>
      <w:r w:rsidRPr="00E6377C">
        <w:rPr>
          <w:noProof/>
          <w:lang w:val="de-DE"/>
        </w:rPr>
        <w:t>)</w:t>
      </w:r>
      <w:r w:rsidRPr="00E6377C">
        <w:rPr>
          <w:lang w:val="de-DE"/>
        </w:rPr>
        <w:fldChar w:fldCharType="end"/>
      </w:r>
      <w:r w:rsidRPr="00E6377C">
        <w:rPr>
          <w:lang w:val="de-DE"/>
        </w:rPr>
        <w:t xml:space="preserve">). Die Grundidee liegt darin, dass Individuen sich durch Lernen einen Grundstock von religiösem Humankapital (Wissen, Fertigkeiten) aneignen, mit dessen Hilfe sie sich </w:t>
      </w:r>
      <w:proofErr w:type="spellStart"/>
      <w:r w:rsidRPr="00E6377C">
        <w:rPr>
          <w:lang w:val="de-DE"/>
        </w:rPr>
        <w:t>anschliessend</w:t>
      </w:r>
      <w:proofErr w:type="spellEnd"/>
      <w:r w:rsidRPr="00E6377C">
        <w:rPr>
          <w:lang w:val="de-DE"/>
        </w:rPr>
        <w:t xml:space="preserve"> mehr oder weniger religiösen Nutzen produzieren können. Ausgehend von dieser Idee erklärt </w:t>
      </w:r>
      <w:proofErr w:type="spellStart"/>
      <w:r w:rsidRPr="00E6377C">
        <w:rPr>
          <w:lang w:val="de-DE"/>
        </w:rPr>
        <w:t>Iannaccone</w:t>
      </w:r>
      <w:proofErr w:type="spellEnd"/>
      <w:r w:rsidRPr="00E6377C">
        <w:rPr>
          <w:lang w:val="de-DE"/>
        </w:rPr>
        <w:t xml:space="preserve"> die oben erwähnten Phänomene dann </w:t>
      </w:r>
      <w:proofErr w:type="spellStart"/>
      <w:r w:rsidRPr="00E6377C">
        <w:rPr>
          <w:lang w:val="de-DE"/>
        </w:rPr>
        <w:t>folgendermassen</w:t>
      </w:r>
      <w:proofErr w:type="spellEnd"/>
      <w:r w:rsidRPr="00E6377C">
        <w:rPr>
          <w:lang w:val="de-DE"/>
        </w:rPr>
        <w:t>: Jüngere Personen bekehren sich eher als ältere, da die „</w:t>
      </w:r>
      <w:proofErr w:type="spellStart"/>
      <w:r w:rsidRPr="00E6377C">
        <w:rPr>
          <w:lang w:val="de-DE"/>
        </w:rPr>
        <w:t>sunk</w:t>
      </w:r>
      <w:proofErr w:type="spellEnd"/>
      <w:r w:rsidRPr="00E6377C">
        <w:rPr>
          <w:lang w:val="de-DE"/>
        </w:rPr>
        <w:t xml:space="preserve"> </w:t>
      </w:r>
      <w:proofErr w:type="spellStart"/>
      <w:r w:rsidRPr="00E6377C">
        <w:rPr>
          <w:lang w:val="de-DE"/>
        </w:rPr>
        <w:t>costs</w:t>
      </w:r>
      <w:proofErr w:type="spellEnd"/>
      <w:r w:rsidRPr="00E6377C">
        <w:rPr>
          <w:lang w:val="de-DE"/>
        </w:rPr>
        <w:t xml:space="preserve">“ der </w:t>
      </w:r>
      <w:r w:rsidR="00993A49" w:rsidRPr="00E6377C">
        <w:rPr>
          <w:lang w:val="de-DE"/>
        </w:rPr>
        <w:t>nach der Bekehrung</w:t>
      </w:r>
      <w:r w:rsidRPr="00E6377C">
        <w:rPr>
          <w:lang w:val="de-DE"/>
        </w:rPr>
        <w:t xml:space="preserve"> nicht mehr verwertbaren Humankapitalinvestitionen der ehemaligen Religion für jüngere Personen geringer sind und da der für die </w:t>
      </w:r>
      <w:proofErr w:type="spellStart"/>
      <w:r w:rsidRPr="00E6377C">
        <w:rPr>
          <w:lang w:val="de-DE"/>
        </w:rPr>
        <w:t>Restzeit</w:t>
      </w:r>
      <w:proofErr w:type="spellEnd"/>
      <w:r w:rsidRPr="00E6377C">
        <w:rPr>
          <w:lang w:val="de-DE"/>
        </w:rPr>
        <w:t xml:space="preserve"> des Lebens </w:t>
      </w:r>
      <w:r w:rsidR="00E6377C">
        <w:rPr>
          <w:lang w:val="de-DE"/>
        </w:rPr>
        <w:t>zu erwartende</w:t>
      </w:r>
      <w:r w:rsidRPr="00E6377C">
        <w:rPr>
          <w:lang w:val="de-DE"/>
        </w:rPr>
        <w:t>, mit der neuen Religion noch produzierbare Nutzen höher ist als bei älteren Personen. Religiöse Sozialisierung erklärt deshalb so viel, weil sie bei den relig</w:t>
      </w:r>
      <w:r w:rsidR="00993A49" w:rsidRPr="00E6377C">
        <w:rPr>
          <w:lang w:val="de-DE"/>
        </w:rPr>
        <w:t>iös sozialisierten Kindern ein religiöses Humankapital</w:t>
      </w:r>
      <w:r w:rsidRPr="00E6377C">
        <w:rPr>
          <w:lang w:val="de-DE"/>
        </w:rPr>
        <w:t xml:space="preserve"> aufbaut, </w:t>
      </w:r>
      <w:r w:rsidR="00F97D1A" w:rsidRPr="00E6377C">
        <w:rPr>
          <w:lang w:val="de-DE"/>
        </w:rPr>
        <w:t>das</w:t>
      </w:r>
      <w:r w:rsidRPr="00E6377C">
        <w:rPr>
          <w:lang w:val="de-DE"/>
        </w:rPr>
        <w:t xml:space="preserve"> im Erwachsenenalter nutzenstiftend eingesetzt werden ka</w:t>
      </w:r>
      <w:r w:rsidR="00993A49" w:rsidRPr="00E6377C">
        <w:rPr>
          <w:lang w:val="de-DE"/>
        </w:rPr>
        <w:t>nn - umgekehrt führt fehlendes religiöses Humankapital</w:t>
      </w:r>
      <w:r w:rsidRPr="00E6377C">
        <w:rPr>
          <w:lang w:val="de-DE"/>
        </w:rPr>
        <w:t xml:space="preserve"> bei Erwachsenen mit hoher Wahrscheinlichkeit zu geringer Partizipation. Homokonfessionellen Paaren gelingt es deshalb besser, ihre Kinder zu sozialisieren, weil religiöse Güter von einem homokonfessionellen Haushalt effizienter produziert werden können als von einem heterokonfessionellen Haushalt. </w:t>
      </w:r>
    </w:p>
    <w:p w14:paraId="6175B349" w14:textId="6969F779" w:rsidR="00352D89" w:rsidRPr="00E6377C" w:rsidRDefault="00352D89" w:rsidP="00C90127">
      <w:pPr>
        <w:pStyle w:val="Absatz"/>
        <w:rPr>
          <w:lang w:val="de-DE"/>
        </w:rPr>
      </w:pPr>
      <w:r w:rsidRPr="00E6377C">
        <w:rPr>
          <w:lang w:val="de-DE"/>
        </w:rPr>
        <w:t xml:space="preserve">Ein </w:t>
      </w:r>
      <w:r w:rsidR="001F04A9" w:rsidRPr="00E6377C">
        <w:rPr>
          <w:lang w:val="de-DE"/>
        </w:rPr>
        <w:t>zweites</w:t>
      </w:r>
      <w:r w:rsidRPr="00E6377C">
        <w:rPr>
          <w:lang w:val="de-DE"/>
        </w:rPr>
        <w:t xml:space="preserve"> Beispiel ist </w:t>
      </w:r>
      <w:proofErr w:type="spellStart"/>
      <w:r w:rsidRPr="00E6377C">
        <w:rPr>
          <w:lang w:val="de-DE"/>
        </w:rPr>
        <w:t>Iannaccones</w:t>
      </w:r>
      <w:proofErr w:type="spellEnd"/>
      <w:r w:rsidRPr="00E6377C">
        <w:rPr>
          <w:lang w:val="de-DE"/>
        </w:rPr>
        <w:t xml:space="preserve"> Erklärung der </w:t>
      </w:r>
      <w:r w:rsidRPr="00E6377C">
        <w:rPr>
          <w:i/>
          <w:lang w:val="de-DE"/>
        </w:rPr>
        <w:t>Stärke konservative</w:t>
      </w:r>
      <w:r w:rsidR="00993A49" w:rsidRPr="00E6377C">
        <w:rPr>
          <w:i/>
          <w:lang w:val="de-DE"/>
        </w:rPr>
        <w:t>r</w:t>
      </w:r>
      <w:r w:rsidRPr="00E6377C">
        <w:rPr>
          <w:i/>
          <w:lang w:val="de-DE"/>
        </w:rPr>
        <w:t xml:space="preserve"> religiöse</w:t>
      </w:r>
      <w:r w:rsidR="00993A49" w:rsidRPr="00E6377C">
        <w:rPr>
          <w:i/>
          <w:lang w:val="de-DE"/>
        </w:rPr>
        <w:t>r</w:t>
      </w:r>
      <w:r w:rsidRPr="00E6377C">
        <w:rPr>
          <w:i/>
          <w:lang w:val="de-DE"/>
        </w:rPr>
        <w:t xml:space="preserve"> Gruppen bzw. der En</w:t>
      </w:r>
      <w:r w:rsidR="00786CAF">
        <w:rPr>
          <w:i/>
          <w:lang w:val="de-DE"/>
        </w:rPr>
        <w:t>t</w:t>
      </w:r>
      <w:r w:rsidRPr="00E6377C">
        <w:rPr>
          <w:i/>
          <w:lang w:val="de-DE"/>
        </w:rPr>
        <w:t>stehung von „Kirchen“ und „Sekten“</w:t>
      </w:r>
      <w:r w:rsidRPr="00E6377C">
        <w:rPr>
          <w:lang w:val="de-DE"/>
        </w:rPr>
        <w:t xml:space="preserve"> </w:t>
      </w:r>
      <w:r w:rsidRPr="00E6377C">
        <w:rPr>
          <w:lang w:val="de-DE"/>
        </w:rPr>
        <w:fldChar w:fldCharType="begin">
          <w:fldData xml:space="preserve">PEVuZE5vdGU+PENpdGU+PEF1dGhvcj5JYW5uYWNjb25lPC9BdXRob3I+PFllYXI+MTk5NDwvWWVh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</w:fldData>
        </w:fldChar>
      </w:r>
      <w:r w:rsidR="0012393E" w:rsidRPr="00E6377C">
        <w:rPr>
          <w:lang w:val="de-DE"/>
        </w:rPr>
        <w:instrText xml:space="preserve"> ADDIN EN.CITE </w:instrText>
      </w:r>
      <w:r w:rsidR="0012393E" w:rsidRPr="00E6377C">
        <w:rPr>
          <w:lang w:val="de-DE"/>
        </w:rPr>
        <w:fldChar w:fldCharType="begin">
          <w:fldData xml:space="preserve">PEVuZE5vdGU+PENpdGU+PEF1dGhvcj5JYW5uYWNjb25lPC9BdXRob3I+PFllYXI+MTk5NDwvWWVh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</w:fldData>
        </w:fldChar>
      </w:r>
      <w:r w:rsidR="0012393E" w:rsidRPr="00E6377C">
        <w:rPr>
          <w:lang w:val="de-DE"/>
        </w:rPr>
        <w:instrText xml:space="preserve"> ADDIN EN.CITE.DATA </w:instrText>
      </w:r>
      <w:r w:rsidR="0012393E" w:rsidRPr="00E6377C">
        <w:rPr>
          <w:lang w:val="de-DE"/>
        </w:rPr>
      </w:r>
      <w:r w:rsidR="0012393E" w:rsidRPr="00E6377C">
        <w:rPr>
          <w:lang w:val="de-DE"/>
        </w:rPr>
        <w:fldChar w:fldCharType="end"/>
      </w:r>
      <w:r w:rsidRPr="00E6377C">
        <w:rPr>
          <w:lang w:val="de-DE"/>
        </w:rPr>
      </w:r>
      <w:r w:rsidRPr="00E6377C">
        <w:rPr>
          <w:lang w:val="de-DE"/>
        </w:rPr>
        <w:fldChar w:fldCharType="separate"/>
      </w:r>
      <w:r w:rsidR="0012393E" w:rsidRPr="00E6377C">
        <w:rPr>
          <w:noProof/>
          <w:lang w:val="de-DE"/>
        </w:rPr>
        <w:t>(</w:t>
      </w:r>
      <w:hyperlink w:anchor="_ENREF_45" w:tooltip="Iannaccone, 1988 #4179" w:history="1">
        <w:r w:rsidR="00770B29" w:rsidRPr="00E6377C">
          <w:rPr>
            <w:noProof/>
            <w:lang w:val="de-DE"/>
          </w:rPr>
          <w:t>Iannaccone, 1988</w:t>
        </w:r>
      </w:hyperlink>
      <w:r w:rsidR="0012393E" w:rsidRPr="00E6377C">
        <w:rPr>
          <w:noProof/>
          <w:lang w:val="de-DE"/>
        </w:rPr>
        <w:t xml:space="preserve">, </w:t>
      </w:r>
      <w:hyperlink w:anchor="_ENREF_48" w:tooltip="Iannaccone, 1992 #4115" w:history="1">
        <w:r w:rsidR="00770B29" w:rsidRPr="00E6377C">
          <w:rPr>
            <w:noProof/>
            <w:lang w:val="de-DE"/>
          </w:rPr>
          <w:t>1992</w:t>
        </w:r>
      </w:hyperlink>
      <w:r w:rsidR="0012393E" w:rsidRPr="00E6377C">
        <w:rPr>
          <w:noProof/>
          <w:lang w:val="de-DE"/>
        </w:rPr>
        <w:t xml:space="preserve">, </w:t>
      </w:r>
      <w:hyperlink w:anchor="_ENREF_49" w:tooltip="Iannaccone, 1994 #2406" w:history="1">
        <w:r w:rsidR="00770B29" w:rsidRPr="00E6377C">
          <w:rPr>
            <w:noProof/>
            <w:lang w:val="de-DE"/>
          </w:rPr>
          <w:t>1994</w:t>
        </w:r>
      </w:hyperlink>
      <w:r w:rsidR="0012393E" w:rsidRPr="00E6377C">
        <w:rPr>
          <w:noProof/>
          <w:lang w:val="de-DE"/>
        </w:rPr>
        <w:t>)</w:t>
      </w:r>
      <w:r w:rsidRPr="00E6377C">
        <w:rPr>
          <w:lang w:val="de-DE"/>
        </w:rPr>
        <w:fldChar w:fldCharType="end"/>
      </w:r>
      <w:r w:rsidRPr="00E6377C">
        <w:rPr>
          <w:lang w:val="de-DE"/>
        </w:rPr>
        <w:t>.</w:t>
      </w:r>
      <w:r w:rsidRPr="00E6377C">
        <w:rPr>
          <w:rStyle w:val="Funotenzeichen"/>
          <w:lang w:val="de-DE"/>
        </w:rPr>
        <w:footnoteReference w:id="18"/>
      </w:r>
      <w:r w:rsidRPr="00E6377C">
        <w:rPr>
          <w:lang w:val="de-DE"/>
        </w:rPr>
        <w:t xml:space="preserve"> </w:t>
      </w:r>
      <w:proofErr w:type="spellStart"/>
      <w:r w:rsidRPr="00E6377C">
        <w:rPr>
          <w:lang w:val="de-DE"/>
        </w:rPr>
        <w:t>Iannaccones</w:t>
      </w:r>
      <w:proofErr w:type="spellEnd"/>
      <w:r w:rsidRPr="00E6377C">
        <w:rPr>
          <w:lang w:val="de-DE"/>
        </w:rPr>
        <w:t xml:space="preserve"> zentrales Argument lautet, dass religiöse Gruppen in gemeinsamer Anstrengung ein kollektives Gut </w:t>
      </w:r>
      <w:r w:rsidRPr="00E6377C">
        <w:rPr>
          <w:lang w:val="de-DE"/>
        </w:rPr>
        <w:lastRenderedPageBreak/>
        <w:t xml:space="preserve">produzieren: eine Atmosphäre religiöser </w:t>
      </w:r>
      <w:r w:rsidR="00F97D1A" w:rsidRPr="00E6377C">
        <w:rPr>
          <w:lang w:val="de-DE"/>
        </w:rPr>
        <w:t>Ü</w:t>
      </w:r>
      <w:r w:rsidRPr="00E6377C">
        <w:rPr>
          <w:lang w:val="de-DE"/>
        </w:rPr>
        <w:t xml:space="preserve">berzeugung und religiöser Praxis. Hierbei werden sie jedoch durch Trittbrettfahrer gestört, </w:t>
      </w:r>
      <w:r w:rsidR="00F97D1A" w:rsidRPr="00E6377C">
        <w:rPr>
          <w:lang w:val="de-DE"/>
        </w:rPr>
        <w:t>die</w:t>
      </w:r>
      <w:r w:rsidRPr="00E6377C">
        <w:rPr>
          <w:lang w:val="de-DE"/>
        </w:rPr>
        <w:t xml:space="preserve"> am kollektiven Gut teilhaben möchten, ohne hierzu viel beizusteuern. Strikte, konservative Kirchen sind nun deshalb erfolgreicher als lasche, liberale Kirchen, weil sie durch ihre </w:t>
      </w:r>
      <w:proofErr w:type="spellStart"/>
      <w:r w:rsidRPr="00E6377C">
        <w:rPr>
          <w:lang w:val="de-DE"/>
        </w:rPr>
        <w:t>Striktheit</w:t>
      </w:r>
      <w:proofErr w:type="spellEnd"/>
      <w:r w:rsidRPr="00E6377C">
        <w:rPr>
          <w:lang w:val="de-DE"/>
        </w:rPr>
        <w:t xml:space="preserve"> den Mitgliedern zusätzliche Kosten auferlegen (z.B. indem sie den Genuss von bestimmten Lebensmitteln, Kleidungsarten, Freizeitvergnügungen verbieten). Hierdurch werden Trittbrettfahrer abgeschreckt, nur wirklich überzeugte Mitglieder bleiben (deren "</w:t>
      </w:r>
      <w:proofErr w:type="spellStart"/>
      <w:r w:rsidRPr="00E6377C">
        <w:rPr>
          <w:lang w:val="de-DE"/>
        </w:rPr>
        <w:t>commitment</w:t>
      </w:r>
      <w:proofErr w:type="spellEnd"/>
      <w:r w:rsidRPr="00E6377C">
        <w:rPr>
          <w:lang w:val="de-DE"/>
        </w:rPr>
        <w:t xml:space="preserve">" sogar noch gesteigert wird) und das religiöse Produkt insgesamt gewinnt an Qualität. In der Folge wird die Kirche für </w:t>
      </w:r>
      <w:proofErr w:type="spellStart"/>
      <w:r w:rsidRPr="00E6377C">
        <w:rPr>
          <w:lang w:val="de-DE"/>
        </w:rPr>
        <w:t>Aussenstehende</w:t>
      </w:r>
      <w:proofErr w:type="spellEnd"/>
      <w:r w:rsidRPr="00E6377C">
        <w:rPr>
          <w:lang w:val="de-DE"/>
        </w:rPr>
        <w:t xml:space="preserve"> - trotz hoher Beitrittskosten - noch attraktiver. </w:t>
      </w:r>
      <w:proofErr w:type="spellStart"/>
      <w:r w:rsidRPr="00E6377C">
        <w:rPr>
          <w:lang w:val="de-DE"/>
        </w:rPr>
        <w:t>Iannaccone</w:t>
      </w:r>
      <w:proofErr w:type="spellEnd"/>
      <w:r w:rsidRPr="00E6377C">
        <w:rPr>
          <w:lang w:val="de-DE"/>
        </w:rPr>
        <w:t xml:space="preserve"> modelliert diesen Zusammenhang mit Hilfe formal-ökonomischer und spieltheoretischer Instrumente. Empirisch zeigt er, dass tatsächlich diejenigen Gruppen mit stärkeren (oft auch unkonventionellen) Normen höhere Partizipationsraten aufweisen (d.h. "stärker" sind).</w:t>
      </w:r>
      <w:r w:rsidRPr="00E6377C">
        <w:rPr>
          <w:rStyle w:val="Funotenzeichen"/>
          <w:lang w:val="de-DE"/>
        </w:rPr>
        <w:footnoteReference w:id="19"/>
      </w:r>
      <w:r w:rsidRPr="00E6377C">
        <w:rPr>
          <w:lang w:val="de-DE"/>
        </w:rPr>
        <w:t xml:space="preserve"> Er suggeriert auch, dass seine Theorie erklären könne, warum die strikten christlichen Kirchen (z.B. Southern Baptists, </w:t>
      </w:r>
      <w:proofErr w:type="spellStart"/>
      <w:r w:rsidRPr="00E6377C">
        <w:rPr>
          <w:lang w:val="de-DE"/>
        </w:rPr>
        <w:t>Latter</w:t>
      </w:r>
      <w:proofErr w:type="spellEnd"/>
      <w:r w:rsidRPr="00E6377C">
        <w:rPr>
          <w:lang w:val="de-DE"/>
        </w:rPr>
        <w:t>-Day-Saints) in den USA nach den 1950er Jahren wuchsen, während liberale Kirchen (z.B. Methodisten, Presbyterianer) schrumpften.</w:t>
      </w:r>
    </w:p>
    <w:p w14:paraId="7B6BD327" w14:textId="049842B2" w:rsidR="00352D89" w:rsidRPr="00E6377C" w:rsidRDefault="00C90127" w:rsidP="00C90127">
      <w:pPr>
        <w:pStyle w:val="Absatz"/>
        <w:rPr>
          <w:lang w:val="de-DE"/>
        </w:rPr>
      </w:pPr>
      <w:r w:rsidRPr="00E6377C">
        <w:rPr>
          <w:lang w:val="de-DE"/>
        </w:rPr>
        <w:t>Die</w:t>
      </w:r>
      <w:r w:rsidR="00352D89" w:rsidRPr="00E6377C">
        <w:rPr>
          <w:lang w:val="de-DE"/>
        </w:rPr>
        <w:t xml:space="preserve"> vielleicht bekannteste und meist diskutierte These der Rational Choice Theoretiker</w:t>
      </w:r>
      <w:r w:rsidRPr="00E6377C">
        <w:rPr>
          <w:lang w:val="de-DE"/>
        </w:rPr>
        <w:t xml:space="preserve"> lautet, </w:t>
      </w:r>
      <w:r w:rsidR="001F04A9" w:rsidRPr="00E6377C">
        <w:rPr>
          <w:lang w:val="de-DE"/>
        </w:rPr>
        <w:t>drittens</w:t>
      </w:r>
      <w:r w:rsidRPr="00E6377C">
        <w:rPr>
          <w:lang w:val="de-DE"/>
        </w:rPr>
        <w:t>, dass</w:t>
      </w:r>
      <w:r w:rsidR="00352D89" w:rsidRPr="00E6377C">
        <w:rPr>
          <w:lang w:val="de-DE"/>
        </w:rPr>
        <w:t xml:space="preserve"> Deregulierung des religiösen Marktes über religiöse Konkurrenz zu hochwertigem und vielfältigem religiösen Angebot führe und dies insgesamt eine hohe religiöse Nachfrage (d.h. hohe aggregierte Religiosität) bewirke. Die These setzt in allen Gesellschaften konstante religiöse Bedürfnisse und daher konstante (potentielle) Nachfrage voraus und behauptet, dass nur das religiöse Angebot die Unterschiede zwischen Ländern oder Regionen bewirke (deshalb wurde die Theorie auch als "</w:t>
      </w:r>
      <w:proofErr w:type="spellStart"/>
      <w:r w:rsidR="00352D89" w:rsidRPr="00E6377C">
        <w:rPr>
          <w:lang w:val="de-DE"/>
        </w:rPr>
        <w:t>supply</w:t>
      </w:r>
      <w:proofErr w:type="spellEnd"/>
      <w:r w:rsidR="00352D89" w:rsidRPr="00E6377C">
        <w:rPr>
          <w:lang w:val="de-DE"/>
        </w:rPr>
        <w:t>-</w:t>
      </w:r>
      <w:proofErr w:type="spellStart"/>
      <w:r w:rsidR="00352D89" w:rsidRPr="00E6377C">
        <w:rPr>
          <w:lang w:val="de-DE"/>
        </w:rPr>
        <w:t>side</w:t>
      </w:r>
      <w:proofErr w:type="spellEnd"/>
      <w:r w:rsidR="00352D89" w:rsidRPr="00E6377C">
        <w:rPr>
          <w:lang w:val="de-DE"/>
        </w:rPr>
        <w:t xml:space="preserve">"-Ansatz bezeichnet). Die These erregte auch deshalb so viel Aufmerksamkeit, weil sie der gängigen Säkularisierungstheorie diametral widersprach und scheinbar das Rätsel der hohen Religiosität in den USA löste. </w:t>
      </w:r>
      <w:proofErr w:type="spellStart"/>
      <w:r w:rsidR="00352D89" w:rsidRPr="00E6377C">
        <w:rPr>
          <w:lang w:val="de-DE"/>
        </w:rPr>
        <w:t>Ausserdem</w:t>
      </w:r>
      <w:proofErr w:type="spellEnd"/>
      <w:r w:rsidR="00352D89" w:rsidRPr="00E6377C">
        <w:rPr>
          <w:lang w:val="de-DE"/>
        </w:rPr>
        <w:t xml:space="preserve"> argumentierten die Rational Choice Theoretiker nicht nur theoretisch, sondern lieferten eine Reihe empirischer Studien, </w:t>
      </w:r>
      <w:r w:rsidR="00F97D1A" w:rsidRPr="00E6377C">
        <w:rPr>
          <w:lang w:val="de-DE"/>
        </w:rPr>
        <w:t>die</w:t>
      </w:r>
      <w:r w:rsidR="00352D89" w:rsidRPr="00E6377C">
        <w:rPr>
          <w:lang w:val="de-DE"/>
        </w:rPr>
        <w:t xml:space="preserve"> ih</w:t>
      </w:r>
      <w:r w:rsidR="000475CB" w:rsidRPr="00E6377C">
        <w:rPr>
          <w:lang w:val="de-DE"/>
        </w:rPr>
        <w:t>re Behauptungen belegen sollten</w:t>
      </w:r>
      <w:r w:rsidR="00352D89" w:rsidRPr="00E6377C">
        <w:rPr>
          <w:lang w:val="de-DE"/>
        </w:rPr>
        <w:t xml:space="preserve">. </w:t>
      </w:r>
      <w:r w:rsidR="008903EA" w:rsidRPr="00E6377C">
        <w:rPr>
          <w:lang w:val="de-DE"/>
        </w:rPr>
        <w:t xml:space="preserve">Diese </w:t>
      </w:r>
      <w:r w:rsidR="00FB396E" w:rsidRPr="00E6377C">
        <w:rPr>
          <w:lang w:val="de-DE"/>
        </w:rPr>
        <w:t>betrafen etwa</w:t>
      </w:r>
      <w:r w:rsidR="001B2DB9" w:rsidRPr="00E6377C">
        <w:rPr>
          <w:lang w:val="de-DE"/>
        </w:rPr>
        <w:t xml:space="preserve"> Kirchenzugehörigkeit in amerikanischen Städten </w:t>
      </w:r>
      <w:r w:rsidR="001B2DB9" w:rsidRPr="00E6377C">
        <w:rPr>
          <w:lang w:val="de-DE"/>
        </w:rPr>
        <w:fldChar w:fldCharType="begin"/>
      </w:r>
      <w:r w:rsidR="001B2DB9" w:rsidRPr="00E6377C">
        <w:rPr>
          <w:lang w:val="de-DE"/>
        </w:rPr>
        <w:instrText xml:space="preserve"> ADDIN EN.CITE &lt;EndNote&gt;&lt;Cite&gt;&lt;Author&gt;Finke&lt;/Author&gt;&lt;Year&gt;1988&lt;/Year&gt;&lt;RecNum&gt;2442&lt;/RecNum&gt;&lt;DisplayText&gt;(Finke &amp;amp; Stark, 1988)&lt;/DisplayText&gt;&lt;record&gt;&lt;rec-number&gt;2442&lt;/rec-number&gt;&lt;foreign-keys&gt;&lt;key app="EN" db-id="2z999dwf8xttszefrz2verr1vfv0fxrfevdx"&gt;2442&lt;/key&gt;&lt;/foreign-keys&gt;&lt;ref-type name="Journal Article"&gt;17&lt;/ref-type&gt;&lt;contributors&gt;&lt;authors&gt;&lt;author&gt;Finke, Roger&lt;/author&gt;&lt;author&gt;Stark, Rodney&lt;/author&gt;&lt;/authors&gt;&lt;/contributors&gt;&lt;titles&gt;&lt;title&gt;Religious Economies and Sacred Canopies: Religious Mobilization in American Cities, 1906&lt;/title&gt;&lt;secondary-title&gt;American Sociological Review&lt;/secondary-title&gt;&lt;/titles&gt;&lt;periodical&gt;&lt;full-title&gt;American Sociological Review&lt;/full-title&gt;&lt;/periodical&gt;&lt;pages&gt;41-50&lt;/pages&gt;&lt;volume&gt;53&lt;/volume&gt;&lt;number&gt;1&lt;/number&gt;&lt;dates&gt;&lt;year&gt;1988&lt;/year&gt;&lt;/dates&gt;&lt;label&gt;R37: 11&lt;/label&gt;&lt;urls&gt;&lt;/urls&gt;&lt;/record&gt;&lt;/Cite&gt;&lt;/EndNote&gt;</w:instrText>
      </w:r>
      <w:r w:rsidR="001B2DB9" w:rsidRPr="00E6377C">
        <w:rPr>
          <w:lang w:val="de-DE"/>
        </w:rPr>
        <w:fldChar w:fldCharType="separate"/>
      </w:r>
      <w:r w:rsidR="001B2DB9" w:rsidRPr="00E6377C">
        <w:rPr>
          <w:noProof/>
          <w:lang w:val="de-DE"/>
        </w:rPr>
        <w:t>(</w:t>
      </w:r>
      <w:hyperlink w:anchor="_ENREF_33" w:tooltip="Finke, 1988 #2442" w:history="1">
        <w:r w:rsidR="00770B29" w:rsidRPr="00E6377C">
          <w:rPr>
            <w:noProof/>
            <w:lang w:val="de-DE"/>
          </w:rPr>
          <w:t>Finke &amp; Stark, 1988</w:t>
        </w:r>
      </w:hyperlink>
      <w:r w:rsidR="001B2DB9" w:rsidRPr="00E6377C">
        <w:rPr>
          <w:noProof/>
          <w:lang w:val="de-DE"/>
        </w:rPr>
        <w:t>)</w:t>
      </w:r>
      <w:r w:rsidR="001B2DB9" w:rsidRPr="00E6377C">
        <w:rPr>
          <w:lang w:val="de-DE"/>
        </w:rPr>
        <w:fldChar w:fldCharType="end"/>
      </w:r>
      <w:r w:rsidR="001B2DB9" w:rsidRPr="00E6377C">
        <w:rPr>
          <w:lang w:val="de-DE"/>
        </w:rPr>
        <w:t xml:space="preserve">, </w:t>
      </w:r>
      <w:r w:rsidR="00FB396E" w:rsidRPr="00E6377C">
        <w:rPr>
          <w:lang w:val="de-DE"/>
        </w:rPr>
        <w:t>die Geschichte des "</w:t>
      </w:r>
      <w:proofErr w:type="spellStart"/>
      <w:r w:rsidR="00FB396E" w:rsidRPr="00E6377C">
        <w:rPr>
          <w:lang w:val="de-DE"/>
        </w:rPr>
        <w:t>Churching</w:t>
      </w:r>
      <w:proofErr w:type="spellEnd"/>
      <w:r w:rsidR="00FB396E" w:rsidRPr="00E6377C">
        <w:rPr>
          <w:lang w:val="de-DE"/>
        </w:rPr>
        <w:t xml:space="preserve"> </w:t>
      </w:r>
      <w:proofErr w:type="spellStart"/>
      <w:r w:rsidR="00FB396E" w:rsidRPr="00E6377C">
        <w:rPr>
          <w:lang w:val="de-DE"/>
        </w:rPr>
        <w:t>of</w:t>
      </w:r>
      <w:proofErr w:type="spellEnd"/>
      <w:r w:rsidR="00FB396E" w:rsidRPr="00E6377C">
        <w:rPr>
          <w:lang w:val="de-DE"/>
        </w:rPr>
        <w:t xml:space="preserve"> </w:t>
      </w:r>
      <w:proofErr w:type="spellStart"/>
      <w:r w:rsidR="00FB396E" w:rsidRPr="00E6377C">
        <w:rPr>
          <w:lang w:val="de-DE"/>
        </w:rPr>
        <w:t>America</w:t>
      </w:r>
      <w:proofErr w:type="spellEnd"/>
      <w:r w:rsidR="00FB396E" w:rsidRPr="00E6377C">
        <w:rPr>
          <w:lang w:val="de-DE"/>
        </w:rPr>
        <w:t xml:space="preserve">" </w:t>
      </w:r>
      <w:r w:rsidR="006D69ED" w:rsidRPr="00E6377C">
        <w:rPr>
          <w:lang w:val="de-DE"/>
        </w:rPr>
        <w:fldChar w:fldCharType="begin"/>
      </w:r>
      <w:r w:rsidR="006D69ED" w:rsidRPr="00E6377C">
        <w:rPr>
          <w:lang w:val="de-DE"/>
        </w:rPr>
        <w:instrText xml:space="preserve"> ADDIN EN.CITE &lt;EndNote&gt;&lt;Cite&gt;&lt;Author&gt;Finke&lt;/Author&gt;&lt;Year&gt;1992&lt;/Year&gt;&lt;RecNum&gt;2444&lt;/RecNum&gt;&lt;DisplayText&gt;(Finke &amp;amp; Stark, 1992)&lt;/DisplayText&gt;&lt;record&gt;&lt;rec-number&gt;2444&lt;/rec-number&gt;&lt;foreign-keys&gt;&lt;key app="EN" db-id="2z999dwf8xttszefrz2verr1vfv0fxrfevdx"&gt;2444&lt;/key&gt;&lt;/foreign-keys&gt;&lt;ref-type name="Book"&gt;6&lt;/ref-type&gt;&lt;contributors&gt;&lt;authors&gt;&lt;author&gt;Finke, Roger&lt;/author&gt;&lt;author&gt;Stark, Rodney&lt;/author&gt;&lt;/authors&gt;&lt;/contributors&gt;&lt;titles&gt;&lt;title&gt;The Churching of America 1776-1990: Winners and Losers in Our Religious Economy&lt;/title&gt;&lt;/titles&gt;&lt;dates&gt;&lt;year&gt;1992&lt;/year&gt;&lt;/dates&gt;&lt;pub-location&gt;New Brunswick, NJ&lt;/pub-location&gt;&lt;publisher&gt;Rutgers University Press&lt;/publisher&gt;&lt;urls&gt;&lt;/urls&gt;&lt;/record&gt;&lt;/Cite&gt;&lt;/EndNote&gt;</w:instrText>
      </w:r>
      <w:r w:rsidR="006D69ED" w:rsidRPr="00E6377C">
        <w:rPr>
          <w:lang w:val="de-DE"/>
        </w:rPr>
        <w:fldChar w:fldCharType="separate"/>
      </w:r>
      <w:r w:rsidR="006D69ED" w:rsidRPr="00E6377C">
        <w:rPr>
          <w:noProof/>
          <w:lang w:val="de-DE"/>
        </w:rPr>
        <w:t>(</w:t>
      </w:r>
      <w:hyperlink w:anchor="_ENREF_34" w:tooltip="Finke, 1992 #2444" w:history="1">
        <w:r w:rsidR="00770B29" w:rsidRPr="00E6377C">
          <w:rPr>
            <w:noProof/>
            <w:lang w:val="de-DE"/>
          </w:rPr>
          <w:t>Finke &amp; Stark, 1992</w:t>
        </w:r>
      </w:hyperlink>
      <w:r w:rsidR="006D69ED" w:rsidRPr="00E6377C">
        <w:rPr>
          <w:noProof/>
          <w:lang w:val="de-DE"/>
        </w:rPr>
        <w:t>)</w:t>
      </w:r>
      <w:r w:rsidR="006D69ED" w:rsidRPr="00E6377C">
        <w:rPr>
          <w:lang w:val="de-DE"/>
        </w:rPr>
        <w:fldChar w:fldCharType="end"/>
      </w:r>
      <w:r w:rsidR="001B2DB9" w:rsidRPr="00E6377C">
        <w:rPr>
          <w:lang w:val="de-DE"/>
        </w:rPr>
        <w:t xml:space="preserve"> oder </w:t>
      </w:r>
      <w:r w:rsidR="00FB396E" w:rsidRPr="00E6377C">
        <w:rPr>
          <w:lang w:val="de-DE"/>
        </w:rPr>
        <w:t xml:space="preserve">Vergleiche des Religiositätsniveaus westlicher Staaten </w:t>
      </w:r>
      <w:r w:rsidR="006D69ED" w:rsidRPr="00E6377C">
        <w:rPr>
          <w:lang w:val="de-DE"/>
        </w:rPr>
        <w:fldChar w:fldCharType="begin"/>
      </w:r>
      <w:r w:rsidR="006D69ED" w:rsidRPr="00E6377C">
        <w:rPr>
          <w:lang w:val="de-DE"/>
        </w:rPr>
        <w:instrText xml:space="preserve"> ADDIN EN.CITE &lt;EndNote&gt;&lt;Cite&gt;&lt;Author&gt;Iannaccone&lt;/Author&gt;&lt;Year&gt;1991&lt;/Year&gt;&lt;RecNum&gt;2212&lt;/RecNum&gt;&lt;DisplayText&gt;(Iannaccone, 1991)&lt;/DisplayText&gt;&lt;record&gt;&lt;rec-number&gt;2212&lt;/rec-number&gt;&lt;foreign-keys&gt;&lt;key app="EN" db-id="2z999dwf8xttszefrz2verr1vfv0fxrfevdx"&gt;2212&lt;/key&gt;&lt;/foreign-keys&gt;&lt;ref-type name="Journal Article"&gt;17&lt;/ref-type&gt;&lt;contributors&gt;&lt;authors&gt;&lt;author&gt;Iannaccone, Laurence R.&lt;/author&gt;&lt;/authors&gt;&lt;/contributors&gt;&lt;titles&gt;&lt;title&gt;The Consequences of Religious Market Structure. Adam Smith and the Economics of Religion&lt;/title&gt;&lt;secondary-title&gt;Rationality and Society&lt;/secondary-title&gt;&lt;/titles&gt;&lt;periodical&gt;&lt;full-title&gt;Rationality and Society&lt;/full-title&gt;&lt;/periodical&gt;&lt;pages&gt;156-177&lt;/pages&gt;&lt;volume&gt;3&lt;/volume&gt;&lt;number&gt;2&lt;/number&gt;&lt;dates&gt;&lt;year&gt;1991&lt;/year&gt;&lt;/dates&gt;&lt;label&gt;R2: 11&lt;/label&gt;&lt;urls&gt;&lt;/urls&gt;&lt;/record&gt;&lt;/Cite&gt;&lt;/EndNote&gt;</w:instrText>
      </w:r>
      <w:r w:rsidR="006D69ED" w:rsidRPr="00E6377C">
        <w:rPr>
          <w:lang w:val="de-DE"/>
        </w:rPr>
        <w:fldChar w:fldCharType="separate"/>
      </w:r>
      <w:r w:rsidR="006D69ED" w:rsidRPr="00E6377C">
        <w:rPr>
          <w:noProof/>
          <w:lang w:val="de-DE"/>
        </w:rPr>
        <w:t>(</w:t>
      </w:r>
      <w:hyperlink w:anchor="_ENREF_47" w:tooltip="Iannaccone, 1991 #2212" w:history="1">
        <w:r w:rsidR="00770B29" w:rsidRPr="00E6377C">
          <w:rPr>
            <w:noProof/>
            <w:lang w:val="de-DE"/>
          </w:rPr>
          <w:t>Iannaccone, 1991</w:t>
        </w:r>
      </w:hyperlink>
      <w:r w:rsidR="006D69ED" w:rsidRPr="00E6377C">
        <w:rPr>
          <w:noProof/>
          <w:lang w:val="de-DE"/>
        </w:rPr>
        <w:t>)</w:t>
      </w:r>
      <w:r w:rsidR="006D69ED" w:rsidRPr="00E6377C">
        <w:rPr>
          <w:lang w:val="de-DE"/>
        </w:rPr>
        <w:fldChar w:fldCharType="end"/>
      </w:r>
      <w:r w:rsidR="006D69ED" w:rsidRPr="00E6377C">
        <w:rPr>
          <w:lang w:val="de-DE"/>
        </w:rPr>
        <w:t xml:space="preserve">. </w:t>
      </w:r>
      <w:r w:rsidR="00352D89" w:rsidRPr="00E6377C">
        <w:rPr>
          <w:lang w:val="de-DE"/>
        </w:rPr>
        <w:t xml:space="preserve">Hierdurch wurde eine </w:t>
      </w:r>
      <w:proofErr w:type="spellStart"/>
      <w:r w:rsidR="00352D89" w:rsidRPr="00E6377C">
        <w:rPr>
          <w:lang w:val="de-DE"/>
        </w:rPr>
        <w:t>grosse</w:t>
      </w:r>
      <w:proofErr w:type="spellEnd"/>
      <w:r w:rsidR="00352D89" w:rsidRPr="00E6377C">
        <w:rPr>
          <w:lang w:val="de-DE"/>
        </w:rPr>
        <w:t xml:space="preserve"> Forschungstätigkeit ausgelöst (zusammenfassend Chaves/Gorski </w:t>
      </w:r>
      <w:r w:rsidR="00352D89" w:rsidRPr="00E6377C">
        <w:rPr>
          <w:lang w:val="de-DE"/>
        </w:rPr>
        <w:fldChar w:fldCharType="begin"/>
      </w:r>
      <w:r w:rsidR="00352D89" w:rsidRPr="00E6377C">
        <w:rPr>
          <w:lang w:val="de-DE"/>
        </w:rPr>
        <w:instrText xml:space="preserve"> ADDIN EN.CITE &lt;EndNote&gt;&lt;Cite ExcludeAuth="1"&gt;&lt;Year&gt;2001&lt;/Year&gt;&lt;RecNum&gt;2798&lt;/RecNum&gt;&lt;DisplayText&gt;(2001)&lt;/DisplayText&gt;&lt;record&gt;&lt;rec-number&gt;2798&lt;/rec-number&gt;&lt;foreign-keys&gt;&lt;key app="EN" db-id="2z999dwf8xttszefrz2verr1vfv0fxrfevdx"&gt;2798&lt;/key&gt;&lt;/foreign-keys&gt;&lt;ref-type name="Journal Article"&gt;17&lt;/ref-type&gt;&lt;contributors&gt;&lt;authors&gt;&lt;author&gt;Chaves, Mark&lt;/author&gt;&lt;author&gt;Gorski, Philip S.&lt;/author&gt;&lt;/authors&gt;&lt;/contributors&gt;&lt;titles&gt;&lt;title&gt;Religious Pluralism and Religion Participation&lt;/title&gt;&lt;secondary-title&gt;Annual review of sociology&lt;/secondary-title&gt;&lt;/titles&gt;&lt;periodical&gt;&lt;full-title&gt;Annual review of sociology&lt;/full-title&gt;&lt;/periodical&gt;&lt;pages&gt;261-281&lt;/pages&gt;&lt;volume&gt;27&lt;/volume&gt;&lt;keywords&gt;&lt;keyword&gt;Pluralism&lt;/keyword&gt;&lt;/keywords&gt;&lt;dates&gt;&lt;year&gt;2001&lt;/year&gt;&lt;/dates&gt;&lt;label&gt;R25: 16&lt;/label&gt;&lt;urls&gt;&lt;/urls&gt;&lt;/record&gt;&lt;/Cite&gt;&lt;/EndNote&gt;</w:instrText>
      </w:r>
      <w:r w:rsidR="00352D89" w:rsidRPr="00E6377C">
        <w:rPr>
          <w:lang w:val="de-DE"/>
        </w:rPr>
        <w:fldChar w:fldCharType="separate"/>
      </w:r>
      <w:r w:rsidR="00352D89" w:rsidRPr="00E6377C">
        <w:rPr>
          <w:noProof/>
          <w:lang w:val="de-DE"/>
        </w:rPr>
        <w:t>(</w:t>
      </w:r>
      <w:hyperlink w:anchor="_ENREF_16" w:tooltip="Chaves, 2001 #2798" w:history="1">
        <w:r w:rsidR="00770B29" w:rsidRPr="00E6377C">
          <w:rPr>
            <w:noProof/>
            <w:lang w:val="de-DE"/>
          </w:rPr>
          <w:t>2001</w:t>
        </w:r>
      </w:hyperlink>
      <w:r w:rsidR="00352D89" w:rsidRPr="00E6377C">
        <w:rPr>
          <w:noProof/>
          <w:lang w:val="de-DE"/>
        </w:rPr>
        <w:t>)</w:t>
      </w:r>
      <w:r w:rsidR="00352D89" w:rsidRPr="00E6377C">
        <w:rPr>
          <w:lang w:val="de-DE"/>
        </w:rPr>
        <w:fldChar w:fldCharType="end"/>
      </w:r>
      <w:r w:rsidR="00352D89" w:rsidRPr="00E6377C">
        <w:rPr>
          <w:lang w:val="de-DE"/>
        </w:rPr>
        <w:t xml:space="preserve">, De </w:t>
      </w:r>
      <w:proofErr w:type="spellStart"/>
      <w:r w:rsidR="00352D89" w:rsidRPr="00E6377C">
        <w:rPr>
          <w:lang w:val="de-DE"/>
        </w:rPr>
        <w:t>Graaf</w:t>
      </w:r>
      <w:proofErr w:type="spellEnd"/>
      <w:r w:rsidR="00352D89" w:rsidRPr="00E6377C">
        <w:rPr>
          <w:lang w:val="de-DE"/>
        </w:rPr>
        <w:t xml:space="preserve"> </w:t>
      </w:r>
      <w:r w:rsidR="00352D89" w:rsidRPr="00E6377C">
        <w:rPr>
          <w:lang w:val="de-DE"/>
        </w:rPr>
        <w:fldChar w:fldCharType="begin"/>
      </w:r>
      <w:r w:rsidR="00352D89" w:rsidRPr="00E6377C">
        <w:rPr>
          <w:lang w:val="de-DE"/>
        </w:rPr>
        <w:instrText xml:space="preserve"> ADDIN EN.CITE &lt;EndNote&gt;&lt;Cite ExcludeAuth="1"&gt;&lt;Year&gt;2012&lt;/Year&gt;&lt;RecNum&gt;4503&lt;/RecNum&gt;&lt;DisplayText&gt;(2012)&lt;/DisplayText&gt;&lt;record&gt;&lt;rec-number&gt;4503&lt;/rec-number&gt;&lt;foreign-keys&gt;&lt;key app="EN" db-id="2z999dwf8xttszefrz2verr1vfv0fxrfevdx"&gt;4503&lt;/key&gt;&lt;/foreign-keys&gt;&lt;ref-type name="Book Section"&gt;5&lt;/ref-type&gt;&lt;contributors&gt;&lt;authors&gt;&lt;author&gt;De Graaf , Nan Dirk&lt;/author&gt;&lt;/authors&gt;&lt;secondary-authors&gt;&lt;author&gt;Wittek, Rafael&lt;/author&gt;&lt;author&gt;Nee, Victor&lt;/author&gt;&lt;author&gt;Snijders, Tom A.B.&lt;/author&gt;&lt;/secondary-authors&gt;&lt;/contributors&gt;&lt;titles&gt;&lt;title&gt;Secularization: Theoretical Controversies Generating Empirical Research&lt;/title&gt;&lt;secondary-title&gt;Handbook of Rational Choice Social Research&lt;/secondary-title&gt;&lt;/titles&gt;&lt;pages&gt;322-354&lt;/pages&gt;&lt;dates&gt;&lt;year&gt;2012&lt;/year&gt;&lt;/dates&gt;&lt;pub-location&gt;Stanford&lt;/pub-location&gt;&lt;publisher&gt;Stanford University Press&lt;/publisher&gt;&lt;label&gt;R39: 15&lt;/label&gt;&lt;urls&gt;&lt;/urls&gt;&lt;/record&gt;&lt;/Cite&gt;&lt;/EndNote&gt;</w:instrText>
      </w:r>
      <w:r w:rsidR="00352D89" w:rsidRPr="00E6377C">
        <w:rPr>
          <w:lang w:val="de-DE"/>
        </w:rPr>
        <w:fldChar w:fldCharType="separate"/>
      </w:r>
      <w:r w:rsidR="00352D89" w:rsidRPr="00E6377C">
        <w:rPr>
          <w:noProof/>
          <w:lang w:val="de-DE"/>
        </w:rPr>
        <w:t>(</w:t>
      </w:r>
      <w:hyperlink w:anchor="_ENREF_21" w:tooltip="De Graaf , 2012 #4503" w:history="1">
        <w:r w:rsidR="00770B29" w:rsidRPr="00E6377C">
          <w:rPr>
            <w:noProof/>
            <w:lang w:val="de-DE"/>
          </w:rPr>
          <w:t>2012</w:t>
        </w:r>
      </w:hyperlink>
      <w:r w:rsidR="00352D89" w:rsidRPr="00E6377C">
        <w:rPr>
          <w:noProof/>
          <w:lang w:val="de-DE"/>
        </w:rPr>
        <w:t>)</w:t>
      </w:r>
      <w:r w:rsidR="00352D89" w:rsidRPr="00E6377C">
        <w:rPr>
          <w:lang w:val="de-DE"/>
        </w:rPr>
        <w:fldChar w:fldCharType="end"/>
      </w:r>
      <w:r w:rsidR="000C7632" w:rsidRPr="00E6377C">
        <w:rPr>
          <w:lang w:val="de-DE"/>
        </w:rPr>
        <w:t>)</w:t>
      </w:r>
      <w:r w:rsidR="00352D89" w:rsidRPr="00E6377C">
        <w:rPr>
          <w:lang w:val="de-DE"/>
        </w:rPr>
        <w:t xml:space="preserve">. </w:t>
      </w:r>
    </w:p>
    <w:p w14:paraId="409AD966" w14:textId="08088CAE" w:rsidR="00352D89" w:rsidRPr="00E6377C" w:rsidRDefault="00352D89" w:rsidP="00E54105">
      <w:pPr>
        <w:pStyle w:val="berschrift3"/>
        <w:rPr>
          <w:lang w:val="de-DE"/>
        </w:rPr>
      </w:pPr>
      <w:r w:rsidRPr="00E6377C">
        <w:rPr>
          <w:lang w:val="de-DE"/>
        </w:rPr>
        <w:t>Kritik</w:t>
      </w:r>
      <w:r w:rsidR="00261AD5" w:rsidRPr="00E6377C">
        <w:rPr>
          <w:lang w:val="de-DE"/>
        </w:rPr>
        <w:t xml:space="preserve"> und Reaktionen</w:t>
      </w:r>
    </w:p>
    <w:p w14:paraId="091AB239" w14:textId="24CFA5FE" w:rsidR="00F47508" w:rsidRDefault="00F81C2F" w:rsidP="00F81C2F">
      <w:pPr>
        <w:pStyle w:val="Absatzohne"/>
        <w:rPr>
          <w:lang w:val="de-DE"/>
        </w:rPr>
      </w:pPr>
      <w:r w:rsidRPr="00E6377C">
        <w:rPr>
          <w:lang w:val="de-DE"/>
        </w:rPr>
        <w:t>Die Theorie rationalen Handelns in der Religionssoziologie ist sowohl theoretisch als auch empirisch extrem stark kritisiert worden</w:t>
      </w:r>
      <w:r w:rsidR="00986350">
        <w:rPr>
          <w:lang w:val="de-DE"/>
        </w:rPr>
        <w:t xml:space="preserve"> </w:t>
      </w:r>
      <w:r w:rsidR="00986350" w:rsidRPr="00E6377C">
        <w:rPr>
          <w:lang w:val="de-DE"/>
        </w:rPr>
        <w:t xml:space="preserve">(siehe zusammenfassend Bruce </w:t>
      </w:r>
      <w:r w:rsidR="00986350" w:rsidRPr="00E6377C">
        <w:rPr>
          <w:lang w:val="de-DE"/>
        </w:rPr>
        <w:fldChar w:fldCharType="begin"/>
      </w:r>
      <w:r w:rsidR="00986350" w:rsidRPr="00E6377C">
        <w:rPr>
          <w:lang w:val="de-DE"/>
        </w:rPr>
        <w:instrText xml:space="preserve"> ADDIN EN.CITE &lt;EndNote&gt;&lt;Cite ExcludeAuth="1"&gt;&lt;Author&gt;Bruce&lt;/Author&gt;&lt;Year&gt;1999&lt;/Year&gt;&lt;RecNum&gt;2197&lt;/RecNum&gt;&lt;DisplayText&gt;(1999)&lt;/DisplayText&gt;&lt;record&gt;&lt;rec-number&gt;2197&lt;/rec-number&gt;&lt;foreign-keys&gt;&lt;key app="EN" db-id="2z999dwf8xttszefrz2verr1vfv0fxrfevdx"&gt;2197&lt;/key&gt;&lt;/foreign-keys&gt;&lt;ref-type name="Book"&gt;6&lt;/ref-type&gt;&lt;contributors&gt;&lt;authors&gt;&lt;author&gt;Bruce, Steve&lt;/author&gt;&lt;/authors&gt;&lt;/contributors&gt;&lt;titles&gt;&lt;title&gt;Choice and Religion. A Critique of Rational Choice Theory&lt;/title&gt;&lt;/titles&gt;&lt;dates&gt;&lt;year&gt;1999&lt;/year&gt;&lt;/dates&gt;&lt;pub-location&gt;Oxford&lt;/pub-location&gt;&lt;publisher&gt;University Press&lt;/publisher&gt;&lt;label&gt;ZB: GC 59410&lt;/label&gt;&lt;urls&gt;&lt;/urls&gt;&lt;/record&gt;&lt;/Cite&gt;&lt;/EndNote&gt;</w:instrText>
      </w:r>
      <w:r w:rsidR="00986350" w:rsidRPr="00E6377C">
        <w:rPr>
          <w:lang w:val="de-DE"/>
        </w:rPr>
        <w:fldChar w:fldCharType="separate"/>
      </w:r>
      <w:r w:rsidR="00986350" w:rsidRPr="00E6377C">
        <w:rPr>
          <w:noProof/>
          <w:lang w:val="de-DE"/>
        </w:rPr>
        <w:t>(</w:t>
      </w:r>
      <w:hyperlink w:anchor="_ENREF_11" w:tooltip="Bruce, 1999 #2197" w:history="1">
        <w:r w:rsidR="00770B29" w:rsidRPr="00E6377C">
          <w:rPr>
            <w:noProof/>
            <w:lang w:val="de-DE"/>
          </w:rPr>
          <w:t>1999</w:t>
        </w:r>
      </w:hyperlink>
      <w:r w:rsidR="00986350" w:rsidRPr="00E6377C">
        <w:rPr>
          <w:noProof/>
          <w:lang w:val="de-DE"/>
        </w:rPr>
        <w:t>)</w:t>
      </w:r>
      <w:r w:rsidR="00986350" w:rsidRPr="00E6377C">
        <w:rPr>
          <w:lang w:val="de-DE"/>
        </w:rPr>
        <w:fldChar w:fldCharType="end"/>
      </w:r>
      <w:r w:rsidR="00986350" w:rsidRPr="00E6377C">
        <w:rPr>
          <w:lang w:val="de-DE"/>
        </w:rPr>
        <w:t>)</w:t>
      </w:r>
      <w:r w:rsidRPr="00E6377C">
        <w:rPr>
          <w:lang w:val="de-DE"/>
        </w:rPr>
        <w:t xml:space="preserve">. </w:t>
      </w:r>
      <w:r w:rsidR="00986350">
        <w:rPr>
          <w:lang w:val="de-DE"/>
        </w:rPr>
        <w:t>Sehr viele Kritiken sind einfach eine Neuauflage der dem Rational Choice Ansatz generell</w:t>
      </w:r>
      <w:r w:rsidR="00986350" w:rsidRPr="00E6377C">
        <w:rPr>
          <w:lang w:val="de-DE"/>
        </w:rPr>
        <w:t xml:space="preserve"> </w:t>
      </w:r>
      <w:r w:rsidR="00986350">
        <w:rPr>
          <w:lang w:val="de-DE"/>
        </w:rPr>
        <w:t xml:space="preserve">gemachten Vorwürfe, welche wir schon oben behandelt haben. </w:t>
      </w:r>
      <w:r w:rsidR="00F47508" w:rsidRPr="00E6377C">
        <w:rPr>
          <w:lang w:val="de-DE"/>
        </w:rPr>
        <w:t xml:space="preserve">Aus Platzgründen </w:t>
      </w:r>
      <w:r w:rsidR="00986350">
        <w:rPr>
          <w:lang w:val="de-DE"/>
        </w:rPr>
        <w:t xml:space="preserve">behandeln wir im folgenden nur spezifische, dem Rational Choice </w:t>
      </w:r>
      <w:proofErr w:type="spellStart"/>
      <w:r w:rsidR="00986350">
        <w:rPr>
          <w:lang w:val="de-DE"/>
        </w:rPr>
        <w:t>of</w:t>
      </w:r>
      <w:proofErr w:type="spellEnd"/>
      <w:r w:rsidR="00986350">
        <w:rPr>
          <w:lang w:val="de-DE"/>
        </w:rPr>
        <w:t xml:space="preserve"> Religion eigene, Kritikpunkte.  </w:t>
      </w:r>
    </w:p>
    <w:p w14:paraId="0D2018A7" w14:textId="1037C198" w:rsidR="004968A1" w:rsidRDefault="00D54B44" w:rsidP="004968A1">
      <w:pPr>
        <w:pStyle w:val="Absatz"/>
        <w:rPr>
          <w:lang w:val="de-DE"/>
        </w:rPr>
      </w:pPr>
      <w:r w:rsidRPr="00E6377C">
        <w:rPr>
          <w:i/>
          <w:lang w:val="de-DE"/>
        </w:rPr>
        <w:t>Theoretisch</w:t>
      </w:r>
      <w:r w:rsidRPr="00E6377C">
        <w:rPr>
          <w:lang w:val="de-DE"/>
        </w:rPr>
        <w:t xml:space="preserve"> wurde den Rational Choice Anhängern eine Vielzahl ganz spezifischer Kritiken vorgehalten. </w:t>
      </w:r>
      <w:r w:rsidR="002D6194" w:rsidRPr="00E6377C">
        <w:rPr>
          <w:lang w:val="de-DE"/>
        </w:rPr>
        <w:t>Einige Kritiker sind der Meinung, die Theorie von Stark/Bainbridge/Finke gebe sich mit ihrer Vielzahl von Axiomen, Definitionen und Propositionen zwar präzise, sie sei aber bei näherem Hinsehen sehr ungenau</w:t>
      </w:r>
      <w:r w:rsidR="00523344">
        <w:rPr>
          <w:lang w:val="de-DE"/>
        </w:rPr>
        <w:t>, unrealistisch</w:t>
      </w:r>
      <w:r w:rsidR="002D6194" w:rsidRPr="00E6377C">
        <w:rPr>
          <w:lang w:val="de-DE"/>
        </w:rPr>
        <w:t xml:space="preserve"> und </w:t>
      </w:r>
      <w:r w:rsidR="00523344">
        <w:rPr>
          <w:lang w:val="de-DE"/>
        </w:rPr>
        <w:t xml:space="preserve">z.T. </w:t>
      </w:r>
      <w:r w:rsidR="002D6194" w:rsidRPr="00E6377C">
        <w:rPr>
          <w:lang w:val="de-DE"/>
        </w:rPr>
        <w:t xml:space="preserve">intern widersprüchlich </w:t>
      </w:r>
      <w:r w:rsidR="00935D95" w:rsidRPr="00E6377C">
        <w:rPr>
          <w:lang w:val="de-DE"/>
        </w:rPr>
        <w:fldChar w:fldCharType="begin">
          <w:fldData xml:space="preserve">PEVuZE5vdGU+PENpdGU+PEF1dGhvcj5EZSBHcmFhZiA8L0F1dGhvcj48WWVhcj4yMDEyPC9ZZWFy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</w:fldData>
        </w:fldChar>
      </w:r>
      <w:r w:rsidR="00770B29">
        <w:rPr>
          <w:lang w:val="de-DE"/>
        </w:rPr>
        <w:instrText xml:space="preserve"> ADDIN EN.CITE </w:instrText>
      </w:r>
      <w:r w:rsidR="00770B29">
        <w:rPr>
          <w:lang w:val="de-DE"/>
        </w:rPr>
        <w:fldChar w:fldCharType="begin">
          <w:fldData xml:space="preserve">PEVuZE5vdGU+PENpdGU+PEF1dGhvcj5EZSBHcmFhZiA8L0F1dGhvcj48WWVhcj4yMDEyPC9ZZWFy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</w:fldData>
        </w:fldChar>
      </w:r>
      <w:r w:rsidR="00770B29">
        <w:rPr>
          <w:lang w:val="de-DE"/>
        </w:rPr>
        <w:instrText xml:space="preserve"> ADDIN EN.CITE.DATA </w:instrText>
      </w:r>
      <w:r w:rsidR="00770B29">
        <w:rPr>
          <w:lang w:val="de-DE"/>
        </w:rPr>
      </w:r>
      <w:r w:rsidR="00770B29">
        <w:rPr>
          <w:lang w:val="de-DE"/>
        </w:rPr>
        <w:fldChar w:fldCharType="end"/>
      </w:r>
      <w:r w:rsidR="00935D95" w:rsidRPr="00E6377C">
        <w:rPr>
          <w:lang w:val="de-DE"/>
        </w:rPr>
      </w:r>
      <w:r w:rsidR="00935D95" w:rsidRPr="00E6377C">
        <w:rPr>
          <w:lang w:val="de-DE"/>
        </w:rPr>
        <w:fldChar w:fldCharType="separate"/>
      </w:r>
      <w:r w:rsidR="00770B29">
        <w:rPr>
          <w:noProof/>
          <w:lang w:val="de-DE"/>
        </w:rPr>
        <w:t>(</w:t>
      </w:r>
      <w:hyperlink w:anchor="_ENREF_11" w:tooltip="Bruce, 1999 #2197" w:history="1">
        <w:r w:rsidR="00770B29">
          <w:rPr>
            <w:noProof/>
            <w:lang w:val="de-DE"/>
          </w:rPr>
          <w:t>Bruce, 1999</w:t>
        </w:r>
      </w:hyperlink>
      <w:r w:rsidR="00770B29">
        <w:rPr>
          <w:noProof/>
          <w:lang w:val="de-DE"/>
        </w:rPr>
        <w:t xml:space="preserve">; </w:t>
      </w:r>
      <w:hyperlink w:anchor="_ENREF_12" w:tooltip="Bryant, 2000 #3564" w:history="1">
        <w:r w:rsidR="00770B29">
          <w:rPr>
            <w:noProof/>
            <w:lang w:val="de-DE"/>
          </w:rPr>
          <w:t>Bryant, 2000</w:t>
        </w:r>
      </w:hyperlink>
      <w:r w:rsidR="00770B29">
        <w:rPr>
          <w:noProof/>
          <w:lang w:val="de-DE"/>
        </w:rPr>
        <w:t xml:space="preserve">; </w:t>
      </w:r>
      <w:hyperlink w:anchor="_ENREF_21" w:tooltip="De Graaf , 2012 #4503" w:history="1">
        <w:r w:rsidR="00770B29">
          <w:rPr>
            <w:noProof/>
            <w:lang w:val="de-DE"/>
          </w:rPr>
          <w:t>De Graaf 2012, p. 123</w:t>
        </w:r>
      </w:hyperlink>
      <w:r w:rsidR="00770B29">
        <w:rPr>
          <w:noProof/>
          <w:lang w:val="de-DE"/>
        </w:rPr>
        <w:t>)</w:t>
      </w:r>
      <w:r w:rsidR="00935D95" w:rsidRPr="00E6377C">
        <w:rPr>
          <w:lang w:val="de-DE"/>
        </w:rPr>
        <w:fldChar w:fldCharType="end"/>
      </w:r>
      <w:r w:rsidR="002D6194" w:rsidRPr="00E6377C">
        <w:rPr>
          <w:lang w:val="de-DE"/>
        </w:rPr>
        <w:t xml:space="preserve">. </w:t>
      </w:r>
      <w:r w:rsidR="004968A1">
        <w:rPr>
          <w:lang w:val="de-DE"/>
        </w:rPr>
        <w:t xml:space="preserve">Kritiker monieren etwa, </w:t>
      </w:r>
    </w:p>
    <w:p w14:paraId="2CCD6637" w14:textId="082B0DDC" w:rsidR="004E7E8F" w:rsidRDefault="004E7E8F" w:rsidP="004968A1">
      <w:pPr>
        <w:pStyle w:val="Absatz"/>
        <w:numPr>
          <w:ilvl w:val="0"/>
          <w:numId w:val="33"/>
        </w:numPr>
        <w:rPr>
          <w:lang w:val="de-DE"/>
        </w:rPr>
      </w:pPr>
      <w:r>
        <w:rPr>
          <w:lang w:val="de-DE"/>
        </w:rPr>
        <w:t>d</w:t>
      </w:r>
      <w:r w:rsidRPr="00E6377C">
        <w:rPr>
          <w:lang w:val="de-DE"/>
        </w:rPr>
        <w:t xml:space="preserve">ie Annahme </w:t>
      </w:r>
      <w:r w:rsidRPr="00B11F13">
        <w:rPr>
          <w:i/>
          <w:lang w:val="de-DE"/>
        </w:rPr>
        <w:t>konstanter religiöser Bedürfnisse</w:t>
      </w:r>
      <w:r w:rsidRPr="00E6377C">
        <w:rPr>
          <w:lang w:val="de-DE"/>
        </w:rPr>
        <w:t xml:space="preserve"> </w:t>
      </w:r>
      <w:r>
        <w:rPr>
          <w:lang w:val="de-DE"/>
        </w:rPr>
        <w:t xml:space="preserve">sei völlig unrealistisch, wenn man die </w:t>
      </w:r>
      <w:proofErr w:type="spellStart"/>
      <w:r>
        <w:rPr>
          <w:lang w:val="de-DE"/>
        </w:rPr>
        <w:t>grossen</w:t>
      </w:r>
      <w:proofErr w:type="spellEnd"/>
      <w:r>
        <w:rPr>
          <w:lang w:val="de-DE"/>
        </w:rPr>
        <w:t xml:space="preserve"> Unterschiede etwa zwischen verschiedenen Ländern oder Regionen bezüglich Religiosität, historisch und international komparativ betrachte </w:t>
      </w:r>
      <w:r>
        <w:rPr>
          <w:lang w:val="de-DE"/>
        </w:rPr>
        <w:fldChar w:fldCharType="begin"/>
      </w:r>
      <w:r>
        <w:rPr>
          <w:lang w:val="de-DE"/>
        </w:rPr>
        <w:instrText xml:space="preserve"> ADDIN EN.CITE &lt;EndNote&gt;&lt;Cite&gt;&lt;Author&gt;Ammerman&lt;/Author&gt;&lt;Year&gt;1997&lt;/Year&gt;&lt;RecNum&gt;3018&lt;/RecNum&gt;&lt;Pages&gt;74f.&lt;/Pages&gt;&lt;DisplayText&gt;(Ammerman, 1997, p. 74f.; Pollack, 2009, p. 38)&lt;/DisplayText&gt;&lt;record&gt;&lt;rec-number&gt;3018&lt;/rec-number&gt;&lt;foreign-keys&gt;&lt;key app="EN" db-id="2z999dwf8xttszefrz2verr1vfv0fxrfevdx"&gt;3018&lt;/key&gt;&lt;/foreign-keys&gt;&lt;ref-type name="Book Section"&gt;5&lt;/ref-type&gt;&lt;contributors&gt;&lt;authors&gt;&lt;author&gt;Ammerman, Nancy Tatom&lt;/author&gt;&lt;/authors&gt;&lt;secondary-authors&gt;&lt;author&gt;Young, Lawrence A.&lt;/author&gt;&lt;/secondary-authors&gt;&lt;/contributors&gt;&lt;titles&gt;&lt;title&gt;Religious Choice and Religious Vitality: The Market and Beyond&lt;/title&gt;&lt;secondary-title&gt;Rational Choice Theory and Religion. Summary and Assessment&lt;/secondary-title&gt;&lt;/titles&gt;&lt;pages&gt;119-132&lt;/pages&gt;&lt;dates&gt;&lt;year&gt;1997&lt;/year&gt;&lt;/dates&gt;&lt;pub-location&gt;New York&lt;/pub-location&gt;&lt;publisher&gt;Routledge&lt;/publisher&gt;&lt;urls&gt;&lt;/urls&gt;&lt;/record&gt;&lt;/Cite&gt;&lt;Cite&gt;&lt;Author&gt;Pollack&lt;/Author&gt;&lt;Year&gt;2009&lt;/Year&gt;&lt;RecNum&gt;4744&lt;/RecNum&gt;&lt;Pages&gt;38&lt;/Pages&gt;&lt;record&gt;&lt;rec-number&gt;4744&lt;/rec-number&gt;&lt;foreign-keys&gt;&lt;key app="EN" db-id="2z999dwf8xttszefrz2verr1vfv0fxrfevdx"&gt;4744&lt;/key&gt;&lt;/foreign-keys&gt;&lt;ref-type name="Book"&gt;6&lt;/ref-type&gt;&lt;contributors&gt;&lt;authors&gt;&lt;author&gt;Pollack, Detlef&lt;/author&gt;&lt;/authors&gt;&lt;/contributors&gt;&lt;titles&gt;&lt;title&gt;Rückkehr des Religiösen?&lt;/title&gt;&lt;/titles&gt;&lt;dates&gt;&lt;year&gt;2009&lt;/year&gt;&lt;/dates&gt;&lt;pub-location&gt;Tübingen&lt;/pub-location&gt;&lt;publisher&gt;Mohr Siebeck&lt;/publisher&gt;&lt;urls&gt;&lt;/urls&gt;&lt;/record&gt;&lt;/Cite&gt;&lt;/EndNote&gt;</w:instrText>
      </w:r>
      <w:r>
        <w:rPr>
          <w:lang w:val="de-DE"/>
        </w:rPr>
        <w:fldChar w:fldCharType="separate"/>
      </w:r>
      <w:r>
        <w:rPr>
          <w:noProof/>
          <w:lang w:val="de-DE"/>
        </w:rPr>
        <w:t>(</w:t>
      </w:r>
      <w:hyperlink w:anchor="_ENREF_1" w:tooltip="Ammerman, 1997 #3018" w:history="1">
        <w:r w:rsidR="00770B29">
          <w:rPr>
            <w:noProof/>
            <w:lang w:val="de-DE"/>
          </w:rPr>
          <w:t>Ammerman, 1997, p. 74f.</w:t>
        </w:r>
      </w:hyperlink>
      <w:r>
        <w:rPr>
          <w:noProof/>
          <w:lang w:val="de-DE"/>
        </w:rPr>
        <w:t xml:space="preserve">; </w:t>
      </w:r>
      <w:hyperlink w:anchor="_ENREF_75" w:tooltip="Pollack, 2009 #4744" w:history="1">
        <w:r w:rsidR="00770B29">
          <w:rPr>
            <w:noProof/>
            <w:lang w:val="de-DE"/>
          </w:rPr>
          <w:t>Pollack, 2009, p. 38</w:t>
        </w:r>
      </w:hyperlink>
      <w:r>
        <w:rPr>
          <w:noProof/>
          <w:lang w:val="de-DE"/>
        </w:rPr>
        <w:t>)</w:t>
      </w:r>
      <w:r>
        <w:rPr>
          <w:lang w:val="de-DE"/>
        </w:rPr>
        <w:fldChar w:fldCharType="end"/>
      </w:r>
      <w:r>
        <w:rPr>
          <w:lang w:val="de-DE"/>
        </w:rPr>
        <w:t xml:space="preserve">. Die Annahme verstelle den Rational </w:t>
      </w:r>
      <w:proofErr w:type="spellStart"/>
      <w:r>
        <w:rPr>
          <w:lang w:val="de-DE"/>
        </w:rPr>
        <w:t>Choicern</w:t>
      </w:r>
      <w:proofErr w:type="spellEnd"/>
      <w:r>
        <w:rPr>
          <w:lang w:val="de-DE"/>
        </w:rPr>
        <w:t xml:space="preserve"> auch den Blick für religiös-säkulare Konkurrenz, welche in den meisten Kontexten viel wichtiger sei als inter-religiöse Konkurrenz </w:t>
      </w:r>
      <w:r w:rsidRPr="00E6377C">
        <w:rPr>
          <w:lang w:val="de-DE"/>
        </w:rPr>
        <w:fldChar w:fldCharType="begin"/>
      </w:r>
      <w:r>
        <w:rPr>
          <w:lang w:val="de-DE"/>
        </w:rPr>
        <w:instrText xml:space="preserve"> ADDIN EN.CITE &lt;EndNote&gt;&lt;Cite&gt;&lt;Author&gt;Stolz&lt;/Author&gt;&lt;Year&gt;2013&lt;/Year&gt;&lt;RecNum&gt;4663&lt;/RecNum&gt;&lt;DisplayText&gt;(Stolz, 2013; Stolz, Könemann, Schneuwly Purdie, Englberger, &amp;amp; Krüggeler, 2014)&lt;/DisplayText&gt;&lt;record&gt;&lt;rec-number&gt;4663&lt;/rec-number&gt;&lt;foreign-keys&gt;&lt;key app="EN" db-id="2z999dwf8xttszefrz2verr1vfv0fxrfevdx"&gt;4663&lt;/key&gt;&lt;/foreign-keys&gt;&lt;ref-type name="Journal Article"&gt;17&lt;/ref-type&gt;&lt;contributors&gt;&lt;authors&gt;&lt;author&gt;Stolz, Jörg&lt;/author&gt;&lt;/authors&gt;&lt;/contributors&gt;&lt;titles&gt;&lt;title&gt;Entwurf einer Theorie religiös-säkularer Konkurrenz&lt;/title&gt;&lt;secondary-title&gt;Kölner Zeitschrift für Soziologie und Sozialpsychologie&lt;/secondary-title&gt;&lt;/titles&gt;&lt;periodical&gt;&lt;full-title&gt;Kölner Zeitschrift für Soziologie und Sozialpsychologie&lt;/full-title&gt;&lt;/periodical&gt;&lt;pages&gt;25-49&lt;/pages&gt;&lt;volume&gt;65&lt;/volume&gt;&lt;number&gt;Sonderheft 1&lt;/number&gt;&lt;dates&gt;&lt;year&gt;2013&lt;/year&gt;&lt;/dates&gt;&lt;urls&gt;&lt;/urls&gt;&lt;electronic-resource-num&gt;10.1007/s11577-013-0217-6&lt;/electronic-resource-num&gt;&lt;/record&gt;&lt;/Cite&gt;&lt;Cite&gt;&lt;Author&gt;Stolz&lt;/Author&gt;&lt;Year&gt;2014&lt;/Year&gt;&lt;RecNum&gt;4418&lt;/RecNum&gt;&lt;record&gt;&lt;rec-number&gt;4418&lt;/rec-number&gt;&lt;foreign-keys&gt;&lt;key app="EN" db-id="2z999dwf8xttszefrz2verr1vfv0fxrfevdx"&gt;4418&lt;/key&gt;&lt;/foreign-keys&gt;&lt;ref-type name="Book"&gt;6&lt;/ref-type&gt;&lt;contributors&gt;&lt;authors&gt;&lt;author&gt;Stolz, Jörg&lt;/author&gt;&lt;author&gt;Könemann, Judith&lt;/author&gt;&lt;author&gt;Schneuwly Purdie, Mallory&lt;/author&gt;&lt;author&gt;Englberger, Thomas&lt;/author&gt;&lt;author&gt;Krüggeler, Michael&lt;/author&gt;&lt;/authors&gt;&lt;/contributors&gt;&lt;titles&gt;&lt;title&gt;Religion und Spiritualität in der Ich-Gesellschaft. Vier Gestalten des (Un-)Glaubens&lt;/title&gt;&lt;/titles&gt;&lt;dates&gt;&lt;year&gt;2014&lt;/year&gt;&lt;/dates&gt;&lt;pub-location&gt;Zürich&lt;/pub-location&gt;&lt;publisher&gt;TVZ/NZN&lt;/publisher&gt;&lt;urls&gt;&lt;/urls&gt;&lt;/record&gt;&lt;/Cite&gt;&lt;/EndNote&gt;</w:instrText>
      </w:r>
      <w:r w:rsidRPr="00E6377C">
        <w:rPr>
          <w:lang w:val="de-DE"/>
        </w:rPr>
        <w:fldChar w:fldCharType="separate"/>
      </w:r>
      <w:r>
        <w:rPr>
          <w:noProof/>
          <w:lang w:val="de-DE"/>
        </w:rPr>
        <w:t>(</w:t>
      </w:r>
      <w:hyperlink w:anchor="_ENREF_90" w:tooltip="Stolz, 2013 #4663" w:history="1">
        <w:r w:rsidR="00770B29">
          <w:rPr>
            <w:noProof/>
            <w:lang w:val="de-DE"/>
          </w:rPr>
          <w:t>Stolz, 2013</w:t>
        </w:r>
      </w:hyperlink>
      <w:r>
        <w:rPr>
          <w:noProof/>
          <w:lang w:val="de-DE"/>
        </w:rPr>
        <w:t xml:space="preserve">; </w:t>
      </w:r>
      <w:hyperlink w:anchor="_ENREF_92" w:tooltip="Stolz, 2014 #4418" w:history="1">
        <w:r w:rsidR="00770B29">
          <w:rPr>
            <w:noProof/>
            <w:lang w:val="de-DE"/>
          </w:rPr>
          <w:t>Stolz, Könemann, Schneuwly Purdie, Englberger, &amp; Krüggeler, 2014</w:t>
        </w:r>
      </w:hyperlink>
      <w:r>
        <w:rPr>
          <w:noProof/>
          <w:lang w:val="de-DE"/>
        </w:rPr>
        <w:t>)</w:t>
      </w:r>
      <w:r w:rsidRPr="00E6377C">
        <w:rPr>
          <w:lang w:val="de-DE"/>
        </w:rPr>
        <w:fldChar w:fldCharType="end"/>
      </w:r>
      <w:r w:rsidR="00DF1D8E">
        <w:rPr>
          <w:lang w:val="de-DE"/>
        </w:rPr>
        <w:t>.</w:t>
      </w:r>
    </w:p>
    <w:p w14:paraId="59FEA66A" w14:textId="19420623" w:rsidR="005951AB" w:rsidRDefault="00DF1D8E" w:rsidP="005951AB">
      <w:pPr>
        <w:pStyle w:val="Absatz"/>
        <w:numPr>
          <w:ilvl w:val="0"/>
          <w:numId w:val="33"/>
        </w:numPr>
        <w:rPr>
          <w:lang w:val="de-DE"/>
        </w:rPr>
      </w:pPr>
      <w:r>
        <w:rPr>
          <w:lang w:val="de-DE"/>
        </w:rPr>
        <w:t xml:space="preserve">Die Verhaltensannahme des </w:t>
      </w:r>
      <w:r w:rsidRPr="00A27CBB">
        <w:rPr>
          <w:i/>
          <w:lang w:val="de-DE"/>
        </w:rPr>
        <w:t>radikal egoistischen Homo Oeconomicus</w:t>
      </w:r>
      <w:r>
        <w:rPr>
          <w:lang w:val="de-DE"/>
        </w:rPr>
        <w:t xml:space="preserve"> treffe ganz allgemein nur unter sehr spezifischen Bedingungen zu - sie sei aber gerade im Falle von hoch religiösen Personen oft geradezu absurd, da </w:t>
      </w:r>
      <w:r w:rsidR="009B11C2">
        <w:rPr>
          <w:lang w:val="de-DE"/>
        </w:rPr>
        <w:t>sie hier der religiösen Identität der Akteure zuwiderliefe</w:t>
      </w:r>
      <w:r w:rsidR="00770B29">
        <w:rPr>
          <w:lang w:val="de-DE"/>
        </w:rPr>
        <w:t xml:space="preserve"> </w:t>
      </w:r>
      <w:r w:rsidR="00770B29">
        <w:rPr>
          <w:lang w:val="de-DE"/>
        </w:rPr>
        <w:fldChar w:fldCharType="begin"/>
      </w:r>
      <w:r w:rsidR="00770B29">
        <w:rPr>
          <w:lang w:val="de-DE"/>
        </w:rPr>
        <w:instrText xml:space="preserve"> ADDIN EN.CITE &lt;EndNote&gt;&lt;Cite&gt;&lt;Author&gt;Bryant&lt;/Author&gt;&lt;Year&gt;2000&lt;/Year&gt;&lt;RecNum&gt;3564&lt;/RecNum&gt;&lt;DisplayText&gt;(Bryant, 2000)&lt;/DisplayText&gt;&lt;record&gt;&lt;rec-number&gt;3564&lt;/rec-number&gt;&lt;foreign-keys&gt;&lt;key app="EN" db-id="2z999dwf8xttszefrz2verr1vfv0fxrfevdx"&gt;3564&lt;/key&gt;&lt;/foreign-keys&gt;&lt;ref-type name="Journal Article"&gt;17&lt;/ref-type&gt;&lt;contributors&gt;&lt;authors&gt;&lt;author&gt;Bryant, Joseph M.&lt;/author&gt;&lt;/authors&gt;&lt;/contributors&gt;&lt;titles&gt;&lt;title&gt;Cost-Benefit Accounting and the Piety Business: Is Homo Religiosus, at bottom, a Homo Economicus?&lt;/title&gt;&lt;secondary-title&gt;Method &amp;amp; Theory in the Study of Religion&lt;/secondary-title&gt;&lt;/titles&gt;&lt;periodical&gt;&lt;full-title&gt;Method &amp;amp; Theory in the Study of Religion&lt;/full-title&gt;&lt;/periodical&gt;&lt;pages&gt;520-48&lt;/pages&gt;&lt;volume&gt;12&lt;/volume&gt;&lt;number&gt;4&lt;/number&gt;&lt;dates&gt;&lt;year&gt;2000&lt;/year&gt;&lt;/dates&gt;&lt;label&gt;R16: 14&lt;/label&gt;&lt;urls&gt;&lt;/urls&gt;&lt;/record&gt;&lt;/Cite&gt;&lt;/EndNote&gt;</w:instrText>
      </w:r>
      <w:r w:rsidR="00770B29">
        <w:rPr>
          <w:lang w:val="de-DE"/>
        </w:rPr>
        <w:fldChar w:fldCharType="separate"/>
      </w:r>
      <w:r w:rsidR="00770B29">
        <w:rPr>
          <w:noProof/>
          <w:lang w:val="de-DE"/>
        </w:rPr>
        <w:t>(</w:t>
      </w:r>
      <w:hyperlink w:anchor="_ENREF_12" w:tooltip="Bryant, 2000 #3564" w:history="1">
        <w:r w:rsidR="00770B29">
          <w:rPr>
            <w:noProof/>
            <w:lang w:val="de-DE"/>
          </w:rPr>
          <w:t>Bryant, 2000</w:t>
        </w:r>
      </w:hyperlink>
      <w:r w:rsidR="00770B29">
        <w:rPr>
          <w:noProof/>
          <w:lang w:val="de-DE"/>
        </w:rPr>
        <w:t>)</w:t>
      </w:r>
      <w:r w:rsidR="00770B29">
        <w:rPr>
          <w:lang w:val="de-DE"/>
        </w:rPr>
        <w:fldChar w:fldCharType="end"/>
      </w:r>
      <w:r w:rsidR="005951AB">
        <w:rPr>
          <w:lang w:val="de-DE"/>
        </w:rPr>
        <w:t xml:space="preserve">. </w:t>
      </w:r>
      <w:r>
        <w:rPr>
          <w:lang w:val="de-DE"/>
        </w:rPr>
        <w:t>Die</w:t>
      </w:r>
      <w:r w:rsidR="005951AB" w:rsidRPr="005951AB">
        <w:rPr>
          <w:lang w:val="de-DE"/>
        </w:rPr>
        <w:t xml:space="preserve"> Annahme</w:t>
      </w:r>
      <w:r>
        <w:rPr>
          <w:lang w:val="de-DE"/>
        </w:rPr>
        <w:t xml:space="preserve"> etwa</w:t>
      </w:r>
      <w:r w:rsidR="005951AB" w:rsidRPr="005951AB">
        <w:rPr>
          <w:lang w:val="de-DE"/>
        </w:rPr>
        <w:t xml:space="preserve">, dass Pastoren sich bei staatlich gesichertem Salär ein "schönes Leben" machen würden, während Pastoren ohne solche Sicherheit wirklich hart arbeiteten, sei </w:t>
      </w:r>
      <w:r>
        <w:rPr>
          <w:lang w:val="de-DE"/>
        </w:rPr>
        <w:t>unhaltbar</w:t>
      </w:r>
      <w:r w:rsidR="005951AB" w:rsidRPr="005951AB">
        <w:rPr>
          <w:lang w:val="de-DE"/>
        </w:rPr>
        <w:t xml:space="preserve"> </w:t>
      </w:r>
      <w:r w:rsidR="005951AB" w:rsidRPr="005951AB">
        <w:rPr>
          <w:lang w:val="de-DE"/>
        </w:rPr>
        <w:fldChar w:fldCharType="begin"/>
      </w:r>
      <w:r w:rsidR="005951AB" w:rsidRPr="005951AB">
        <w:rPr>
          <w:lang w:val="de-DE"/>
        </w:rPr>
        <w:instrText xml:space="preserve"> ADDIN EN.CITE &lt;EndNote&gt;&lt;Cite&gt;&lt;Author&gt;Bruce&lt;/Author&gt;&lt;Year&gt;1999&lt;/Year&gt;&lt;RecNum&gt;2197&lt;/RecNum&gt;&lt;Pages&gt;122&lt;/Pages&gt;&lt;DisplayText&gt;(Bruce, 1999, p. 122)&lt;/DisplayText&gt;&lt;record&gt;&lt;rec-number&gt;2197&lt;/rec-number&gt;&lt;foreign-keys&gt;&lt;key app="EN" db-id="2z999dwf8xttszefrz2verr1vfv0fxrfevdx"&gt;2197&lt;/key&gt;&lt;/foreign-keys&gt;&lt;ref-type name="Book"&gt;6&lt;/ref-type&gt;&lt;contributors&gt;&lt;authors&gt;&lt;author&gt;Bruce, Steve&lt;/author&gt;&lt;/authors&gt;&lt;/contributors&gt;&lt;titles&gt;&lt;title&gt;Choice and Religion. A Critique of Rational Choice Theory&lt;/title&gt;&lt;/titles&gt;&lt;dates&gt;&lt;year&gt;1999&lt;/year&gt;&lt;/dates&gt;&lt;pub-location&gt;Oxford&lt;/pub-location&gt;&lt;publisher&gt;University Press&lt;/publisher&gt;&lt;label&gt;ZB: GC 59410&lt;/label&gt;&lt;urls&gt;&lt;/urls&gt;&lt;/record&gt;&lt;/Cite&gt;&lt;/EndNote&gt;</w:instrText>
      </w:r>
      <w:r w:rsidR="005951AB" w:rsidRPr="005951AB">
        <w:rPr>
          <w:lang w:val="de-DE"/>
        </w:rPr>
        <w:fldChar w:fldCharType="separate"/>
      </w:r>
      <w:r w:rsidR="005951AB" w:rsidRPr="005951AB">
        <w:rPr>
          <w:noProof/>
          <w:lang w:val="de-DE"/>
        </w:rPr>
        <w:t>(</w:t>
      </w:r>
      <w:hyperlink w:anchor="_ENREF_11" w:tooltip="Bruce, 1999 #2197" w:history="1">
        <w:r w:rsidR="00770B29" w:rsidRPr="005951AB">
          <w:rPr>
            <w:noProof/>
            <w:lang w:val="de-DE"/>
          </w:rPr>
          <w:t>Bruce, 1999, p. 122</w:t>
        </w:r>
      </w:hyperlink>
      <w:r w:rsidR="005951AB" w:rsidRPr="005951AB">
        <w:rPr>
          <w:noProof/>
          <w:lang w:val="de-DE"/>
        </w:rPr>
        <w:t>)</w:t>
      </w:r>
      <w:r w:rsidR="005951AB" w:rsidRPr="005951AB">
        <w:rPr>
          <w:lang w:val="de-DE"/>
        </w:rPr>
        <w:fldChar w:fldCharType="end"/>
      </w:r>
      <w:r>
        <w:rPr>
          <w:lang w:val="de-DE"/>
        </w:rPr>
        <w:t xml:space="preserve">. </w:t>
      </w:r>
      <w:proofErr w:type="spellStart"/>
      <w:r>
        <w:rPr>
          <w:lang w:val="de-DE"/>
        </w:rPr>
        <w:t>Ausserdem</w:t>
      </w:r>
      <w:proofErr w:type="spellEnd"/>
      <w:r>
        <w:rPr>
          <w:lang w:val="de-DE"/>
        </w:rPr>
        <w:t xml:space="preserve"> sei es </w:t>
      </w:r>
      <w:r w:rsidR="005951AB">
        <w:rPr>
          <w:lang w:val="de-DE"/>
        </w:rPr>
        <w:t xml:space="preserve">gerade im Bereich der Religion meist unmöglich, den konkreten Nutzen verschiedener Alternativen zu bestimmen bzw. gegeneinander abzuwägen, so </w:t>
      </w:r>
      <w:r w:rsidR="005951AB">
        <w:rPr>
          <w:lang w:val="de-DE"/>
        </w:rPr>
        <w:lastRenderedPageBreak/>
        <w:t>dass rationale Wahl unmöglich werde: "</w:t>
      </w:r>
      <w:proofErr w:type="spellStart"/>
      <w:r w:rsidR="005951AB">
        <w:rPr>
          <w:lang w:val="de-DE"/>
        </w:rPr>
        <w:t>We</w:t>
      </w:r>
      <w:proofErr w:type="spellEnd"/>
      <w:r w:rsidR="005951AB">
        <w:rPr>
          <w:lang w:val="de-DE"/>
        </w:rPr>
        <w:t xml:space="preserve"> </w:t>
      </w:r>
      <w:proofErr w:type="spellStart"/>
      <w:r w:rsidR="005951AB">
        <w:rPr>
          <w:lang w:val="de-DE"/>
        </w:rPr>
        <w:t>can</w:t>
      </w:r>
      <w:proofErr w:type="spellEnd"/>
      <w:r w:rsidR="005951AB">
        <w:rPr>
          <w:lang w:val="de-DE"/>
        </w:rPr>
        <w:t xml:space="preserve"> </w:t>
      </w:r>
      <w:proofErr w:type="spellStart"/>
      <w:r w:rsidR="005951AB">
        <w:rPr>
          <w:lang w:val="de-DE"/>
        </w:rPr>
        <w:t>know</w:t>
      </w:r>
      <w:proofErr w:type="spellEnd"/>
      <w:r w:rsidR="005951AB">
        <w:rPr>
          <w:lang w:val="de-DE"/>
        </w:rPr>
        <w:t xml:space="preserve"> </w:t>
      </w:r>
      <w:proofErr w:type="spellStart"/>
      <w:r w:rsidR="005951AB">
        <w:rPr>
          <w:lang w:val="de-DE"/>
        </w:rPr>
        <w:t>the</w:t>
      </w:r>
      <w:proofErr w:type="spellEnd"/>
      <w:r w:rsidR="005951AB">
        <w:rPr>
          <w:lang w:val="de-DE"/>
        </w:rPr>
        <w:t xml:space="preserve"> </w:t>
      </w:r>
      <w:proofErr w:type="spellStart"/>
      <w:r w:rsidR="005951AB">
        <w:rPr>
          <w:lang w:val="de-DE"/>
        </w:rPr>
        <w:t>price</w:t>
      </w:r>
      <w:proofErr w:type="spellEnd"/>
      <w:r w:rsidR="005951AB">
        <w:rPr>
          <w:lang w:val="de-DE"/>
        </w:rPr>
        <w:t xml:space="preserve"> </w:t>
      </w:r>
      <w:proofErr w:type="spellStart"/>
      <w:r w:rsidR="005951AB">
        <w:rPr>
          <w:lang w:val="de-DE"/>
        </w:rPr>
        <w:t>of</w:t>
      </w:r>
      <w:proofErr w:type="spellEnd"/>
      <w:r w:rsidR="005951AB">
        <w:rPr>
          <w:lang w:val="de-DE"/>
        </w:rPr>
        <w:t xml:space="preserve"> </w:t>
      </w:r>
      <w:proofErr w:type="spellStart"/>
      <w:r w:rsidR="005951AB">
        <w:rPr>
          <w:lang w:val="de-DE"/>
        </w:rPr>
        <w:t>cornflakes</w:t>
      </w:r>
      <w:proofErr w:type="spellEnd"/>
      <w:r w:rsidR="005951AB">
        <w:rPr>
          <w:lang w:val="de-DE"/>
        </w:rPr>
        <w:t xml:space="preserve">; </w:t>
      </w:r>
      <w:proofErr w:type="spellStart"/>
      <w:r w:rsidR="005951AB">
        <w:rPr>
          <w:lang w:val="de-DE"/>
        </w:rPr>
        <w:t>it</w:t>
      </w:r>
      <w:proofErr w:type="spellEnd"/>
      <w:r w:rsidR="005951AB">
        <w:rPr>
          <w:lang w:val="de-DE"/>
        </w:rPr>
        <w:t xml:space="preserve"> </w:t>
      </w:r>
      <w:proofErr w:type="spellStart"/>
      <w:r w:rsidR="005951AB">
        <w:rPr>
          <w:lang w:val="de-DE"/>
        </w:rPr>
        <w:t>is</w:t>
      </w:r>
      <w:proofErr w:type="spellEnd"/>
      <w:r w:rsidR="005951AB">
        <w:rPr>
          <w:lang w:val="de-DE"/>
        </w:rPr>
        <w:t xml:space="preserve"> </w:t>
      </w:r>
      <w:proofErr w:type="spellStart"/>
      <w:r w:rsidR="005951AB">
        <w:rPr>
          <w:lang w:val="de-DE"/>
        </w:rPr>
        <w:t>impossible</w:t>
      </w:r>
      <w:proofErr w:type="spellEnd"/>
      <w:r w:rsidR="005951AB">
        <w:rPr>
          <w:lang w:val="de-DE"/>
        </w:rPr>
        <w:t xml:space="preserve"> </w:t>
      </w:r>
      <w:proofErr w:type="spellStart"/>
      <w:r w:rsidR="005951AB">
        <w:rPr>
          <w:lang w:val="de-DE"/>
        </w:rPr>
        <w:t>to</w:t>
      </w:r>
      <w:proofErr w:type="spellEnd"/>
      <w:r w:rsidR="005951AB">
        <w:rPr>
          <w:lang w:val="de-DE"/>
        </w:rPr>
        <w:t xml:space="preserve"> </w:t>
      </w:r>
      <w:proofErr w:type="spellStart"/>
      <w:r w:rsidR="005951AB">
        <w:rPr>
          <w:lang w:val="de-DE"/>
        </w:rPr>
        <w:t>know</w:t>
      </w:r>
      <w:proofErr w:type="spellEnd"/>
      <w:r w:rsidR="005951AB">
        <w:rPr>
          <w:lang w:val="de-DE"/>
        </w:rPr>
        <w:t xml:space="preserve"> </w:t>
      </w:r>
      <w:proofErr w:type="spellStart"/>
      <w:r w:rsidR="005951AB">
        <w:rPr>
          <w:lang w:val="de-DE"/>
        </w:rPr>
        <w:t>the</w:t>
      </w:r>
      <w:proofErr w:type="spellEnd"/>
      <w:r w:rsidR="005951AB">
        <w:rPr>
          <w:lang w:val="de-DE"/>
        </w:rPr>
        <w:t xml:space="preserve"> </w:t>
      </w:r>
      <w:proofErr w:type="spellStart"/>
      <w:r w:rsidR="005951AB">
        <w:rPr>
          <w:lang w:val="de-DE"/>
        </w:rPr>
        <w:t>price</w:t>
      </w:r>
      <w:proofErr w:type="spellEnd"/>
      <w:r w:rsidR="005951AB">
        <w:rPr>
          <w:lang w:val="de-DE"/>
        </w:rPr>
        <w:t xml:space="preserve"> </w:t>
      </w:r>
      <w:proofErr w:type="spellStart"/>
      <w:r w:rsidR="005951AB">
        <w:rPr>
          <w:lang w:val="de-DE"/>
        </w:rPr>
        <w:t>of</w:t>
      </w:r>
      <w:proofErr w:type="spellEnd"/>
      <w:r w:rsidR="005951AB">
        <w:rPr>
          <w:lang w:val="de-DE"/>
        </w:rPr>
        <w:t xml:space="preserve"> </w:t>
      </w:r>
      <w:proofErr w:type="spellStart"/>
      <w:r w:rsidR="005951AB">
        <w:rPr>
          <w:lang w:val="de-DE"/>
        </w:rPr>
        <w:t>being</w:t>
      </w:r>
      <w:proofErr w:type="spellEnd"/>
      <w:r w:rsidR="005951AB">
        <w:rPr>
          <w:lang w:val="de-DE"/>
        </w:rPr>
        <w:t xml:space="preserve"> a </w:t>
      </w:r>
      <w:proofErr w:type="spellStart"/>
      <w:r w:rsidR="005951AB">
        <w:rPr>
          <w:lang w:val="de-DE"/>
        </w:rPr>
        <w:t>Mormon</w:t>
      </w:r>
      <w:proofErr w:type="spellEnd"/>
      <w:r w:rsidR="005951AB">
        <w:rPr>
          <w:lang w:val="de-DE"/>
        </w:rPr>
        <w:t xml:space="preserve"> </w:t>
      </w:r>
      <w:proofErr w:type="spellStart"/>
      <w:r w:rsidR="005951AB">
        <w:rPr>
          <w:lang w:val="de-DE"/>
        </w:rPr>
        <w:t>or</w:t>
      </w:r>
      <w:proofErr w:type="spellEnd"/>
      <w:r w:rsidR="005951AB">
        <w:rPr>
          <w:lang w:val="de-DE"/>
        </w:rPr>
        <w:t xml:space="preserve"> a </w:t>
      </w:r>
      <w:proofErr w:type="spellStart"/>
      <w:r w:rsidR="005951AB">
        <w:rPr>
          <w:lang w:val="de-DE"/>
        </w:rPr>
        <w:t>Jew</w:t>
      </w:r>
      <w:proofErr w:type="spellEnd"/>
      <w:r w:rsidR="005951AB">
        <w:rPr>
          <w:lang w:val="de-DE"/>
        </w:rPr>
        <w:t xml:space="preserve">" </w:t>
      </w:r>
      <w:r w:rsidR="005951AB">
        <w:rPr>
          <w:lang w:val="de-DE"/>
        </w:rPr>
        <w:fldChar w:fldCharType="begin"/>
      </w:r>
      <w:r w:rsidR="005951AB">
        <w:rPr>
          <w:lang w:val="de-DE"/>
        </w:rPr>
        <w:instrText xml:space="preserve"> ADDIN EN.CITE &lt;EndNote&gt;&lt;Cite&gt;&lt;Author&gt;Bruce&lt;/Author&gt;&lt;Year&gt;1999&lt;/Year&gt;&lt;RecNum&gt;2197&lt;/RecNum&gt;&lt;Pages&gt;125&lt;/Pages&gt;&lt;DisplayText&gt;(Bruce, 1999, p. 125)&lt;/DisplayText&gt;&lt;record&gt;&lt;rec-number&gt;2197&lt;/rec-number&gt;&lt;foreign-keys&gt;&lt;key app="EN" db-id="2z999dwf8xttszefrz2verr1vfv0fxrfevdx"&gt;2197&lt;/key&gt;&lt;/foreign-keys&gt;&lt;ref-type name="Book"&gt;6&lt;/ref-type&gt;&lt;contributors&gt;&lt;authors&gt;&lt;author&gt;Bruce, Steve&lt;/author&gt;&lt;/authors&gt;&lt;/contributors&gt;&lt;titles&gt;&lt;title&gt;Choice and Religion. A Critique of Rational Choice Theory&lt;/title&gt;&lt;/titles&gt;&lt;dates&gt;&lt;year&gt;1999&lt;/year&gt;&lt;/dates&gt;&lt;pub-location&gt;Oxford&lt;/pub-location&gt;&lt;publisher&gt;University Press&lt;/publisher&gt;&lt;label&gt;ZB: GC 59410&lt;/label&gt;&lt;urls&gt;&lt;/urls&gt;&lt;/record&gt;&lt;/Cite&gt;&lt;/EndNote&gt;</w:instrText>
      </w:r>
      <w:r w:rsidR="005951AB">
        <w:rPr>
          <w:lang w:val="de-DE"/>
        </w:rPr>
        <w:fldChar w:fldCharType="separate"/>
      </w:r>
      <w:r w:rsidR="005951AB">
        <w:rPr>
          <w:noProof/>
          <w:lang w:val="de-DE"/>
        </w:rPr>
        <w:t>(</w:t>
      </w:r>
      <w:hyperlink w:anchor="_ENREF_11" w:tooltip="Bruce, 1999 #2197" w:history="1">
        <w:r w:rsidR="00770B29">
          <w:rPr>
            <w:noProof/>
            <w:lang w:val="de-DE"/>
          </w:rPr>
          <w:t>Bruce, 1999, p. 125</w:t>
        </w:r>
      </w:hyperlink>
      <w:r w:rsidR="005951AB">
        <w:rPr>
          <w:noProof/>
          <w:lang w:val="de-DE"/>
        </w:rPr>
        <w:t>)</w:t>
      </w:r>
      <w:r w:rsidR="005951AB">
        <w:rPr>
          <w:lang w:val="de-DE"/>
        </w:rPr>
        <w:fldChar w:fldCharType="end"/>
      </w:r>
      <w:r w:rsidR="005951AB">
        <w:rPr>
          <w:lang w:val="de-DE"/>
        </w:rPr>
        <w:t xml:space="preserve">. </w:t>
      </w:r>
    </w:p>
    <w:p w14:paraId="1D71AF7F" w14:textId="05B881B3" w:rsidR="005951AB" w:rsidRDefault="00DF1D8E" w:rsidP="005951AB">
      <w:pPr>
        <w:pStyle w:val="Absatz"/>
        <w:numPr>
          <w:ilvl w:val="0"/>
          <w:numId w:val="33"/>
        </w:numPr>
        <w:rPr>
          <w:lang w:val="de-DE"/>
        </w:rPr>
      </w:pPr>
      <w:r>
        <w:rPr>
          <w:lang w:val="de-DE"/>
        </w:rPr>
        <w:t xml:space="preserve">Die Entscheidung, </w:t>
      </w:r>
      <w:r w:rsidRPr="00A27CBB">
        <w:rPr>
          <w:i/>
          <w:lang w:val="de-DE"/>
        </w:rPr>
        <w:t xml:space="preserve">religiöse Gruppen </w:t>
      </w:r>
      <w:r w:rsidR="00A27CBB" w:rsidRPr="00A27CBB">
        <w:rPr>
          <w:i/>
          <w:lang w:val="de-DE"/>
        </w:rPr>
        <w:t>als "Firmen" anzusehen</w:t>
      </w:r>
      <w:r w:rsidR="00A27CBB">
        <w:rPr>
          <w:lang w:val="de-DE"/>
        </w:rPr>
        <w:t>, welche religiöse Güter</w:t>
      </w:r>
      <w:r>
        <w:rPr>
          <w:lang w:val="de-DE"/>
        </w:rPr>
        <w:t xml:space="preserve"> produzierten, sei unglücklich</w:t>
      </w:r>
      <w:r w:rsidR="00A27CBB">
        <w:rPr>
          <w:lang w:val="de-DE"/>
        </w:rPr>
        <w:t xml:space="preserve"> </w:t>
      </w:r>
      <w:r w:rsidR="00A27CBB">
        <w:rPr>
          <w:lang w:val="de-DE"/>
        </w:rPr>
        <w:fldChar w:fldCharType="begin"/>
      </w:r>
      <w:r w:rsidR="00A27CBB">
        <w:rPr>
          <w:lang w:val="de-DE"/>
        </w:rPr>
        <w:instrText xml:space="preserve"> ADDIN EN.CITE &lt;EndNote&gt;&lt;Cite&gt;&lt;Author&gt;Stolz&lt;/Author&gt;&lt;Year&gt;2009&lt;/Year&gt;&lt;RecNum&gt;3661&lt;/RecNum&gt;&lt;DisplayText&gt;(Stolz, 2009)&lt;/DisplayText&gt;&lt;record&gt;&lt;rec-number&gt;3661&lt;/rec-number&gt;&lt;foreign-keys&gt;&lt;key app="EN" db-id="2z999dwf8xttszefrz2verr1vfv0fxrfevdx"&gt;3661&lt;/key&gt;&lt;/foreign-keys&gt;&lt;ref-type name="Book Section"&gt;5&lt;/ref-type&gt;&lt;contributors&gt;&lt;authors&gt;&lt;author&gt;Stolz, Jörg&lt;/author&gt;&lt;/authors&gt;&lt;secondary-authors&gt;&lt;author&gt;Cherkaoui, Mohamed&lt;/author&gt;&lt;author&gt;Hamilton, Peter&lt;/author&gt;&lt;/secondary-authors&gt;&lt;/contributors&gt;&lt;titles&gt;&lt;title&gt;Gods and Social Mechanisms. New Perspectives for an Explanatory Sociology of Religion&lt;/title&gt;&lt;secondary-title&gt;Raymond Boudon. A Life in Sociology. Essays in Honour of Raymond Boudon. Volume 3&lt;/secondary-title&gt;&lt;/titles&gt;&lt;pages&gt;171-188&lt;/pages&gt;&lt;dates&gt;&lt;year&gt;2009&lt;/year&gt;&lt;/dates&gt;&lt;pub-location&gt;Oxford&lt;/pub-location&gt;&lt;publisher&gt;The Bardwell Press&lt;/publisher&gt;&lt;urls&gt;&lt;/urls&gt;&lt;/record&gt;&lt;/Cite&gt;&lt;/EndNote&gt;</w:instrText>
      </w:r>
      <w:r w:rsidR="00A27CBB">
        <w:rPr>
          <w:lang w:val="de-DE"/>
        </w:rPr>
        <w:fldChar w:fldCharType="separate"/>
      </w:r>
      <w:r w:rsidR="00A27CBB">
        <w:rPr>
          <w:noProof/>
          <w:lang w:val="de-DE"/>
        </w:rPr>
        <w:t>(</w:t>
      </w:r>
      <w:hyperlink w:anchor="_ENREF_86" w:tooltip="Stolz, 2009 #3661" w:history="1">
        <w:r w:rsidR="00770B29">
          <w:rPr>
            <w:noProof/>
            <w:lang w:val="de-DE"/>
          </w:rPr>
          <w:t>Stolz, 2009</w:t>
        </w:r>
      </w:hyperlink>
      <w:r w:rsidR="00A27CBB">
        <w:rPr>
          <w:noProof/>
          <w:lang w:val="de-DE"/>
        </w:rPr>
        <w:t>)</w:t>
      </w:r>
      <w:r w:rsidR="00A27CBB">
        <w:rPr>
          <w:lang w:val="de-DE"/>
        </w:rPr>
        <w:fldChar w:fldCharType="end"/>
      </w:r>
      <w:r>
        <w:rPr>
          <w:lang w:val="de-DE"/>
        </w:rPr>
        <w:t>. Anders als Firmen weisen religiöse Gruppen Mitglieder auf</w:t>
      </w:r>
      <w:r w:rsidR="00A27CBB">
        <w:rPr>
          <w:lang w:val="de-DE"/>
        </w:rPr>
        <w:t xml:space="preserve">; ihre Hauptaufgabe besteht in der Befriedigung der Bedürfnisse nicht eines anonymen Marktes, sondern ihrer Mitglieder. Religiöse Gruppen sind </w:t>
      </w:r>
      <w:r>
        <w:rPr>
          <w:lang w:val="de-DE"/>
        </w:rPr>
        <w:t xml:space="preserve">daher eher mit </w:t>
      </w:r>
      <w:r w:rsidR="00A27CBB">
        <w:rPr>
          <w:lang w:val="de-DE"/>
        </w:rPr>
        <w:t>Non-Profit-Organisationen oder "</w:t>
      </w:r>
      <w:proofErr w:type="spellStart"/>
      <w:r w:rsidR="00A27CBB">
        <w:rPr>
          <w:lang w:val="de-DE"/>
        </w:rPr>
        <w:t>voluntary</w:t>
      </w:r>
      <w:proofErr w:type="spellEnd"/>
      <w:r w:rsidR="00A27CBB">
        <w:rPr>
          <w:lang w:val="de-DE"/>
        </w:rPr>
        <w:t xml:space="preserve"> </w:t>
      </w:r>
      <w:proofErr w:type="spellStart"/>
      <w:r w:rsidR="00A27CBB">
        <w:rPr>
          <w:lang w:val="de-DE"/>
        </w:rPr>
        <w:t>associations</w:t>
      </w:r>
      <w:proofErr w:type="spellEnd"/>
      <w:r w:rsidR="00A27CBB">
        <w:rPr>
          <w:lang w:val="de-DE"/>
        </w:rPr>
        <w:t xml:space="preserve">" zu vergleichen </w:t>
      </w:r>
      <w:r w:rsidR="00A27CBB">
        <w:rPr>
          <w:lang w:val="de-DE"/>
        </w:rPr>
        <w:fldChar w:fldCharType="begin"/>
      </w:r>
      <w:r w:rsidR="00A27CBB">
        <w:rPr>
          <w:lang w:val="de-DE"/>
        </w:rPr>
        <w:instrText xml:space="preserve"> ADDIN EN.CITE &lt;EndNote&gt;&lt;Cite&gt;&lt;Author&gt;Harris&lt;/Author&gt;&lt;Year&gt;1998&lt;/Year&gt;&lt;RecNum&gt;3431&lt;/RecNum&gt;&lt;DisplayText&gt;(Harris, 1998)&lt;/DisplayText&gt;&lt;record&gt;&lt;rec-number&gt;3431&lt;/rec-number&gt;&lt;foreign-keys&gt;&lt;key app="EN" db-id="2z999dwf8xttszefrz2verr1vfv0fxrfevdx"&gt;3431&lt;/key&gt;&lt;/foreign-keys&gt;&lt;ref-type name="Book Section"&gt;5&lt;/ref-type&gt;&lt;contributors&gt;&lt;authors&gt;&lt;author&gt;Harris, Margaret&lt;/author&gt;&lt;/authors&gt;&lt;secondary-authors&gt;&lt;author&gt;Demerath III, N.J.&lt;/author&gt;&lt;author&gt;Dobkin Hall, Peter&lt;/author&gt;&lt;author&gt;Schmitt, Terry&lt;/author&gt;&lt;author&gt;Williams, Rhys H.&lt;/author&gt;&lt;/secondary-authors&gt;&lt;/contributors&gt;&lt;titles&gt;&lt;title&gt;Religious Congregations as Nonprofit Organizations. Four English Case Studies&lt;/title&gt;&lt;secondary-title&gt;Sacred Companies. Organizational Aspects of Religion and Religious Aspects of Organizations&lt;/secondary-title&gt;&lt;/titles&gt;&lt;pages&gt;307-320&lt;/pages&gt;&lt;dates&gt;&lt;year&gt;1998&lt;/year&gt;&lt;/dates&gt;&lt;pub-location&gt;New York&lt;/pub-location&gt;&lt;publisher&gt;Oxford University Press&lt;/publisher&gt;&lt;urls&gt;&lt;/urls&gt;&lt;/record&gt;&lt;/Cite&gt;&lt;/EndNote&gt;</w:instrText>
      </w:r>
      <w:r w:rsidR="00A27CBB">
        <w:rPr>
          <w:lang w:val="de-DE"/>
        </w:rPr>
        <w:fldChar w:fldCharType="separate"/>
      </w:r>
      <w:r w:rsidR="00A27CBB">
        <w:rPr>
          <w:noProof/>
          <w:lang w:val="de-DE"/>
        </w:rPr>
        <w:t>(</w:t>
      </w:r>
      <w:hyperlink w:anchor="_ENREF_41" w:tooltip="Harris, 1998 #3431" w:history="1">
        <w:r w:rsidR="00770B29">
          <w:rPr>
            <w:noProof/>
            <w:lang w:val="de-DE"/>
          </w:rPr>
          <w:t>Harris, 1998</w:t>
        </w:r>
      </w:hyperlink>
      <w:r w:rsidR="00A27CBB">
        <w:rPr>
          <w:noProof/>
          <w:lang w:val="de-DE"/>
        </w:rPr>
        <w:t>)</w:t>
      </w:r>
      <w:r w:rsidR="00A27CBB">
        <w:rPr>
          <w:lang w:val="de-DE"/>
        </w:rPr>
        <w:fldChar w:fldCharType="end"/>
      </w:r>
      <w:r w:rsidR="00A27CBB">
        <w:rPr>
          <w:lang w:val="de-DE"/>
        </w:rPr>
        <w:t xml:space="preserve"> und folgen oft ganz anderen Gesetzen und Dynamiken als Firmen.</w:t>
      </w:r>
    </w:p>
    <w:p w14:paraId="64CB428A" w14:textId="2382420B" w:rsidR="004968A1" w:rsidRDefault="004968A1" w:rsidP="004968A1">
      <w:pPr>
        <w:pStyle w:val="Absatz"/>
        <w:numPr>
          <w:ilvl w:val="0"/>
          <w:numId w:val="33"/>
        </w:numPr>
        <w:rPr>
          <w:lang w:val="de-DE"/>
        </w:rPr>
      </w:pPr>
      <w:r>
        <w:rPr>
          <w:lang w:val="de-DE"/>
        </w:rPr>
        <w:t>es bleibe</w:t>
      </w:r>
      <w:r w:rsidR="00935D95" w:rsidRPr="00E6377C">
        <w:rPr>
          <w:lang w:val="de-DE"/>
        </w:rPr>
        <w:t xml:space="preserve"> ungenau, was eigentlich die </w:t>
      </w:r>
      <w:r w:rsidR="00935D95" w:rsidRPr="00B11F13">
        <w:rPr>
          <w:i/>
          <w:lang w:val="de-DE"/>
        </w:rPr>
        <w:t>religiösen Güter</w:t>
      </w:r>
      <w:r w:rsidR="00935D95" w:rsidRPr="00E6377C">
        <w:rPr>
          <w:lang w:val="de-DE"/>
        </w:rPr>
        <w:t xml:space="preserve"> </w:t>
      </w:r>
      <w:r>
        <w:rPr>
          <w:lang w:val="de-DE"/>
        </w:rPr>
        <w:t>seien</w:t>
      </w:r>
      <w:r w:rsidR="00935D95" w:rsidRPr="00E6377C">
        <w:rPr>
          <w:lang w:val="de-DE"/>
        </w:rPr>
        <w:t xml:space="preserve">, </w:t>
      </w:r>
      <w:r w:rsidR="00F97D1A" w:rsidRPr="00E6377C">
        <w:rPr>
          <w:lang w:val="de-DE"/>
        </w:rPr>
        <w:t>die</w:t>
      </w:r>
      <w:r w:rsidR="00935D95" w:rsidRPr="00E6377C">
        <w:rPr>
          <w:lang w:val="de-DE"/>
        </w:rPr>
        <w:t xml:space="preserve"> von den religiösen Organisationen produziert und den Individuen konsumiert </w:t>
      </w:r>
      <w:r>
        <w:rPr>
          <w:lang w:val="de-DE"/>
        </w:rPr>
        <w:t>würden</w:t>
      </w:r>
      <w:r w:rsidR="00935D95" w:rsidRPr="00E6377C">
        <w:rPr>
          <w:lang w:val="de-DE"/>
        </w:rPr>
        <w:t xml:space="preserve">. </w:t>
      </w:r>
      <w:r w:rsidR="004E7E8F">
        <w:rPr>
          <w:lang w:val="de-DE"/>
        </w:rPr>
        <w:t xml:space="preserve">Hierdurch werde das </w:t>
      </w:r>
      <w:proofErr w:type="spellStart"/>
      <w:r w:rsidR="004E7E8F">
        <w:rPr>
          <w:lang w:val="de-DE"/>
        </w:rPr>
        <w:t>Ausmass</w:t>
      </w:r>
      <w:proofErr w:type="spellEnd"/>
      <w:r w:rsidR="004E7E8F">
        <w:rPr>
          <w:lang w:val="de-DE"/>
        </w:rPr>
        <w:t xml:space="preserve"> der faktisch vorhandenen "religiösen Märkte" überschätzt</w:t>
      </w:r>
      <w:r w:rsidR="00B11F13">
        <w:rPr>
          <w:lang w:val="de-DE"/>
        </w:rPr>
        <w:t xml:space="preserve"> und die </w:t>
      </w:r>
      <w:r w:rsidR="00A27CBB">
        <w:rPr>
          <w:lang w:val="de-DE"/>
        </w:rPr>
        <w:t>E</w:t>
      </w:r>
      <w:r w:rsidR="00B11F13">
        <w:rPr>
          <w:lang w:val="de-DE"/>
        </w:rPr>
        <w:t xml:space="preserve">xistenz von Märkten, auf welchen religiöse und säkulare Güter konkurrierten würde übersehen </w:t>
      </w:r>
      <w:r w:rsidR="00B11F13" w:rsidRPr="00E6377C">
        <w:rPr>
          <w:lang w:val="de-DE"/>
        </w:rPr>
        <w:fldChar w:fldCharType="begin"/>
      </w:r>
      <w:r w:rsidR="00B11F13" w:rsidRPr="00E6377C">
        <w:rPr>
          <w:lang w:val="de-DE"/>
        </w:rPr>
        <w:instrText xml:space="preserve"> ADDIN EN.CITE &lt;EndNote&gt;&lt;Cite&gt;&lt;Author&gt;Stolz&lt;/Author&gt;&lt;Year&gt;2006&lt;/Year&gt;&lt;RecNum&gt;3092&lt;/RecNum&gt;&lt;DisplayText&gt;(Stolz, 2006)&lt;/DisplayText&gt;&lt;record&gt;&lt;rec-number&gt;3092&lt;/rec-number&gt;&lt;foreign-keys&gt;&lt;key app="EN" db-id="2z999dwf8xttszefrz2verr1vfv0fxrfevdx"&gt;3092&lt;/key&gt;&lt;/foreign-keys&gt;&lt;ref-type name="Journal Article"&gt;17&lt;/ref-type&gt;&lt;contributors&gt;&lt;authors&gt;&lt;author&gt;Stolz, Jörg&lt;/author&gt;&lt;/authors&gt;&lt;/contributors&gt;&lt;titles&gt;&lt;title&gt;Salvation Goods and Religious Markets: Integrating Rational Choice and Weberian Perspectives&lt;/title&gt;&lt;secondary-title&gt;Social Compass&lt;/secondary-title&gt;&lt;/titles&gt;&lt;periodical&gt;&lt;full-title&gt;Social Compass&lt;/full-title&gt;&lt;/periodical&gt;&lt;pages&gt;13-32&lt;/pages&gt;&lt;volume&gt;53&lt;/volume&gt;&lt;number&gt;1&lt;/number&gt;&lt;dates&gt;&lt;year&gt;2006&lt;/year&gt;&lt;/dates&gt;&lt;urls&gt;&lt;/urls&gt;&lt;/record&gt;&lt;/Cite&gt;&lt;/EndNote&gt;</w:instrText>
      </w:r>
      <w:r w:rsidR="00B11F13" w:rsidRPr="00E6377C">
        <w:rPr>
          <w:lang w:val="de-DE"/>
        </w:rPr>
        <w:fldChar w:fldCharType="separate"/>
      </w:r>
      <w:r w:rsidR="00B11F13" w:rsidRPr="00E6377C">
        <w:rPr>
          <w:noProof/>
          <w:lang w:val="de-DE"/>
        </w:rPr>
        <w:t>(</w:t>
      </w:r>
      <w:hyperlink w:anchor="_ENREF_85" w:tooltip="Stolz, 2006 #3092" w:history="1">
        <w:r w:rsidR="00770B29" w:rsidRPr="00E6377C">
          <w:rPr>
            <w:noProof/>
            <w:lang w:val="de-DE"/>
          </w:rPr>
          <w:t>Stolz, 2006</w:t>
        </w:r>
      </w:hyperlink>
      <w:r w:rsidR="00B11F13" w:rsidRPr="00E6377C">
        <w:rPr>
          <w:noProof/>
          <w:lang w:val="de-DE"/>
        </w:rPr>
        <w:t>)</w:t>
      </w:r>
      <w:r w:rsidR="00B11F13" w:rsidRPr="00E6377C">
        <w:rPr>
          <w:lang w:val="de-DE"/>
        </w:rPr>
        <w:fldChar w:fldCharType="end"/>
      </w:r>
      <w:r w:rsidR="004E7E8F">
        <w:rPr>
          <w:lang w:val="de-DE"/>
        </w:rPr>
        <w:t xml:space="preserve">. </w:t>
      </w:r>
    </w:p>
    <w:p w14:paraId="31769968" w14:textId="1F693752" w:rsidR="00770B29" w:rsidRDefault="00A27CBB" w:rsidP="00F70042">
      <w:pPr>
        <w:pStyle w:val="Absatz"/>
        <w:numPr>
          <w:ilvl w:val="0"/>
          <w:numId w:val="33"/>
        </w:numPr>
        <w:rPr>
          <w:lang w:val="de-DE"/>
        </w:rPr>
      </w:pPr>
      <w:r w:rsidRPr="00A27CBB">
        <w:rPr>
          <w:lang w:val="de-DE"/>
        </w:rPr>
        <w:t xml:space="preserve">die </w:t>
      </w:r>
      <w:r w:rsidRPr="00A27CBB">
        <w:rPr>
          <w:i/>
          <w:lang w:val="de-DE"/>
        </w:rPr>
        <w:t>kulturellen Rahmenbedingungen</w:t>
      </w:r>
      <w:r w:rsidRPr="00A27CBB">
        <w:rPr>
          <w:lang w:val="de-DE"/>
        </w:rPr>
        <w:t xml:space="preserve">, unter welchem bestimmte Marktmechanismen überhaupt wirksam werden können, würden </w:t>
      </w:r>
      <w:r>
        <w:rPr>
          <w:lang w:val="de-DE"/>
        </w:rPr>
        <w:t xml:space="preserve">tendenziell </w:t>
      </w:r>
      <w:r w:rsidRPr="00A27CBB">
        <w:rPr>
          <w:lang w:val="de-DE"/>
        </w:rPr>
        <w:t>übersehen</w:t>
      </w:r>
      <w:r>
        <w:rPr>
          <w:lang w:val="de-DE"/>
        </w:rPr>
        <w:t xml:space="preserve">. </w:t>
      </w:r>
      <w:r w:rsidR="00770B29">
        <w:rPr>
          <w:lang w:val="de-DE"/>
        </w:rPr>
        <w:t>Der religiöse Markt in den USA verdanke sich möglicherweise kulturellen Selbstverständlichkeiten, welche an anderen Orten und Zeiten der Welt keineswegs gegeben sein müssten</w:t>
      </w:r>
      <w:r w:rsidRPr="00A27CBB">
        <w:rPr>
          <w:lang w:val="de-DE"/>
        </w:rPr>
        <w:t xml:space="preserve"> </w:t>
      </w:r>
      <w:r w:rsidRPr="00A27CBB">
        <w:rPr>
          <w:lang w:val="de-DE"/>
        </w:rPr>
        <w:fldChar w:fldCharType="begin"/>
      </w:r>
      <w:r w:rsidRPr="00A27CBB">
        <w:rPr>
          <w:lang w:val="de-DE"/>
        </w:rPr>
        <w:instrText xml:space="preserve"> ADDIN EN.CITE &lt;EndNote&gt;&lt;Cite&gt;&lt;Author&gt;Pollack&lt;/Author&gt;&lt;Year&gt;2009&lt;/Year&gt;&lt;RecNum&gt;4744&lt;/RecNum&gt;&lt;DisplayText&gt;(Pollack, 2009)&lt;/DisplayText&gt;&lt;record&gt;&lt;rec-number&gt;4744&lt;/rec-number&gt;&lt;foreign-keys&gt;&lt;key app="EN" db-id="2z999dwf8xttszefrz2verr1vfv0fxrfevdx"&gt;4744&lt;/key&gt;&lt;/foreign-keys&gt;&lt;ref-type name="Book"&gt;6&lt;/ref-type&gt;&lt;contributors&gt;&lt;authors&gt;&lt;author&gt;Pollack, Detlef&lt;/author&gt;&lt;/authors&gt;&lt;/contributors&gt;&lt;titles&gt;&lt;title&gt;Rückkehr des Religiösen?&lt;/title&gt;&lt;/titles&gt;&lt;dates&gt;&lt;year&gt;2009&lt;/year&gt;&lt;/dates&gt;&lt;pub-location&gt;Tübingen&lt;/pub-location&gt;&lt;publisher&gt;Mohr Siebeck&lt;/publisher&gt;&lt;urls&gt;&lt;/urls&gt;&lt;/record&gt;&lt;/Cite&gt;&lt;/EndNote&gt;</w:instrText>
      </w:r>
      <w:r w:rsidRPr="00A27CBB">
        <w:rPr>
          <w:lang w:val="de-DE"/>
        </w:rPr>
        <w:fldChar w:fldCharType="separate"/>
      </w:r>
      <w:r w:rsidRPr="00A27CBB">
        <w:rPr>
          <w:noProof/>
          <w:lang w:val="de-DE"/>
        </w:rPr>
        <w:t>(</w:t>
      </w:r>
      <w:hyperlink w:anchor="_ENREF_75" w:tooltip="Pollack, 2009 #4744" w:history="1">
        <w:r w:rsidR="00770B29" w:rsidRPr="00A27CBB">
          <w:rPr>
            <w:noProof/>
            <w:lang w:val="de-DE"/>
          </w:rPr>
          <w:t>Pollack, 2009</w:t>
        </w:r>
      </w:hyperlink>
      <w:r w:rsidRPr="00A27CBB">
        <w:rPr>
          <w:noProof/>
          <w:lang w:val="de-DE"/>
        </w:rPr>
        <w:t>)</w:t>
      </w:r>
      <w:r w:rsidRPr="00A27CBB">
        <w:rPr>
          <w:lang w:val="de-DE"/>
        </w:rPr>
        <w:fldChar w:fldCharType="end"/>
      </w:r>
      <w:r w:rsidR="00770B29">
        <w:rPr>
          <w:lang w:val="de-DE"/>
        </w:rPr>
        <w:t>.</w:t>
      </w:r>
    </w:p>
    <w:p w14:paraId="6734225E" w14:textId="2147D12C" w:rsidR="00790A11" w:rsidRPr="00E6377C" w:rsidRDefault="00331AF8" w:rsidP="00786CAF">
      <w:pPr>
        <w:pStyle w:val="Absatz"/>
        <w:rPr>
          <w:lang w:val="de-DE"/>
        </w:rPr>
      </w:pPr>
      <w:r w:rsidRPr="00E6377C">
        <w:rPr>
          <w:lang w:val="de-DE"/>
        </w:rPr>
        <w:t xml:space="preserve">Aber auch </w:t>
      </w:r>
      <w:r w:rsidRPr="00E6377C">
        <w:rPr>
          <w:i/>
          <w:lang w:val="de-DE"/>
        </w:rPr>
        <w:t>empirisch</w:t>
      </w:r>
      <w:r w:rsidRPr="00E6377C">
        <w:rPr>
          <w:lang w:val="de-DE"/>
        </w:rPr>
        <w:t xml:space="preserve"> geriet die Theorie</w:t>
      </w:r>
      <w:r w:rsidR="00E6377C">
        <w:rPr>
          <w:lang w:val="de-DE"/>
        </w:rPr>
        <w:t xml:space="preserve"> des rationalen Handelns in der</w:t>
      </w:r>
      <w:r w:rsidRPr="00E6377C">
        <w:rPr>
          <w:lang w:val="de-DE"/>
        </w:rPr>
        <w:t xml:space="preserve"> Religionssoziologie in arge Schwierigkeiten</w:t>
      </w:r>
      <w:r w:rsidR="00790A11" w:rsidRPr="00E6377C">
        <w:rPr>
          <w:lang w:val="de-DE"/>
        </w:rPr>
        <w:t xml:space="preserve">, was hier an nur zwei Beispielen gezeigt werden soll. </w:t>
      </w:r>
      <w:r w:rsidR="006F7DE8" w:rsidRPr="00E6377C">
        <w:rPr>
          <w:lang w:val="de-DE"/>
        </w:rPr>
        <w:t xml:space="preserve">Die Erklärung der Stärke konservativer Kirchen wurde in verschiedenster Weise kritisiert. </w:t>
      </w:r>
      <w:proofErr w:type="spellStart"/>
      <w:r w:rsidR="006F7DE8" w:rsidRPr="00E6377C">
        <w:rPr>
          <w:lang w:val="de-DE"/>
        </w:rPr>
        <w:t>Marwell</w:t>
      </w:r>
      <w:proofErr w:type="spellEnd"/>
      <w:r w:rsidR="006F7DE8" w:rsidRPr="00E6377C">
        <w:rPr>
          <w:lang w:val="de-DE"/>
        </w:rPr>
        <w:t xml:space="preserve"> </w:t>
      </w:r>
      <w:r w:rsidR="006F7DE8" w:rsidRPr="00E6377C">
        <w:rPr>
          <w:lang w:val="de-DE"/>
        </w:rPr>
        <w:fldChar w:fldCharType="begin"/>
      </w:r>
      <w:r w:rsidR="006F7DE8" w:rsidRPr="00E6377C">
        <w:rPr>
          <w:lang w:val="de-DE"/>
        </w:rPr>
        <w:instrText xml:space="preserve"> ADDIN EN.CITE &lt;EndNote&gt;&lt;Cite ExcludeAuth="1"&gt;&lt;Year&gt;1996&lt;/Year&gt;&lt;RecNum&gt;4935&lt;/RecNum&gt;&lt;DisplayText&gt;(1996)&lt;/DisplayText&gt;&lt;record&gt;&lt;rec-number&gt;4935&lt;/rec-number&gt;&lt;foreign-keys&gt;&lt;key app="EN" db-id="2z999dwf8xttszefrz2verr1vfv0fxrfevdx"&gt;4935&lt;/key&gt;&lt;/foreign-keys&gt;&lt;ref-type name="Journal Article"&gt;17&lt;/ref-type&gt;&lt;contributors&gt;&lt;authors&gt;&lt;author&gt;Marwell, Gerald&lt;/author&gt;&lt;/authors&gt;&lt;/contributors&gt;&lt;titles&gt;&lt;title&gt;We still don&amp;apos;t know if strict churches are strong, much less why: comment on Iannaccone&lt;/title&gt;&lt;secondary-title&gt;Amercan Journal of Sociology&lt;/secondary-title&gt;&lt;/titles&gt;&lt;periodical&gt;&lt;full-title&gt;Amercan Journal of Sociology&lt;/full-title&gt;&lt;/periodical&gt;&lt;pages&gt;1097-1108&lt;/pages&gt;&lt;volume&gt;101&lt;/volume&gt;&lt;number&gt;4&lt;/number&gt;&lt;dates&gt;&lt;year&gt;1996&lt;/year&gt;&lt;/dates&gt;&lt;urls&gt;&lt;/urls&gt;&lt;/record&gt;&lt;/Cite&gt;&lt;/EndNote&gt;</w:instrText>
      </w:r>
      <w:r w:rsidR="006F7DE8" w:rsidRPr="00E6377C">
        <w:rPr>
          <w:lang w:val="de-DE"/>
        </w:rPr>
        <w:fldChar w:fldCharType="separate"/>
      </w:r>
      <w:r w:rsidR="006F7DE8" w:rsidRPr="00E6377C">
        <w:rPr>
          <w:noProof/>
          <w:lang w:val="de-DE"/>
        </w:rPr>
        <w:t>(</w:t>
      </w:r>
      <w:hyperlink w:anchor="_ENREF_60" w:tooltip="Marwell, 1996 #4935" w:history="1">
        <w:r w:rsidR="00770B29" w:rsidRPr="00E6377C">
          <w:rPr>
            <w:noProof/>
            <w:lang w:val="de-DE"/>
          </w:rPr>
          <w:t>1996</w:t>
        </w:r>
      </w:hyperlink>
      <w:r w:rsidR="006F7DE8" w:rsidRPr="00E6377C">
        <w:rPr>
          <w:noProof/>
          <w:lang w:val="de-DE"/>
        </w:rPr>
        <w:t>)</w:t>
      </w:r>
      <w:r w:rsidR="006F7DE8" w:rsidRPr="00E6377C">
        <w:rPr>
          <w:lang w:val="de-DE"/>
        </w:rPr>
        <w:fldChar w:fldCharType="end"/>
      </w:r>
      <w:r w:rsidR="006F7DE8" w:rsidRPr="00E6377C">
        <w:rPr>
          <w:lang w:val="de-DE"/>
        </w:rPr>
        <w:t xml:space="preserve"> moniert m.E. zu Recht, dass </w:t>
      </w:r>
      <w:proofErr w:type="spellStart"/>
      <w:r w:rsidR="006F7DE8" w:rsidRPr="00E6377C">
        <w:rPr>
          <w:lang w:val="de-DE"/>
        </w:rPr>
        <w:t>Iannaccone</w:t>
      </w:r>
      <w:proofErr w:type="spellEnd"/>
      <w:r w:rsidR="006F7DE8" w:rsidRPr="00E6377C">
        <w:rPr>
          <w:lang w:val="de-DE"/>
        </w:rPr>
        <w:t xml:space="preserve"> keineswegs den Erfolg (z.B. gemessen in Wachstum) von konservativen Kirchen erklärt, sondern nur aufzeigt, dass in strikten Kirchen (gemessen an Verhaltensnormen) eine höhere Partizipation vorliegt. Nur kurzes Nachdenken zeigt, dass hohe Partizipation als Teil von </w:t>
      </w:r>
      <w:proofErr w:type="spellStart"/>
      <w:r w:rsidR="006F7DE8" w:rsidRPr="00E6377C">
        <w:rPr>
          <w:lang w:val="de-DE"/>
        </w:rPr>
        <w:t>Striktheit</w:t>
      </w:r>
      <w:proofErr w:type="spellEnd"/>
      <w:r w:rsidR="006F7DE8" w:rsidRPr="00E6377C">
        <w:rPr>
          <w:lang w:val="de-DE"/>
        </w:rPr>
        <w:t xml:space="preserve"> aufgefasst werden kann, so dass es sehr erstaunlich wäre, wenn man </w:t>
      </w:r>
      <w:r w:rsidR="00A8048A" w:rsidRPr="00E6377C">
        <w:rPr>
          <w:lang w:val="de-DE"/>
        </w:rPr>
        <w:t>keine Korrelation finden würde.</w:t>
      </w:r>
      <w:r w:rsidR="00A8048A" w:rsidRPr="00E6377C">
        <w:rPr>
          <w:rStyle w:val="Funotenzeichen"/>
          <w:lang w:val="de-DE"/>
        </w:rPr>
        <w:footnoteReference w:id="20"/>
      </w:r>
    </w:p>
    <w:p w14:paraId="4AEB1AE1" w14:textId="38C61BFB" w:rsidR="00963F2B" w:rsidRPr="00E6377C" w:rsidRDefault="0062750A" w:rsidP="00963F2B">
      <w:pPr>
        <w:pStyle w:val="Absatz"/>
        <w:rPr>
          <w:lang w:val="de-DE"/>
        </w:rPr>
      </w:pPr>
      <w:r>
        <w:rPr>
          <w:lang w:val="de-DE"/>
        </w:rPr>
        <w:t>Auch</w:t>
      </w:r>
      <w:r w:rsidR="00790A11" w:rsidRPr="00E6377C">
        <w:rPr>
          <w:lang w:val="de-DE"/>
        </w:rPr>
        <w:t xml:space="preserve"> die Theorie des Einflusses von Regulation/Pluralismus auf religiöse Intensität </w:t>
      </w:r>
      <w:r>
        <w:rPr>
          <w:lang w:val="de-DE"/>
        </w:rPr>
        <w:t>geriet unter starken kritischen Beschuss</w:t>
      </w:r>
      <w:r w:rsidR="00790A11" w:rsidRPr="00E6377C">
        <w:rPr>
          <w:lang w:val="de-DE"/>
        </w:rPr>
        <w:t xml:space="preserve">. </w:t>
      </w:r>
      <w:r>
        <w:rPr>
          <w:lang w:val="de-DE"/>
        </w:rPr>
        <w:t>Verschiedene</w:t>
      </w:r>
      <w:r w:rsidR="00790A11" w:rsidRPr="00E6377C">
        <w:rPr>
          <w:lang w:val="de-DE"/>
        </w:rPr>
        <w:t xml:space="preserve"> von den Befürwortern angeführte Studien wiesen methodisch </w:t>
      </w:r>
      <w:proofErr w:type="spellStart"/>
      <w:r w:rsidR="00790A11" w:rsidRPr="00E6377C">
        <w:rPr>
          <w:lang w:val="de-DE"/>
        </w:rPr>
        <w:t>grosse</w:t>
      </w:r>
      <w:proofErr w:type="spellEnd"/>
      <w:r w:rsidR="00790A11" w:rsidRPr="00E6377C">
        <w:rPr>
          <w:lang w:val="de-DE"/>
        </w:rPr>
        <w:t xml:space="preserve"> Probleme auf. Das Ergebnis der ersten wichtige</w:t>
      </w:r>
      <w:r w:rsidR="00786CAF">
        <w:rPr>
          <w:lang w:val="de-DE"/>
        </w:rPr>
        <w:t>n</w:t>
      </w:r>
      <w:r w:rsidR="00790A11" w:rsidRPr="00E6377C">
        <w:rPr>
          <w:lang w:val="de-DE"/>
        </w:rPr>
        <w:t xml:space="preserve"> Studie von Finke/Stark zu amerikanischen Städten </w:t>
      </w:r>
      <w:r w:rsidR="00652911" w:rsidRPr="00E6377C">
        <w:rPr>
          <w:lang w:val="de-DE"/>
        </w:rPr>
        <w:fldChar w:fldCharType="begin"/>
      </w:r>
      <w:r w:rsidR="00652911" w:rsidRPr="00E6377C">
        <w:rPr>
          <w:lang w:val="de-DE"/>
        </w:rPr>
        <w:instrText xml:space="preserve"> ADDIN EN.CITE &lt;EndNote&gt;&lt;Cite&gt;&lt;Author&gt;Finke&lt;/Author&gt;&lt;Year&gt;1988&lt;/Year&gt;&lt;RecNum&gt;2442&lt;/RecNum&gt;&lt;DisplayText&gt;(Finke &amp;amp; Stark, 1988)&lt;/DisplayText&gt;&lt;record&gt;&lt;rec-number&gt;2442&lt;/rec-number&gt;&lt;foreign-keys&gt;&lt;key app="EN" db-id="2z999dwf8xttszefrz2verr1vfv0fxrfevdx"&gt;2442&lt;/key&gt;&lt;/foreign-keys&gt;&lt;ref-type name="Journal Article"&gt;17&lt;/ref-type&gt;&lt;contributors&gt;&lt;authors&gt;&lt;author&gt;Finke, Roger&lt;/author&gt;&lt;author&gt;Stark, Rodney&lt;/author&gt;&lt;/authors&gt;&lt;/contributors&gt;&lt;titles&gt;&lt;title&gt;Religious Economies and Sacred Canopies: Religious Mobilization in American Cities, 1906&lt;/title&gt;&lt;secondary-title&gt;American Sociological Review&lt;/secondary-title&gt;&lt;/titles&gt;&lt;periodical&gt;&lt;full-title&gt;American Sociological Review&lt;/full-title&gt;&lt;/periodical&gt;&lt;pages&gt;41-50&lt;/pages&gt;&lt;volume&gt;53&lt;/volume&gt;&lt;number&gt;1&lt;/number&gt;&lt;dates&gt;&lt;year&gt;1988&lt;/year&gt;&lt;/dates&gt;&lt;label&gt;R37: 11&lt;/label&gt;&lt;urls&gt;&lt;/urls&gt;&lt;/record&gt;&lt;/Cite&gt;&lt;/EndNote&gt;</w:instrText>
      </w:r>
      <w:r w:rsidR="00652911" w:rsidRPr="00E6377C">
        <w:rPr>
          <w:lang w:val="de-DE"/>
        </w:rPr>
        <w:fldChar w:fldCharType="separate"/>
      </w:r>
      <w:r w:rsidR="00652911" w:rsidRPr="00E6377C">
        <w:rPr>
          <w:noProof/>
          <w:lang w:val="de-DE"/>
        </w:rPr>
        <w:t>(</w:t>
      </w:r>
      <w:hyperlink w:anchor="_ENREF_33" w:tooltip="Finke, 1988 #2442" w:history="1">
        <w:r w:rsidR="00770B29" w:rsidRPr="00E6377C">
          <w:rPr>
            <w:noProof/>
            <w:lang w:val="de-DE"/>
          </w:rPr>
          <w:t>Finke &amp; Stark, 1988</w:t>
        </w:r>
      </w:hyperlink>
      <w:r w:rsidR="00652911" w:rsidRPr="00E6377C">
        <w:rPr>
          <w:noProof/>
          <w:lang w:val="de-DE"/>
        </w:rPr>
        <w:t>)</w:t>
      </w:r>
      <w:r w:rsidR="00652911" w:rsidRPr="00E6377C">
        <w:rPr>
          <w:lang w:val="de-DE"/>
        </w:rPr>
        <w:fldChar w:fldCharType="end"/>
      </w:r>
      <w:r w:rsidR="00790A11" w:rsidRPr="00E6377C">
        <w:rPr>
          <w:lang w:val="de-DE"/>
        </w:rPr>
        <w:t xml:space="preserve"> konnte als </w:t>
      </w:r>
      <w:r w:rsidR="00652911" w:rsidRPr="00E6377C">
        <w:rPr>
          <w:lang w:val="de-DE"/>
        </w:rPr>
        <w:t xml:space="preserve">mathematisches Artefakt aufgrund einer Kontrolle des Prozentsatzes von Katholiken in den Städten enttarnt werden </w:t>
      </w:r>
      <w:r w:rsidR="00652911" w:rsidRPr="00E6377C">
        <w:rPr>
          <w:lang w:val="de-DE"/>
        </w:rPr>
        <w:fldChar w:fldCharType="begin"/>
      </w:r>
      <w:r w:rsidR="00E316C1" w:rsidRPr="00E6377C">
        <w:rPr>
          <w:lang w:val="de-DE"/>
        </w:rPr>
        <w:instrText xml:space="preserve"> ADDIN EN.CITE &lt;EndNote&gt;&lt;Cite&gt;&lt;Author&gt;Olson&lt;/Author&gt;&lt;Year&gt;1999&lt;/Year&gt;&lt;RecNum&gt;2638&lt;/RecNum&gt;&lt;DisplayText&gt;(Breault, 1989; D. V. A. Olson, 1999)&lt;/DisplayText&gt;&lt;record&gt;&lt;rec-number&gt;2638&lt;/rec-number&gt;&lt;foreign-keys&gt;&lt;key app="EN" db-id="2z999dwf8xttszefrz2verr1vfv0fxrfevdx"&gt;2638&lt;/key&gt;&lt;/foreign-keys&gt;&lt;ref-type name="Journal Article"&gt;17&lt;/ref-type&gt;&lt;contributors&gt;&lt;authors&gt;&lt;author&gt;Olson, Daniel V.A.&lt;/author&gt;&lt;/authors&gt;&lt;/contributors&gt;&lt;titles&gt;&lt;title&gt;Religious Pluralism and US Church Membership: A Reassessment&lt;/title&gt;&lt;secondary-title&gt;Sociology of Religion&lt;/secondary-title&gt;&lt;/titles&gt;&lt;periodical&gt;&lt;full-title&gt;Sociology of Religion&lt;/full-title&gt;&lt;/periodical&gt;&lt;pages&gt;149-173&lt;/pages&gt;&lt;volume&gt;60&lt;/volume&gt;&lt;number&gt;2&lt;/number&gt;&lt;keywords&gt;&lt;keyword&gt;Pluralism&lt;/keyword&gt;&lt;/keywords&gt;&lt;dates&gt;&lt;year&gt;1999&lt;/year&gt;&lt;/dates&gt;&lt;urls&gt;&lt;/urls&gt;&lt;/record&gt;&lt;/Cite&gt;&lt;Cite&gt;&lt;Author&gt;Breault&lt;/Author&gt;&lt;Year&gt;1989&lt;/Year&gt;&lt;RecNum&gt;4940&lt;/RecNum&gt;&lt;record&gt;&lt;rec-number&gt;4940&lt;/rec-number&gt;&lt;foreign-keys&gt;&lt;key app="EN" db-id="2z999dwf8xttszefrz2verr1vfv0fxrfevdx"&gt;4940&lt;/key&gt;&lt;/foreign-keys&gt;&lt;ref-type name="Journal Article"&gt;17&lt;/ref-type&gt;&lt;contributors&gt;&lt;authors&gt;&lt;author&gt;Breault, Kevin D.&lt;/author&gt;&lt;/authors&gt;&lt;/contributors&gt;&lt;titles&gt;&lt;title&gt;New evidence on religious pluralism, urbanism, and religious participation&lt;/title&gt;&lt;secondary-title&gt;American Sociological Review&lt;/secondary-title&gt;&lt;/titles&gt;&lt;periodical&gt;&lt;full-title&gt;American Sociological Review&lt;/full-title&gt;&lt;/periodical&gt;&lt;pages&gt;1048-53&lt;/pages&gt;&lt;volume&gt;54&lt;/volume&gt;&lt;dates&gt;&lt;year&gt;1989&lt;/year&gt;&lt;/dates&gt;&lt;urls&gt;&lt;/urls&gt;&lt;/record&gt;&lt;/Cite&gt;&lt;/EndNote&gt;</w:instrText>
      </w:r>
      <w:r w:rsidR="00652911" w:rsidRPr="00E6377C">
        <w:rPr>
          <w:lang w:val="de-DE"/>
        </w:rPr>
        <w:fldChar w:fldCharType="separate"/>
      </w:r>
      <w:r w:rsidR="00E316C1" w:rsidRPr="00E6377C">
        <w:rPr>
          <w:noProof/>
          <w:lang w:val="de-DE"/>
        </w:rPr>
        <w:t>(</w:t>
      </w:r>
      <w:hyperlink w:anchor="_ENREF_10" w:tooltip="Breault, 1989 #4940" w:history="1">
        <w:r w:rsidR="00770B29" w:rsidRPr="00E6377C">
          <w:rPr>
            <w:noProof/>
            <w:lang w:val="de-DE"/>
          </w:rPr>
          <w:t>Breault, 1989</w:t>
        </w:r>
      </w:hyperlink>
      <w:r w:rsidR="00E316C1" w:rsidRPr="00E6377C">
        <w:rPr>
          <w:noProof/>
          <w:lang w:val="de-DE"/>
        </w:rPr>
        <w:t xml:space="preserve">; </w:t>
      </w:r>
      <w:hyperlink w:anchor="_ENREF_68" w:tooltip="Olson, 1999 #2638" w:history="1">
        <w:r w:rsidR="00770B29" w:rsidRPr="00E6377C">
          <w:rPr>
            <w:noProof/>
            <w:lang w:val="de-DE"/>
          </w:rPr>
          <w:t>D. V. A. Olson, 1999</w:t>
        </w:r>
      </w:hyperlink>
      <w:r w:rsidR="00E316C1" w:rsidRPr="00E6377C">
        <w:rPr>
          <w:noProof/>
          <w:lang w:val="de-DE"/>
        </w:rPr>
        <w:t>)</w:t>
      </w:r>
      <w:r w:rsidR="00652911" w:rsidRPr="00E6377C">
        <w:rPr>
          <w:lang w:val="de-DE"/>
        </w:rPr>
        <w:fldChar w:fldCharType="end"/>
      </w:r>
      <w:r w:rsidR="00652911" w:rsidRPr="00E6377C">
        <w:rPr>
          <w:lang w:val="de-DE"/>
        </w:rPr>
        <w:t xml:space="preserve">. </w:t>
      </w:r>
      <w:r w:rsidR="00303054" w:rsidRPr="00E6377C">
        <w:rPr>
          <w:lang w:val="de-DE"/>
        </w:rPr>
        <w:t xml:space="preserve">Eine Meta-Analyse von Chaves/Gorski </w:t>
      </w:r>
      <w:r w:rsidR="00303054" w:rsidRPr="00E6377C">
        <w:rPr>
          <w:lang w:val="de-DE"/>
        </w:rPr>
        <w:fldChar w:fldCharType="begin"/>
      </w:r>
      <w:r w:rsidR="00303054" w:rsidRPr="00E6377C">
        <w:rPr>
          <w:lang w:val="de-DE"/>
        </w:rPr>
        <w:instrText xml:space="preserve"> ADDIN EN.CITE &lt;EndNote&gt;&lt;Cite ExcludeAuth="1"&gt;&lt;Year&gt;2001&lt;/Year&gt;&lt;RecNum&gt;2798&lt;/RecNum&gt;&lt;DisplayText&gt;(2001)&lt;/DisplayText&gt;&lt;record&gt;&lt;rec-number&gt;2798&lt;/rec-number&gt;&lt;foreign-keys&gt;&lt;key app="EN" db-id="2z999dwf8xttszefrz2verr1vfv0fxrfevdx"&gt;2798&lt;/key&gt;&lt;/foreign-keys&gt;&lt;ref-type name="Journal Article"&gt;17&lt;/ref-type&gt;&lt;contributors&gt;&lt;authors&gt;&lt;author&gt;Chaves, Mark&lt;/author&gt;&lt;author&gt;Gorski, Philip S.&lt;/author&gt;&lt;/authors&gt;&lt;/contributors&gt;&lt;titles&gt;&lt;title&gt;Religious Pluralism and Religion Participation&lt;/title&gt;&lt;secondary-title&gt;Annual review of sociology&lt;/secondary-title&gt;&lt;/titles&gt;&lt;periodical&gt;&lt;full-title&gt;Annual review of sociology&lt;/full-title&gt;&lt;/periodical&gt;&lt;pages&gt;261-281&lt;/pages&gt;&lt;volume&gt;27&lt;/volume&gt;&lt;keywords&gt;&lt;keyword&gt;Pluralism&lt;/keyword&gt;&lt;/keywords&gt;&lt;dates&gt;&lt;year&gt;2001&lt;/year&gt;&lt;/dates&gt;&lt;label&gt;R25: 16&lt;/label&gt;&lt;urls&gt;&lt;/urls&gt;&lt;/record&gt;&lt;/Cite&gt;&lt;/EndNote&gt;</w:instrText>
      </w:r>
      <w:r w:rsidR="00303054" w:rsidRPr="00E6377C">
        <w:rPr>
          <w:lang w:val="de-DE"/>
        </w:rPr>
        <w:fldChar w:fldCharType="separate"/>
      </w:r>
      <w:r w:rsidR="00303054" w:rsidRPr="00E6377C">
        <w:rPr>
          <w:noProof/>
          <w:lang w:val="de-DE"/>
        </w:rPr>
        <w:t>(</w:t>
      </w:r>
      <w:hyperlink w:anchor="_ENREF_16" w:tooltip="Chaves, 2001 #2798" w:history="1">
        <w:r w:rsidR="00770B29" w:rsidRPr="00E6377C">
          <w:rPr>
            <w:noProof/>
            <w:lang w:val="de-DE"/>
          </w:rPr>
          <w:t>2001</w:t>
        </w:r>
      </w:hyperlink>
      <w:r w:rsidR="00303054" w:rsidRPr="00E6377C">
        <w:rPr>
          <w:noProof/>
          <w:lang w:val="de-DE"/>
        </w:rPr>
        <w:t>)</w:t>
      </w:r>
      <w:r w:rsidR="00303054" w:rsidRPr="00E6377C">
        <w:rPr>
          <w:lang w:val="de-DE"/>
        </w:rPr>
        <w:fldChar w:fldCharType="end"/>
      </w:r>
      <w:r w:rsidR="00C42795" w:rsidRPr="00E6377C">
        <w:rPr>
          <w:lang w:val="de-DE"/>
        </w:rPr>
        <w:t xml:space="preserve"> </w:t>
      </w:r>
      <w:r w:rsidR="00303054" w:rsidRPr="00E6377C">
        <w:rPr>
          <w:lang w:val="de-DE"/>
        </w:rPr>
        <w:t xml:space="preserve">kam zur Auffassung, dass es bisher keine generalisierbare Evidenz für den Effekt von religiösem Pluralismus auf religiöse Partizipation gebe. </w:t>
      </w:r>
      <w:r w:rsidR="00652911" w:rsidRPr="00E6377C">
        <w:rPr>
          <w:lang w:val="de-DE"/>
        </w:rPr>
        <w:t xml:space="preserve">Der von den meisten Rational Choice Studien verwendete </w:t>
      </w:r>
      <w:proofErr w:type="spellStart"/>
      <w:r w:rsidR="00652911" w:rsidRPr="00E6377C">
        <w:rPr>
          <w:lang w:val="de-DE"/>
        </w:rPr>
        <w:t>Herfindahl</w:t>
      </w:r>
      <w:proofErr w:type="spellEnd"/>
      <w:r w:rsidR="00652911" w:rsidRPr="00E6377C">
        <w:rPr>
          <w:lang w:val="de-DE"/>
        </w:rPr>
        <w:t xml:space="preserve">-Index </w:t>
      </w:r>
      <w:r w:rsidR="00251B8F" w:rsidRPr="00E6377C">
        <w:rPr>
          <w:lang w:val="de-DE"/>
        </w:rPr>
        <w:t>zur Messung von religiöser Konkurrenz</w:t>
      </w:r>
      <w:r w:rsidR="00652911" w:rsidRPr="00E6377C">
        <w:rPr>
          <w:lang w:val="de-DE"/>
        </w:rPr>
        <w:t xml:space="preserve"> erwies sich</w:t>
      </w:r>
      <w:r w:rsidR="00C42795" w:rsidRPr="00E6377C">
        <w:rPr>
          <w:lang w:val="de-DE"/>
        </w:rPr>
        <w:t xml:space="preserve"> </w:t>
      </w:r>
      <w:proofErr w:type="spellStart"/>
      <w:r w:rsidR="00C42795" w:rsidRPr="00E6377C">
        <w:rPr>
          <w:lang w:val="de-DE"/>
        </w:rPr>
        <w:t>ausserdem</w:t>
      </w:r>
      <w:proofErr w:type="spellEnd"/>
      <w:r w:rsidR="00652911" w:rsidRPr="00E6377C">
        <w:rPr>
          <w:lang w:val="de-DE"/>
        </w:rPr>
        <w:t xml:space="preserve"> ganz allgemein </w:t>
      </w:r>
      <w:r w:rsidR="00652911" w:rsidRPr="007C76A3">
        <w:rPr>
          <w:lang w:val="de-DE"/>
        </w:rPr>
        <w:t>als untauglich, um</w:t>
      </w:r>
      <w:r w:rsidR="00652911" w:rsidRPr="00E6377C">
        <w:rPr>
          <w:lang w:val="de-DE"/>
        </w:rPr>
        <w:t xml:space="preserve"> als unabhängige Variable religiöse Intensität zu erklären, - die Zusammenhänge erweisen sich als </w:t>
      </w:r>
      <w:r w:rsidR="00D57755">
        <w:rPr>
          <w:lang w:val="de-DE"/>
        </w:rPr>
        <w:t xml:space="preserve">mathematische </w:t>
      </w:r>
      <w:r w:rsidR="00652911" w:rsidRPr="00E6377C">
        <w:rPr>
          <w:lang w:val="de-DE"/>
        </w:rPr>
        <w:t xml:space="preserve">Artefakte </w:t>
      </w:r>
      <w:r w:rsidR="00652911" w:rsidRPr="00E6377C">
        <w:rPr>
          <w:lang w:val="de-DE"/>
        </w:rPr>
        <w:fldChar w:fldCharType="begin"/>
      </w:r>
      <w:r w:rsidR="00652911" w:rsidRPr="00E6377C">
        <w:rPr>
          <w:lang w:val="de-DE"/>
        </w:rPr>
        <w:instrText xml:space="preserve"> ADDIN EN.CITE &lt;EndNote&gt;&lt;Cite&gt;&lt;Author&gt;Voas&lt;/Author&gt;&lt;Year&gt;2002&lt;/Year&gt;&lt;RecNum&gt;3508&lt;/RecNum&gt;&lt;DisplayText&gt;(Voas, Olson, &amp;amp; Crockett, 2002)&lt;/DisplayText&gt;&lt;record&gt;&lt;rec-number&gt;3508&lt;/rec-number&gt;&lt;foreign-keys&gt;&lt;key app="EN" db-id="2z999dwf8xttszefrz2verr1vfv0fxrfevdx"&gt;3508&lt;/key&gt;&lt;/foreign-keys&gt;&lt;ref-type name="Journal Article"&gt;17&lt;/ref-type&gt;&lt;contributors&gt;&lt;authors&gt;&lt;author&gt;Voas, David&lt;/author&gt;&lt;author&gt;Olson, Daniel V.A.&lt;/author&gt;&lt;author&gt;Crockett, Alasdair&lt;/author&gt;&lt;/authors&gt;&lt;/contributors&gt;&lt;titles&gt;&lt;title&gt;Religious Pluralism and Participation: Why Previous Research is Wrong&lt;/title&gt;&lt;secondary-title&gt;American Sociological Review&lt;/secondary-title&gt;&lt;/titles&gt;&lt;periodical&gt;&lt;full-title&gt;American Sociological Review&lt;/full-title&gt;&lt;/periodical&gt;&lt;pages&gt;212-230&lt;/pages&gt;&lt;volume&gt;67&lt;/volume&gt;&lt;number&gt;2&lt;/number&gt;&lt;dates&gt;&lt;year&gt;2002&lt;/year&gt;&lt;/dates&gt;&lt;label&gt;R15:5&lt;/label&gt;&lt;urls&gt;&lt;/urls&gt;&lt;/record&gt;&lt;/Cite&gt;&lt;/EndNote&gt;</w:instrText>
      </w:r>
      <w:r w:rsidR="00652911" w:rsidRPr="00E6377C">
        <w:rPr>
          <w:lang w:val="de-DE"/>
        </w:rPr>
        <w:fldChar w:fldCharType="separate"/>
      </w:r>
      <w:r w:rsidR="00652911" w:rsidRPr="00E6377C">
        <w:rPr>
          <w:noProof/>
          <w:lang w:val="de-DE"/>
        </w:rPr>
        <w:t>(</w:t>
      </w:r>
      <w:hyperlink w:anchor="_ENREF_95" w:tooltip="Voas, 2002 #3508" w:history="1">
        <w:r w:rsidR="00770B29" w:rsidRPr="00E6377C">
          <w:rPr>
            <w:noProof/>
            <w:lang w:val="de-DE"/>
          </w:rPr>
          <w:t>Voas, Olson, &amp; Crockett, 2002</w:t>
        </w:r>
      </w:hyperlink>
      <w:r w:rsidR="00652911" w:rsidRPr="00E6377C">
        <w:rPr>
          <w:noProof/>
          <w:lang w:val="de-DE"/>
        </w:rPr>
        <w:t>)</w:t>
      </w:r>
      <w:r w:rsidR="00652911" w:rsidRPr="00E6377C">
        <w:rPr>
          <w:lang w:val="de-DE"/>
        </w:rPr>
        <w:fldChar w:fldCharType="end"/>
      </w:r>
      <w:r w:rsidR="00652911" w:rsidRPr="00E6377C">
        <w:rPr>
          <w:lang w:val="de-DE"/>
        </w:rPr>
        <w:t>.</w:t>
      </w:r>
      <w:r w:rsidR="007C76A3">
        <w:rPr>
          <w:rStyle w:val="Funotenzeichen"/>
          <w:lang w:val="de-DE"/>
        </w:rPr>
        <w:footnoteReference w:id="21"/>
      </w:r>
      <w:r w:rsidR="00652911" w:rsidRPr="00E6377C">
        <w:rPr>
          <w:lang w:val="de-DE"/>
        </w:rPr>
        <w:t xml:space="preserve"> </w:t>
      </w:r>
      <w:r>
        <w:rPr>
          <w:lang w:val="de-DE"/>
        </w:rPr>
        <w:t xml:space="preserve">Umgeht man die Schwierigkeiten des </w:t>
      </w:r>
      <w:proofErr w:type="spellStart"/>
      <w:r>
        <w:rPr>
          <w:lang w:val="de-DE"/>
        </w:rPr>
        <w:t>Herfindahl</w:t>
      </w:r>
      <w:proofErr w:type="spellEnd"/>
      <w:r>
        <w:rPr>
          <w:lang w:val="de-DE"/>
        </w:rPr>
        <w:t>-Index und operationalisiert die Theorie mit verschiedenen Arten von Regulierungs-Indizes, so ergeben sich bisher gemischte Ergebnisse</w:t>
      </w:r>
      <w:r w:rsidR="004A5437">
        <w:rPr>
          <w:lang w:val="de-DE"/>
        </w:rPr>
        <w:t>: Manche Studien finden den von der ökonomischen Theorie erwarteten negativen Einfluss von Regulierung auf religiöse Intensität, andere finden Null-Effekte, manchmal zeigen sich sogar positive Einflüsse</w:t>
      </w:r>
      <w:r>
        <w:rPr>
          <w:lang w:val="de-DE"/>
        </w:rPr>
        <w:t>.</w:t>
      </w:r>
      <w:r w:rsidR="004A5437">
        <w:rPr>
          <w:rStyle w:val="Funotenzeichen"/>
          <w:lang w:val="de-DE"/>
        </w:rPr>
        <w:footnoteReference w:id="22"/>
      </w:r>
      <w:r>
        <w:rPr>
          <w:lang w:val="de-DE"/>
        </w:rPr>
        <w:t xml:space="preserve"> </w:t>
      </w:r>
    </w:p>
    <w:p w14:paraId="31CAD29D" w14:textId="77777777" w:rsidR="00E578FE" w:rsidRDefault="00E578FE" w:rsidP="00E15526">
      <w:pPr>
        <w:pStyle w:val="Absatz"/>
        <w:rPr>
          <w:lang w:val="de-DE"/>
        </w:rPr>
      </w:pPr>
    </w:p>
    <w:p w14:paraId="100FC623" w14:textId="7D0EA18F" w:rsidR="00D9613D" w:rsidRPr="00E6377C" w:rsidRDefault="005F7ED3" w:rsidP="00D9613D">
      <w:pPr>
        <w:pStyle w:val="berschrift2"/>
        <w:rPr>
          <w:lang w:val="de-DE"/>
        </w:rPr>
      </w:pPr>
      <w:r w:rsidRPr="00E6377C">
        <w:rPr>
          <w:lang w:val="de-DE"/>
        </w:rPr>
        <w:t>5</w:t>
      </w:r>
      <w:r w:rsidR="00D9613D" w:rsidRPr="00E6377C">
        <w:rPr>
          <w:lang w:val="de-DE"/>
        </w:rPr>
        <w:t xml:space="preserve">. </w:t>
      </w:r>
      <w:r w:rsidR="007441B2" w:rsidRPr="00E6377C">
        <w:rPr>
          <w:lang w:val="de-DE"/>
        </w:rPr>
        <w:t>Der erklärende Ansatz</w:t>
      </w:r>
      <w:r w:rsidR="006C5989" w:rsidRPr="00E6377C">
        <w:rPr>
          <w:lang w:val="de-DE"/>
        </w:rPr>
        <w:t xml:space="preserve"> in der Religionssoziologie</w:t>
      </w:r>
    </w:p>
    <w:p w14:paraId="544E8801" w14:textId="324C9CDA" w:rsidR="002608B8" w:rsidRDefault="00F4116D" w:rsidP="002608B8">
      <w:pPr>
        <w:rPr>
          <w:lang w:val="de-DE"/>
        </w:rPr>
      </w:pPr>
      <w:r w:rsidRPr="00E6377C">
        <w:rPr>
          <w:lang w:val="de-DE"/>
        </w:rPr>
        <w:t>Explizit als „</w:t>
      </w:r>
      <w:r w:rsidR="00D724CD" w:rsidRPr="00E6377C">
        <w:rPr>
          <w:lang w:val="de-DE"/>
        </w:rPr>
        <w:t>erklärende</w:t>
      </w:r>
      <w:r w:rsidRPr="00E6377C">
        <w:rPr>
          <w:lang w:val="de-DE"/>
        </w:rPr>
        <w:t xml:space="preserve"> Soziologie“ ausgeflaggte Forschungen gibt es in der Religionssoziologie bisher nur</w:t>
      </w:r>
      <w:r w:rsidR="00D724CD" w:rsidRPr="00E6377C">
        <w:rPr>
          <w:lang w:val="de-DE"/>
        </w:rPr>
        <w:t xml:space="preserve"> wenige</w:t>
      </w:r>
      <w:r w:rsidRPr="00E6377C">
        <w:rPr>
          <w:lang w:val="de-DE"/>
        </w:rPr>
        <w:t>.</w:t>
      </w:r>
      <w:r w:rsidR="00D45C87" w:rsidRPr="00E6377C">
        <w:rPr>
          <w:lang w:val="de-DE"/>
        </w:rPr>
        <w:t xml:space="preserve"> Auch programmatische Texte sind </w:t>
      </w:r>
      <w:r w:rsidR="00CE6886" w:rsidRPr="00E6377C">
        <w:rPr>
          <w:lang w:val="de-DE"/>
        </w:rPr>
        <w:t>eher selten</w:t>
      </w:r>
      <w:r w:rsidR="00D45C87" w:rsidRPr="00E6377C">
        <w:rPr>
          <w:lang w:val="de-DE"/>
        </w:rPr>
        <w:t xml:space="preserve"> </w:t>
      </w:r>
      <w:r w:rsidR="00D45C87" w:rsidRPr="00E6377C">
        <w:rPr>
          <w:lang w:val="de-DE"/>
        </w:rPr>
        <w:fldChar w:fldCharType="begin"/>
      </w:r>
      <w:r w:rsidR="00D1786B">
        <w:rPr>
          <w:lang w:val="de-DE"/>
        </w:rPr>
        <w:instrText xml:space="preserve"> ADDIN EN.CITE &lt;EndNote&gt;&lt;Cite&gt;&lt;Author&gt;Stolz&lt;/Author&gt;&lt;Year&gt;2009&lt;/Year&gt;&lt;RecNum&gt;3661&lt;/RecNum&gt;&lt;Prefix&gt;siehe jedoch &lt;/Prefix&gt;&lt;DisplayText&gt;(siehe jedoch Stolz, 2009, 2009a)&lt;/DisplayText&gt;&lt;record&gt;&lt;rec-number&gt;3661&lt;/rec-number&gt;&lt;foreign-keys&gt;&lt;key app="EN" db-id="2z999dwf8xttszefrz2verr1vfv0fxrfevdx"&gt;3661&lt;/key&gt;&lt;/foreign-keys&gt;&lt;ref-type name="Book Section"&gt;5&lt;/ref-type&gt;&lt;contributors&gt;&lt;authors&gt;&lt;author&gt;Stolz, Jörg&lt;/author&gt;&lt;/authors&gt;&lt;secondary-authors&gt;&lt;author&gt;Cherkaoui, Mohamed&lt;/author&gt;&lt;author&gt;Hamilton, Peter&lt;/author&gt;&lt;/secondary-authors&gt;&lt;/contributors&gt;&lt;titles&gt;&lt;title&gt;Gods and Social Mechanisms. New Perspectives for an Explanatory Sociology of Religion&lt;/title&gt;&lt;secondary-title&gt;Raymond Boudon. A Life in Sociology. Essays in Honour of Raymond Boudon. Volume 3&lt;/secondary-title&gt;&lt;/titles&gt;&lt;pages&gt;171-188&lt;/pages&gt;&lt;dates&gt;&lt;year&gt;2009&lt;/year&gt;&lt;/dates&gt;&lt;pub-location&gt;Oxford&lt;/pub-location&gt;&lt;publisher&gt;The Bardwell Press&lt;/publisher&gt;&lt;urls&gt;&lt;/urls&gt;&lt;/record&gt;&lt;/Cite&gt;&lt;Cite&gt;&lt;Author&gt;Stolz&lt;/Author&gt;&lt;Year&gt;2009a&lt;/Year&gt;&lt;RecNum&gt;3613&lt;/RecNum&gt;&lt;record&gt;&lt;rec-number&gt;3613&lt;/rec-number&gt;&lt;foreign-keys&gt;&lt;key app="EN" db-id="2z999dwf8xttszefrz2verr1vfv0fxrfevdx"&gt;3613&lt;/key&gt;&lt;/foreign-keys&gt;&lt;ref-type name="Journal Article"&gt;17&lt;/ref-type&gt;&lt;contributors&gt;&lt;authors&gt;&lt;author&gt;Stolz, Jörg&lt;/author&gt;&lt;/authors&gt;&lt;/contributors&gt;&lt;titles&gt;&lt;title&gt;Explaining Religiosity: Towards a Unified Theoretical Model&lt;/title&gt;&lt;secondary-title&gt;British Journal of Sociology&lt;/secondary-title&gt;&lt;/titles&gt;&lt;periodical&gt;&lt;full-title&gt;British Journal of Sociology&lt;/full-title&gt;&lt;/periodical&gt;&lt;pages&gt;345-376&lt;/pages&gt;&lt;volume&gt;60&lt;/volume&gt;&lt;number&gt;2&lt;/number&gt;&lt;dates&gt;&lt;year&gt;2009a&lt;/year&gt;&lt;/dates&gt;&lt;urls&gt;&lt;/urls&gt;&lt;/record&gt;&lt;/Cite&gt;&lt;/EndNote&gt;</w:instrText>
      </w:r>
      <w:r w:rsidR="00D45C87" w:rsidRPr="00E6377C">
        <w:rPr>
          <w:lang w:val="de-DE"/>
        </w:rPr>
        <w:fldChar w:fldCharType="separate"/>
      </w:r>
      <w:r w:rsidR="00D1786B">
        <w:rPr>
          <w:noProof/>
          <w:lang w:val="de-DE"/>
        </w:rPr>
        <w:t xml:space="preserve">(siehe jedoch </w:t>
      </w:r>
      <w:hyperlink w:anchor="_ENREF_86" w:tooltip="Stolz, 2009 #3661" w:history="1">
        <w:r w:rsidR="00770B29">
          <w:rPr>
            <w:noProof/>
            <w:lang w:val="de-DE"/>
          </w:rPr>
          <w:t>Stolz, 2009</w:t>
        </w:r>
      </w:hyperlink>
      <w:r w:rsidR="00D1786B">
        <w:rPr>
          <w:noProof/>
          <w:lang w:val="de-DE"/>
        </w:rPr>
        <w:t xml:space="preserve">, </w:t>
      </w:r>
      <w:hyperlink w:anchor="_ENREF_87" w:tooltip="Stolz, 2009a #3613" w:history="1">
        <w:r w:rsidR="00770B29">
          <w:rPr>
            <w:noProof/>
            <w:lang w:val="de-DE"/>
          </w:rPr>
          <w:t>2009a</w:t>
        </w:r>
      </w:hyperlink>
      <w:r w:rsidR="00D1786B">
        <w:rPr>
          <w:noProof/>
          <w:lang w:val="de-DE"/>
        </w:rPr>
        <w:t>)</w:t>
      </w:r>
      <w:r w:rsidR="00D45C87" w:rsidRPr="00E6377C">
        <w:rPr>
          <w:lang w:val="de-DE"/>
        </w:rPr>
        <w:fldChar w:fldCharType="end"/>
      </w:r>
      <w:r w:rsidR="00D45C87" w:rsidRPr="00E6377C">
        <w:rPr>
          <w:lang w:val="de-DE"/>
        </w:rPr>
        <w:t>.</w:t>
      </w:r>
      <w:r w:rsidRPr="00E6377C">
        <w:rPr>
          <w:lang w:val="de-DE"/>
        </w:rPr>
        <w:t xml:space="preserve"> </w:t>
      </w:r>
      <w:r w:rsidR="002608B8" w:rsidRPr="00E6377C">
        <w:rPr>
          <w:lang w:val="de-DE"/>
        </w:rPr>
        <w:t xml:space="preserve">Dennoch kann man mit gutem Gewissen behaupten, dass wichtige Exponenten der </w:t>
      </w:r>
      <w:r w:rsidR="002608B8">
        <w:rPr>
          <w:lang w:val="de-DE"/>
        </w:rPr>
        <w:t xml:space="preserve">deutschsprachigen und internationalen </w:t>
      </w:r>
      <w:r w:rsidR="002608B8" w:rsidRPr="00E6377C">
        <w:rPr>
          <w:lang w:val="de-DE"/>
        </w:rPr>
        <w:t xml:space="preserve">Religionssoziologie in dieser Weise denken und forschen. Die Grundidee liegt – wie oben genauer beschrieben – darin, am Erklärungsanspruch, dem methodologischen Individualismus und der Idee der Modellierung von Mechanismen festzuhalten, aber die engeren ökonomischen Annahmen (Rationalität, Gleichgewicht, usw.) fallen zu lassen. Zentral ist dann die Frage, über welche genauen kausalen Mechanismen die zu erklärenden Phänomene entstehen. </w:t>
      </w:r>
    </w:p>
    <w:p w14:paraId="30F5A530" w14:textId="72A43B93" w:rsidR="00093471" w:rsidRPr="00786CAF" w:rsidRDefault="00FD4804" w:rsidP="00786CAF">
      <w:pPr>
        <w:pStyle w:val="Absatz"/>
        <w:rPr>
          <w:lang w:val="en-US"/>
        </w:rPr>
      </w:pPr>
      <w:r>
        <w:rPr>
          <w:lang w:val="de-DE"/>
        </w:rPr>
        <w:t xml:space="preserve">Meist sind es eher die mit quantitativen Methoden arbeitenden Religionssoziologen, welche in dieser Weise erklärende Absichten verfolgen. Im deutschen Sprachraum </w:t>
      </w:r>
      <w:r w:rsidR="005959FE">
        <w:rPr>
          <w:lang w:val="de-DE"/>
        </w:rPr>
        <w:t>sind</w:t>
      </w:r>
      <w:r>
        <w:rPr>
          <w:lang w:val="de-DE"/>
        </w:rPr>
        <w:t xml:space="preserve"> in einem weiten Sinne </w:t>
      </w:r>
      <w:r w:rsidR="009F2871">
        <w:rPr>
          <w:lang w:val="de-DE"/>
        </w:rPr>
        <w:t>verschiedene</w:t>
      </w:r>
      <w:r>
        <w:rPr>
          <w:lang w:val="de-DE"/>
        </w:rPr>
        <w:t xml:space="preserve"> Forschende des Arbeitskreises quantitativer Religionsforschung (</w:t>
      </w:r>
      <w:proofErr w:type="spellStart"/>
      <w:r>
        <w:rPr>
          <w:lang w:val="de-DE"/>
        </w:rPr>
        <w:t>AqR</w:t>
      </w:r>
      <w:proofErr w:type="spellEnd"/>
      <w:r>
        <w:rPr>
          <w:lang w:val="de-DE"/>
        </w:rPr>
        <w:t xml:space="preserve">) einem erklärenden Ansatz verpflichtet. </w:t>
      </w:r>
      <w:bookmarkStart w:id="0" w:name="_GoBack"/>
      <w:bookmarkEnd w:id="0"/>
      <w:r w:rsidR="009F2871">
        <w:rPr>
          <w:lang w:val="de-DE"/>
        </w:rPr>
        <w:t>Häufig binden sich diese Fors</w:t>
      </w:r>
      <w:r w:rsidR="0059443F">
        <w:rPr>
          <w:lang w:val="de-DE"/>
        </w:rPr>
        <w:t>chenden allerdings nur implizit</w:t>
      </w:r>
      <w:r w:rsidR="009F2871">
        <w:rPr>
          <w:lang w:val="de-DE"/>
        </w:rPr>
        <w:t xml:space="preserve"> an die oben genannte Literatur zur allgemeinen erklärenden Soziologie an. </w:t>
      </w:r>
      <w:r w:rsidR="00691B65">
        <w:rPr>
          <w:lang w:val="de-DE"/>
        </w:rPr>
        <w:t>Hier zeigt sich wie schon in der erklärenden Soziologie im allgemeinen (siehe oben), dass erklärende Religionssoziologie und quantitativer religionssoziologischer Mainstream manchmal nur sch</w:t>
      </w:r>
      <w:r w:rsidR="0059443F">
        <w:rPr>
          <w:lang w:val="de-DE"/>
        </w:rPr>
        <w:t xml:space="preserve">wer auseinander zu halten sind. Handelt es sich jedoch um erklärende Religionssoziologie im hier gemeinten Sinne, so wird nicht nur Variablen-Soziologie betrieben in dem Sinne, dass eine Reihe von unabhängigen Variablen die Varianz von abhängigen Variablen "erklären" </w:t>
      </w:r>
      <w:r w:rsidR="0059443F">
        <w:rPr>
          <w:lang w:val="de-DE"/>
        </w:rPr>
        <w:fldChar w:fldCharType="begin"/>
      </w:r>
      <w:r w:rsidR="0059443F">
        <w:rPr>
          <w:lang w:val="de-DE"/>
        </w:rPr>
        <w:instrText xml:space="preserve"> ADDIN EN.CITE &lt;EndNote&gt;&lt;Cite&gt;&lt;Author&gt;Esser&lt;/Author&gt;&lt;Year&gt;1996&lt;/Year&gt;&lt;RecNum&gt;1870&lt;/RecNum&gt;&lt;DisplayText&gt;(Esser, 1996c)&lt;/DisplayText&gt;&lt;record&gt;&lt;rec-number&gt;1870&lt;/rec-number&gt;&lt;foreign-keys&gt;&lt;key app="EN" db-id="2z999dwf8xttszefrz2verr1vfv0fxrfevdx"&gt;1870&lt;/key&gt;&lt;/foreign-keys&gt;&lt;ref-type name="Journal Article"&gt;17&lt;/ref-type&gt;&lt;contributors&gt;&lt;authors&gt;&lt;author&gt;Esser, Hartmut&lt;/author&gt;&lt;/authors&gt;&lt;/contributors&gt;&lt;titles&gt;&lt;title&gt;What is Wrong with &amp;quot;Variable Sociology&amp;quot;?&lt;/title&gt;&lt;secondary-title&gt;European Sociological Review&lt;/secondary-title&gt;&lt;/titles&gt;&lt;periodical&gt;&lt;full-title&gt;European Sociological Review&lt;/full-title&gt;&lt;/periodical&gt;&lt;pages&gt;159-166&lt;/pages&gt;&lt;volume&gt;12&lt;/volume&gt;&lt;number&gt;2&lt;/number&gt;&lt;dates&gt;&lt;year&gt;1996&lt;/year&gt;&lt;/dates&gt;&lt;label&gt;H4:4d&lt;/label&gt;&lt;urls&gt;&lt;/urls&gt;&lt;/record&gt;&lt;/Cite&gt;&lt;/EndNote&gt;</w:instrText>
      </w:r>
      <w:r w:rsidR="0059443F">
        <w:rPr>
          <w:lang w:val="de-DE"/>
        </w:rPr>
        <w:fldChar w:fldCharType="separate"/>
      </w:r>
      <w:r w:rsidR="0059443F">
        <w:rPr>
          <w:noProof/>
          <w:lang w:val="de-DE"/>
        </w:rPr>
        <w:t>(</w:t>
      </w:r>
      <w:hyperlink w:anchor="_ENREF_30" w:tooltip="Esser, 1996 #1870" w:history="1">
        <w:r w:rsidR="00770B29">
          <w:rPr>
            <w:noProof/>
            <w:lang w:val="de-DE"/>
          </w:rPr>
          <w:t>Esser, 1996c</w:t>
        </w:r>
      </w:hyperlink>
      <w:r w:rsidR="0059443F">
        <w:rPr>
          <w:noProof/>
          <w:lang w:val="de-DE"/>
        </w:rPr>
        <w:t>)</w:t>
      </w:r>
      <w:r w:rsidR="0059443F">
        <w:rPr>
          <w:lang w:val="de-DE"/>
        </w:rPr>
        <w:fldChar w:fldCharType="end"/>
      </w:r>
      <w:r w:rsidR="0059443F">
        <w:rPr>
          <w:lang w:val="de-DE"/>
        </w:rPr>
        <w:t xml:space="preserve">. Vielmehr wird in der Forschung deutlich gemacht, wie verschiedene (individuelle oder kollektive) Akteure aufgrund von Situationen handeln und durch Verkettung der Handlungen das </w:t>
      </w:r>
      <w:proofErr w:type="spellStart"/>
      <w:r w:rsidR="0059443F">
        <w:rPr>
          <w:lang w:val="de-DE"/>
        </w:rPr>
        <w:t>Explanandum</w:t>
      </w:r>
      <w:proofErr w:type="spellEnd"/>
      <w:r w:rsidR="0059443F">
        <w:rPr>
          <w:lang w:val="de-DE"/>
        </w:rPr>
        <w:t xml:space="preserve"> (gewollt oder ungewollt) zustande kommt. Die Existenz dieser Mechanismen wird mit quantitativen, qualitativen oder historischen Mechanismen plausibel gemacht. Solche</w:t>
      </w:r>
      <w:r w:rsidR="00691B65">
        <w:rPr>
          <w:lang w:val="de-DE"/>
        </w:rPr>
        <w:t xml:space="preserve"> erklärende religionssoziologische Forschungen haben diverse höchst interessante Resultate zu Tage gefördert, im folgenden betrachten wir wiederum einige Beispiele.  </w:t>
      </w:r>
    </w:p>
    <w:p w14:paraId="4B1039AE" w14:textId="3B889B26" w:rsidR="00F07F3E" w:rsidRPr="00E6377C" w:rsidRDefault="007E73A8" w:rsidP="00F21CC3">
      <w:pPr>
        <w:pStyle w:val="berschrift3"/>
        <w:rPr>
          <w:lang w:val="de-DE"/>
        </w:rPr>
      </w:pPr>
      <w:r w:rsidRPr="00E6377C">
        <w:rPr>
          <w:lang w:val="de-DE"/>
        </w:rPr>
        <w:t>Beispiele von Erklärungen</w:t>
      </w:r>
    </w:p>
    <w:p w14:paraId="5594DF95" w14:textId="05EABADF" w:rsidR="00C13B07" w:rsidRDefault="00E264D7" w:rsidP="00E508E4">
      <w:pPr>
        <w:pStyle w:val="Absatzohne"/>
        <w:rPr>
          <w:lang w:val="de-DE"/>
        </w:rPr>
      </w:pPr>
      <w:r w:rsidRPr="00E6377C">
        <w:rPr>
          <w:lang w:val="de-DE"/>
        </w:rPr>
        <w:t>In einer interessanten</w:t>
      </w:r>
      <w:r w:rsidR="00E508E4" w:rsidRPr="00E6377C">
        <w:rPr>
          <w:lang w:val="de-DE"/>
        </w:rPr>
        <w:t xml:space="preserve"> quantitativen</w:t>
      </w:r>
      <w:r w:rsidRPr="00E6377C">
        <w:rPr>
          <w:lang w:val="de-DE"/>
        </w:rPr>
        <w:t xml:space="preserve"> Studie erklärt Chaves </w:t>
      </w:r>
      <w:r w:rsidR="00FE0187" w:rsidRPr="00E6377C">
        <w:rPr>
          <w:lang w:val="de-DE"/>
        </w:rPr>
        <w:fldChar w:fldCharType="begin"/>
      </w:r>
      <w:r w:rsidR="00FE0187" w:rsidRPr="00E6377C">
        <w:rPr>
          <w:lang w:val="de-DE"/>
        </w:rPr>
        <w:instrText xml:space="preserve"> ADDIN EN.CITE &lt;EndNote&gt;&lt;Cite ExcludeAuth="1"&gt;&lt;Year&gt;2006&lt;/Year&gt;&lt;RecNum&gt;4447&lt;/RecNum&gt;&lt;DisplayText&gt;(2006)&lt;/DisplayText&gt;&lt;record&gt;&lt;rec-number&gt;4447&lt;/rec-number&gt;&lt;foreign-keys&gt;&lt;key app="EN" db-id="2z999dwf8xttszefrz2verr1vfv0fxrfevdx"&gt;4447&lt;/key&gt;&lt;/foreign-keys&gt;&lt;ref-type name="Journal Article"&gt;17&lt;/ref-type&gt;&lt;contributors&gt;&lt;authors&gt;&lt;author&gt;Chaves, Mark&lt;/author&gt;&lt;/authors&gt;&lt;/contributors&gt;&lt;titles&gt;&lt;title&gt;All Creatures Great and Small: Megachurches in Context&lt;/title&gt;&lt;secondary-title&gt;Review of Religious Research&lt;/secondary-title&gt;&lt;/titles&gt;&lt;periodical&gt;&lt;full-title&gt;Review of Religious Research&lt;/full-title&gt;&lt;/periodical&gt;&lt;pages&gt;329-346&lt;/pages&gt;&lt;volume&gt;47&lt;/volume&gt;&lt;dates&gt;&lt;year&gt;2006&lt;/year&gt;&lt;/dates&gt;&lt;label&gt;R39: 13&lt;/label&gt;&lt;urls&gt;&lt;/urls&gt;&lt;/record&gt;&lt;/Cite&gt;&lt;/EndNote&gt;</w:instrText>
      </w:r>
      <w:r w:rsidR="00FE0187" w:rsidRPr="00E6377C">
        <w:rPr>
          <w:lang w:val="de-DE"/>
        </w:rPr>
        <w:fldChar w:fldCharType="separate"/>
      </w:r>
      <w:r w:rsidR="00FE0187" w:rsidRPr="00E6377C">
        <w:rPr>
          <w:noProof/>
          <w:lang w:val="de-DE"/>
        </w:rPr>
        <w:t>(</w:t>
      </w:r>
      <w:hyperlink w:anchor="_ENREF_13" w:tooltip="Chaves, 2006 #4447" w:history="1">
        <w:r w:rsidR="00770B29" w:rsidRPr="00E6377C">
          <w:rPr>
            <w:noProof/>
            <w:lang w:val="de-DE"/>
          </w:rPr>
          <w:t>2006</w:t>
        </w:r>
      </w:hyperlink>
      <w:r w:rsidR="00FE0187" w:rsidRPr="00E6377C">
        <w:rPr>
          <w:noProof/>
          <w:lang w:val="de-DE"/>
        </w:rPr>
        <w:t>)</w:t>
      </w:r>
      <w:r w:rsidR="00FE0187" w:rsidRPr="00E6377C">
        <w:rPr>
          <w:lang w:val="de-DE"/>
        </w:rPr>
        <w:fldChar w:fldCharType="end"/>
      </w:r>
      <w:r w:rsidRPr="00E6377C">
        <w:rPr>
          <w:lang w:val="de-DE"/>
        </w:rPr>
        <w:t xml:space="preserve">, warum die Anzahl der </w:t>
      </w:r>
      <w:proofErr w:type="spellStart"/>
      <w:r w:rsidRPr="00E6377C">
        <w:rPr>
          <w:lang w:val="de-DE"/>
        </w:rPr>
        <w:t>Megachurches</w:t>
      </w:r>
      <w:proofErr w:type="spellEnd"/>
      <w:r w:rsidRPr="00E6377C">
        <w:rPr>
          <w:lang w:val="de-DE"/>
        </w:rPr>
        <w:t xml:space="preserve"> in den USA seit den 60er Jahren in allen christlichen Denominationen stark ansteigt</w:t>
      </w:r>
      <w:r w:rsidR="00494331">
        <w:rPr>
          <w:lang w:val="de-DE"/>
        </w:rPr>
        <w:t>. Die zentrale Ursache besteht, so Chaves, darin, dass</w:t>
      </w:r>
      <w:r w:rsidR="00FA6B45" w:rsidRPr="00E6377C">
        <w:rPr>
          <w:lang w:val="de-DE"/>
        </w:rPr>
        <w:t xml:space="preserve"> die Kosten für einen gegenüber der säkularen Freizeitkultur konkurrenzfähigen und mit gesellschaftlichen Normen kompatiblen Kirchenbetrieb ab den 1960er Jahren stark gestiegen sind. Es lohnt sich daher für Kirchen, </w:t>
      </w:r>
      <w:proofErr w:type="spellStart"/>
      <w:r w:rsidR="00FA6B45" w:rsidRPr="00E6377C">
        <w:rPr>
          <w:lang w:val="de-DE"/>
        </w:rPr>
        <w:t>economies</w:t>
      </w:r>
      <w:proofErr w:type="spellEnd"/>
      <w:r w:rsidR="00FA6B45" w:rsidRPr="00E6377C">
        <w:rPr>
          <w:lang w:val="de-DE"/>
        </w:rPr>
        <w:t xml:space="preserve"> </w:t>
      </w:r>
      <w:proofErr w:type="spellStart"/>
      <w:r w:rsidR="00FA6B45" w:rsidRPr="00E6377C">
        <w:rPr>
          <w:lang w:val="de-DE"/>
        </w:rPr>
        <w:t>of</w:t>
      </w:r>
      <w:proofErr w:type="spellEnd"/>
      <w:r w:rsidR="00FA6B45" w:rsidRPr="00E6377C">
        <w:rPr>
          <w:lang w:val="de-DE"/>
        </w:rPr>
        <w:t xml:space="preserve"> </w:t>
      </w:r>
      <w:proofErr w:type="spellStart"/>
      <w:r w:rsidR="00FA6B45" w:rsidRPr="00E6377C">
        <w:rPr>
          <w:lang w:val="de-DE"/>
        </w:rPr>
        <w:t>scale</w:t>
      </w:r>
      <w:proofErr w:type="spellEnd"/>
      <w:r w:rsidR="00FA6B45" w:rsidRPr="00E6377C">
        <w:rPr>
          <w:lang w:val="de-DE"/>
        </w:rPr>
        <w:t xml:space="preserve"> auszunutzen und zu wachsen - nur so kann man hervorragende Chöre, Prediger, technische Einrichtungen etc. anbieten, </w:t>
      </w:r>
      <w:r w:rsidR="00F97D1A" w:rsidRPr="00E6377C">
        <w:rPr>
          <w:lang w:val="de-DE"/>
        </w:rPr>
        <w:t>die</w:t>
      </w:r>
      <w:r w:rsidR="00FA6B45" w:rsidRPr="00E6377C">
        <w:rPr>
          <w:lang w:val="de-DE"/>
        </w:rPr>
        <w:t xml:space="preserve"> den Bedürfnissen moderner "Kirchenkunden" entsprechen. </w:t>
      </w:r>
    </w:p>
    <w:p w14:paraId="05B338FD" w14:textId="7804CFE5" w:rsidR="00CE5DB4" w:rsidRDefault="00CE5DB4" w:rsidP="00CE5DB4">
      <w:pPr>
        <w:pStyle w:val="Absatz"/>
        <w:rPr>
          <w:lang w:val="de-DE"/>
        </w:rPr>
      </w:pPr>
      <w:r>
        <w:rPr>
          <w:lang w:val="de-DE"/>
        </w:rPr>
        <w:t>Diehl/</w:t>
      </w:r>
      <w:proofErr w:type="spellStart"/>
      <w:r>
        <w:rPr>
          <w:lang w:val="de-DE"/>
        </w:rPr>
        <w:t>Koenig</w:t>
      </w:r>
      <w:proofErr w:type="spellEnd"/>
      <w:r>
        <w:rPr>
          <w:lang w:val="de-DE"/>
        </w:rPr>
        <w:t xml:space="preserve"> </w:t>
      </w:r>
      <w:r>
        <w:rPr>
          <w:lang w:val="de-DE"/>
        </w:rPr>
        <w:fldChar w:fldCharType="begin"/>
      </w:r>
      <w:r>
        <w:rPr>
          <w:lang w:val="de-DE"/>
        </w:rPr>
        <w:instrText xml:space="preserve"> ADDIN EN.CITE &lt;EndNote&gt;&lt;Cite ExcludeAuth="1"&gt;&lt;Year&gt;2009&lt;/Year&gt;&lt;RecNum&gt;4087&lt;/RecNum&gt;&lt;DisplayText&gt;(2009)&lt;/DisplayText&gt;&lt;record&gt;&lt;rec-number&gt;4087&lt;/rec-number&gt;&lt;foreign-keys&gt;&lt;key app="EN" db-id="2z999dwf8xttszefrz2verr1vfv0fxrfevdx"&gt;4087&lt;/key&gt;&lt;/foreign-keys&gt;&lt;ref-type name="Journal Article"&gt;17&lt;/ref-type&gt;&lt;contributors&gt;&lt;authors&gt;&lt;author&gt;Diehl, Claudia&lt;/author&gt;&lt;author&gt;Koenig, Matthias&lt;/author&gt;&lt;/authors&gt;&lt;/contributors&gt;&lt;titles&gt;&lt;title&gt;Religiosität türkischer Migranten im Generationenverlauf: Ein Befund und einige Erklärungsversuche&lt;/title&gt;&lt;secondary-title&gt;Zeitschrift für Soziologie&lt;/secondary-title&gt;&lt;/titles&gt;&lt;periodical&gt;&lt;full-title&gt;Zeitschrift für Soziologie&lt;/full-title&gt;&lt;/periodical&gt;&lt;pages&gt;300-319&lt;/pages&gt;&lt;volume&gt;38&lt;/volume&gt;&lt;number&gt;4&lt;/number&gt;&lt;dates&gt;&lt;year&gt;2009&lt;/year&gt;&lt;/dates&gt;&lt;label&gt;R29:6&lt;/label&gt;&lt;urls&gt;&lt;/urls&gt;&lt;/record&gt;&lt;/Cite&gt;&lt;/EndNote&gt;</w:instrText>
      </w:r>
      <w:r>
        <w:rPr>
          <w:lang w:val="de-DE"/>
        </w:rPr>
        <w:fldChar w:fldCharType="separate"/>
      </w:r>
      <w:r>
        <w:rPr>
          <w:lang w:val="de-DE"/>
        </w:rPr>
        <w:t>(</w:t>
      </w:r>
      <w:hyperlink w:anchor="_ENREF_22" w:tooltip="Diehl, 2009 #4087" w:history="1">
        <w:r w:rsidR="00770B29">
          <w:rPr>
            <w:lang w:val="de-DE"/>
          </w:rPr>
          <w:t>2009</w:t>
        </w:r>
      </w:hyperlink>
      <w:r>
        <w:rPr>
          <w:lang w:val="de-DE"/>
        </w:rPr>
        <w:t>)</w:t>
      </w:r>
      <w:r>
        <w:rPr>
          <w:lang w:val="de-DE"/>
        </w:rPr>
        <w:fldChar w:fldCharType="end"/>
      </w:r>
      <w:r>
        <w:rPr>
          <w:lang w:val="de-DE"/>
        </w:rPr>
        <w:t xml:space="preserve"> beschreiben </w:t>
      </w:r>
      <w:r w:rsidR="00E6149A">
        <w:rPr>
          <w:lang w:val="de-DE"/>
        </w:rPr>
        <w:t xml:space="preserve">und erklären unterschiedliche </w:t>
      </w:r>
      <w:r>
        <w:rPr>
          <w:lang w:val="de-DE"/>
        </w:rPr>
        <w:t>Religiositätsverläufe bei türkischen und polnischen Neuzuwanderern in Deutschland</w:t>
      </w:r>
      <w:r w:rsidR="00713AC8">
        <w:rPr>
          <w:lang w:val="de-DE"/>
        </w:rPr>
        <w:t xml:space="preserve"> mit Hilfe von verschiedenen sozialen Mechanismen</w:t>
      </w:r>
      <w:r>
        <w:rPr>
          <w:lang w:val="de-DE"/>
        </w:rPr>
        <w:t xml:space="preserve">. </w:t>
      </w:r>
      <w:r w:rsidR="00D14298">
        <w:rPr>
          <w:lang w:val="de-DE"/>
        </w:rPr>
        <w:t>Sie zeigen</w:t>
      </w:r>
      <w:r>
        <w:rPr>
          <w:lang w:val="de-DE"/>
        </w:rPr>
        <w:t xml:space="preserve"> zunächst bei beiden Gruppen ein</w:t>
      </w:r>
      <w:r w:rsidR="00D14298">
        <w:rPr>
          <w:lang w:val="de-DE"/>
        </w:rPr>
        <w:t>en</w:t>
      </w:r>
      <w:r>
        <w:rPr>
          <w:lang w:val="de-DE"/>
        </w:rPr>
        <w:t xml:space="preserve"> deutliche</w:t>
      </w:r>
      <w:r w:rsidR="005A574F">
        <w:rPr>
          <w:lang w:val="de-DE"/>
        </w:rPr>
        <w:t>n</w:t>
      </w:r>
      <w:r>
        <w:rPr>
          <w:lang w:val="de-DE"/>
        </w:rPr>
        <w:t xml:space="preserve"> Abfall der religiösen Praxis nach dem Einwanderungsereignis. </w:t>
      </w:r>
      <w:r w:rsidR="0094090A">
        <w:rPr>
          <w:lang w:val="de-DE"/>
        </w:rPr>
        <w:t xml:space="preserve">Es ist also keineswegs so, wie oft behauptet wird: dass die Immigranten durch die Einwanderung "theologisiert" werden und in schon auf sie wartenden religiösen Gruppen im Aufnahmeland erst in die Gesellschaft integriert werden. Weiter zeigen die Autoren, dass </w:t>
      </w:r>
      <w:r w:rsidR="00E6149A">
        <w:rPr>
          <w:lang w:val="de-DE"/>
        </w:rPr>
        <w:t xml:space="preserve">die religiöse Partizipation bei Türken, nicht aber bei Polen mit zunehmender Aufenthaltsdauer wieder ansteigt. Bei Polen scheint sich im Gegenteil eine zunehmende säkularisierende Assimilation an die deutsche Mehrheitsgesellschaft abzuspielen. Die Autoren erklären den ursprünglichen Religiositätsabfall bei der Einreise durch fehlende Opportunitäten zur Religiositätsausübung (stärker bei Türken als bei Polen) und das Wiederansteigen der Religiosität bei Türken durch die negativen Grenzziehungen gegenüber dem Islam seitens der Mehrheitsgesellschaft. </w:t>
      </w:r>
    </w:p>
    <w:p w14:paraId="3D9242C9" w14:textId="0FB00612" w:rsidR="00EC2371" w:rsidRPr="00E6377C" w:rsidRDefault="007E73A8" w:rsidP="00871B02">
      <w:pPr>
        <w:pStyle w:val="Absatz"/>
        <w:rPr>
          <w:lang w:val="de-DE"/>
        </w:rPr>
      </w:pPr>
      <w:r w:rsidRPr="00E6377C">
        <w:rPr>
          <w:lang w:val="de-DE"/>
        </w:rPr>
        <w:t xml:space="preserve">Der erklärende Ansatz ist keineswegs auf quantitative Forschung beschränkt. Stolz </w:t>
      </w:r>
      <w:r w:rsidRPr="00E6377C">
        <w:rPr>
          <w:lang w:val="de-DE"/>
        </w:rPr>
        <w:fldChar w:fldCharType="begin"/>
      </w:r>
      <w:r w:rsidRPr="00E6377C">
        <w:rPr>
          <w:lang w:val="de-DE"/>
        </w:rPr>
        <w:instrText xml:space="preserve"> ADDIN EN.CITE &lt;EndNote&gt;&lt;Cite ExcludeAuth="1"&gt;&lt;Year&gt;2011&lt;/Year&gt;&lt;RecNum&gt;3717&lt;/RecNum&gt;&lt;DisplayText&gt;(2011)&lt;/DisplayText&gt;&lt;record&gt;&lt;rec-number&gt;3717&lt;/rec-number&gt;&lt;foreign-keys&gt;&lt;key app="EN" db-id="2z999dwf8xttszefrz2verr1vfv0fxrfevdx"&gt;3717&lt;/key&gt;&lt;/foreign-keys&gt;&lt;ref-type name="Journal Article"&gt;17&lt;/ref-type&gt;&lt;contributors&gt;&lt;authors&gt;&lt;author&gt;Stolz, Jörg&lt;/author&gt;&lt;/authors&gt;&lt;/contributors&gt;&lt;titles&gt;&lt;title&gt;&amp;quot;All Things Are Possible&amp;quot;. Towards a Sociological Explanation of Pentecostal Miracles and Healings&lt;/title&gt;&lt;secondary-title&gt;Sociology of Religion&lt;/secondary-title&gt;&lt;/titles&gt;&lt;periodical&gt;&lt;full-title&gt;Sociology of Religion&lt;/full-title&gt;&lt;/periodical&gt;&lt;pages&gt;456-482&lt;/pages&gt;&lt;volume&gt;72&lt;/volume&gt;&lt;number&gt;4&lt;/number&gt;&lt;dates&gt;&lt;year&gt;2011&lt;/year&gt;&lt;/dates&gt;&lt;urls&gt;&lt;/urls&gt;&lt;/record&gt;&lt;/Cite&gt;&lt;/EndNote&gt;</w:instrText>
      </w:r>
      <w:r w:rsidRPr="00E6377C">
        <w:rPr>
          <w:lang w:val="de-DE"/>
        </w:rPr>
        <w:fldChar w:fldCharType="separate"/>
      </w:r>
      <w:r w:rsidRPr="00E6377C">
        <w:rPr>
          <w:noProof/>
          <w:lang w:val="de-DE"/>
        </w:rPr>
        <w:t>(</w:t>
      </w:r>
      <w:hyperlink w:anchor="_ENREF_89" w:tooltip="Stolz, 2011 #3717" w:history="1">
        <w:r w:rsidR="00770B29" w:rsidRPr="00E6377C">
          <w:rPr>
            <w:noProof/>
            <w:lang w:val="de-DE"/>
          </w:rPr>
          <w:t>2011</w:t>
        </w:r>
      </w:hyperlink>
      <w:r w:rsidRPr="00E6377C">
        <w:rPr>
          <w:noProof/>
          <w:lang w:val="de-DE"/>
        </w:rPr>
        <w:t>)</w:t>
      </w:r>
      <w:r w:rsidRPr="00E6377C">
        <w:rPr>
          <w:lang w:val="de-DE"/>
        </w:rPr>
        <w:fldChar w:fldCharType="end"/>
      </w:r>
      <w:r w:rsidRPr="00E6377C">
        <w:rPr>
          <w:lang w:val="de-DE"/>
        </w:rPr>
        <w:t xml:space="preserve"> erklärt etwa auf der Basis von Videodaten und semistandardisierten Interviews, wie es an einem Meeting der Pfingstbewegung zu einer Vielzahl (angeblicher) Heilungen und Wunder kommt. Die Erklärung liegt in verschiedenen zusammenspielenden Mechanismen: Der Redner bewirkt über </w:t>
      </w:r>
      <w:r w:rsidRPr="00E6377C">
        <w:rPr>
          <w:lang w:val="de-DE"/>
        </w:rPr>
        <w:lastRenderedPageBreak/>
        <w:t xml:space="preserve">Suggestivtechniken trance-artige Zustände bei den Teilnehmenden, </w:t>
      </w:r>
      <w:r w:rsidR="00F97D1A" w:rsidRPr="00E6377C">
        <w:rPr>
          <w:lang w:val="de-DE"/>
        </w:rPr>
        <w:t>die</w:t>
      </w:r>
      <w:r w:rsidRPr="00E6377C">
        <w:rPr>
          <w:lang w:val="de-DE"/>
        </w:rPr>
        <w:t xml:space="preserve"> zu nichtalltäglichen Körperwahrnehmungen führen. </w:t>
      </w:r>
      <w:proofErr w:type="spellStart"/>
      <w:r w:rsidRPr="00E6377C">
        <w:rPr>
          <w:lang w:val="de-DE"/>
        </w:rPr>
        <w:t>Ausserdem</w:t>
      </w:r>
      <w:proofErr w:type="spellEnd"/>
      <w:r w:rsidRPr="00E6377C">
        <w:rPr>
          <w:lang w:val="de-DE"/>
        </w:rPr>
        <w:t xml:space="preserve"> sagt er verschiedene Heilungen im Publikum voraus. Die Teilnehmenden interpretieren ihre Körperwahrnehmungen (Wärme, Kribbeln etc.) als Heilungen, </w:t>
      </w:r>
      <w:r w:rsidR="00F97D1A" w:rsidRPr="00E6377C">
        <w:rPr>
          <w:lang w:val="de-DE"/>
        </w:rPr>
        <w:t>die</w:t>
      </w:r>
      <w:r w:rsidRPr="00E6377C">
        <w:rPr>
          <w:lang w:val="de-DE"/>
        </w:rPr>
        <w:t xml:space="preserve"> mirakulös vorausgesagt </w:t>
      </w:r>
      <w:r w:rsidR="004E49E7">
        <w:rPr>
          <w:lang w:val="de-DE"/>
        </w:rPr>
        <w:t xml:space="preserve">worden </w:t>
      </w:r>
      <w:r w:rsidRPr="00E6377C">
        <w:rPr>
          <w:lang w:val="de-DE"/>
        </w:rPr>
        <w:t xml:space="preserve">sind und legen auf </w:t>
      </w:r>
      <w:r w:rsidR="004E49E7">
        <w:rPr>
          <w:lang w:val="de-DE"/>
        </w:rPr>
        <w:t xml:space="preserve">der </w:t>
      </w:r>
      <w:r w:rsidRPr="00E6377C">
        <w:rPr>
          <w:lang w:val="de-DE"/>
        </w:rPr>
        <w:t xml:space="preserve">Bühne Zeugnis von der Heilung ab. Eine bestimmte Anzahl überzeugender Heilungen kann zu einer starken Ausbreitung der Trance im Saal und zu vielen weiteren Zeugnissen führen. Umgekehrt kann ein Fehlen von Zeugnissen am Anfang dazu führen, dass die Teilnehmenden immer weniger an die Präsenz des heiligen Geistes glauben und das Heilungsmeeting sehr flau endet. </w:t>
      </w:r>
    </w:p>
    <w:p w14:paraId="2AFFA52D" w14:textId="385F5428" w:rsidR="00871B02" w:rsidRPr="00E6377C" w:rsidRDefault="00871B02" w:rsidP="00871B02">
      <w:pPr>
        <w:pStyle w:val="Absatz"/>
        <w:rPr>
          <w:lang w:val="de-DE"/>
        </w:rPr>
      </w:pPr>
      <w:r w:rsidRPr="00E6377C">
        <w:rPr>
          <w:lang w:val="de-DE"/>
        </w:rPr>
        <w:t xml:space="preserve">Es ist interessant, dass die erklärende Religionssoziologie </w:t>
      </w:r>
      <w:r w:rsidR="004948EE" w:rsidRPr="00E6377C">
        <w:rPr>
          <w:lang w:val="de-DE"/>
        </w:rPr>
        <w:t xml:space="preserve">durchaus in der Lage ist, eine </w:t>
      </w:r>
      <w:r w:rsidR="00E6377C">
        <w:rPr>
          <w:lang w:val="de-DE"/>
        </w:rPr>
        <w:t>auf Mechanismen basierende</w:t>
      </w:r>
      <w:r w:rsidR="004948EE" w:rsidRPr="00E6377C">
        <w:rPr>
          <w:lang w:val="de-DE"/>
        </w:rPr>
        <w:t xml:space="preserve"> Erklärung der Säkularisierung</w:t>
      </w:r>
      <w:r w:rsidR="00EC6805">
        <w:rPr>
          <w:lang w:val="de-DE"/>
        </w:rPr>
        <w:t xml:space="preserve"> und ihrer Folgen</w:t>
      </w:r>
      <w:r w:rsidR="004948EE" w:rsidRPr="00E6377C">
        <w:rPr>
          <w:lang w:val="de-DE"/>
        </w:rPr>
        <w:t xml:space="preserve"> in verschiedenen Gesellschaften zu geben. Hierbei scheinen eine Vielzahl von Mechanismen am Werk</w:t>
      </w:r>
      <w:r w:rsidR="00173ECF" w:rsidRPr="00E6377C">
        <w:rPr>
          <w:lang w:val="de-DE"/>
        </w:rPr>
        <w:t xml:space="preserve"> zu sein</w:t>
      </w:r>
      <w:r w:rsidR="004948EE" w:rsidRPr="00E6377C">
        <w:rPr>
          <w:lang w:val="de-DE"/>
        </w:rPr>
        <w:t xml:space="preserve">. Die wichtigsten: Der technische und wissenschaftliche Fortschritt führt zu säkularen Problemlösungen (Wohlfahrtsstaat, Versicherungen, Biomedizin), </w:t>
      </w:r>
      <w:r w:rsidR="00F97D1A" w:rsidRPr="00E6377C">
        <w:rPr>
          <w:lang w:val="de-DE"/>
        </w:rPr>
        <w:t>die</w:t>
      </w:r>
      <w:r w:rsidR="004948EE" w:rsidRPr="00E6377C">
        <w:rPr>
          <w:lang w:val="de-DE"/>
        </w:rPr>
        <w:t xml:space="preserve"> religiöse Problemlösungen für die Individuen immer weniger wichtig erscheinen lässt </w:t>
      </w:r>
      <w:r w:rsidR="004948EE" w:rsidRPr="00E6377C">
        <w:rPr>
          <w:lang w:val="de-DE"/>
        </w:rPr>
        <w:fldChar w:fldCharType="begin"/>
      </w:r>
      <w:r w:rsidR="00AB60A7" w:rsidRPr="00E6377C">
        <w:rPr>
          <w:lang w:val="de-DE"/>
        </w:rPr>
        <w:instrText xml:space="preserve"> ADDIN EN.CITE &lt;EndNote&gt;&lt;Cite&gt;&lt;Author&gt;Norris&lt;/Author&gt;&lt;Year&gt;2004&lt;/Year&gt;&lt;RecNum&gt;3102&lt;/RecNum&gt;&lt;DisplayText&gt;(Norris &amp;amp; Inglehart, 2004; Stolz, 2009b)&lt;/DisplayText&gt;&lt;record&gt;&lt;rec-number&gt;3102&lt;/rec-number&gt;&lt;foreign-keys&gt;&lt;key app="EN" db-id="2z999dwf8xttszefrz2verr1vfv0fxrfevdx"&gt;3102&lt;/key&gt;&lt;/foreign-keys&gt;&lt;ref-type name="Book"&gt;6&lt;/ref-type&gt;&lt;contributors&gt;&lt;authors&gt;&lt;author&gt;Norris, Pippa&lt;/author&gt;&lt;author&gt;Inglehart, Ronald&lt;/author&gt;&lt;/authors&gt;&lt;/contributors&gt;&lt;titles&gt;&lt;title&gt;Sacred and Secular. Religion and Politics Worldwide&lt;/title&gt;&lt;/titles&gt;&lt;dates&gt;&lt;year&gt;2004&lt;/year&gt;&lt;/dates&gt;&lt;pub-location&gt;Cambridge&lt;/pub-location&gt;&lt;publisher&gt;Cambridge University Press&lt;/publisher&gt;&lt;urls&gt;&lt;/urls&gt;&lt;/record&gt;&lt;/Cite&gt;&lt;Cite&gt;&lt;Author&gt;Stolz&lt;/Author&gt;&lt;Year&gt;2009b&lt;/Year&gt;&lt;RecNum&gt;3433&lt;/RecNum&gt;&lt;record&gt;&lt;rec-number&gt;3433&lt;/rec-number&gt;&lt;foreign-keys&gt;&lt;key app="EN" db-id="2z999dwf8xttszefrz2verr1vfv0fxrfevdx"&gt;3433&lt;/key&gt;&lt;/foreign-keys&gt;&lt;ref-type name="Journal Article"&gt;17&lt;/ref-type&gt;&lt;contributors&gt;&lt;authors&gt;&lt;author&gt;Stolz, Jörg&lt;/author&gt;&lt;/authors&gt;&lt;/contributors&gt;&lt;titles&gt;&lt;title&gt;A silent battle. Theorizing the Effects of Competition between Churches and Secular Institutions&lt;/title&gt;&lt;secondary-title&gt;Review of Religious Research&lt;/secondary-title&gt;&lt;/titles&gt;&lt;periodical&gt;&lt;full-title&gt;Review of Religious Research&lt;/full-title&gt;&lt;/periodical&gt;&lt;pages&gt;253-276&lt;/pages&gt;&lt;volume&gt;51&lt;/volume&gt;&lt;number&gt;3&lt;/number&gt;&lt;dates&gt;&lt;year&gt;2009b&lt;/year&gt;&lt;/dates&gt;&lt;urls&gt;&lt;/urls&gt;&lt;/record&gt;&lt;/Cite&gt;&lt;/EndNote&gt;</w:instrText>
      </w:r>
      <w:r w:rsidR="004948EE" w:rsidRPr="00E6377C">
        <w:rPr>
          <w:lang w:val="de-DE"/>
        </w:rPr>
        <w:fldChar w:fldCharType="separate"/>
      </w:r>
      <w:r w:rsidR="00AB60A7" w:rsidRPr="00E6377C">
        <w:rPr>
          <w:noProof/>
          <w:lang w:val="de-DE"/>
        </w:rPr>
        <w:t>(</w:t>
      </w:r>
      <w:hyperlink w:anchor="_ENREF_66" w:tooltip="Norris, 2004 #3102" w:history="1">
        <w:r w:rsidR="00770B29" w:rsidRPr="00E6377C">
          <w:rPr>
            <w:noProof/>
            <w:lang w:val="de-DE"/>
          </w:rPr>
          <w:t>Norris &amp; Inglehart, 2004</w:t>
        </w:r>
      </w:hyperlink>
      <w:r w:rsidR="00AB60A7" w:rsidRPr="00E6377C">
        <w:rPr>
          <w:noProof/>
          <w:lang w:val="de-DE"/>
        </w:rPr>
        <w:t xml:space="preserve">; </w:t>
      </w:r>
      <w:hyperlink w:anchor="_ENREF_88" w:tooltip="Stolz, 2009b #3433" w:history="1">
        <w:r w:rsidR="00770B29" w:rsidRPr="00E6377C">
          <w:rPr>
            <w:noProof/>
            <w:lang w:val="de-DE"/>
          </w:rPr>
          <w:t>Stolz, 2009b</w:t>
        </w:r>
      </w:hyperlink>
      <w:r w:rsidR="00AB60A7" w:rsidRPr="00E6377C">
        <w:rPr>
          <w:noProof/>
          <w:lang w:val="de-DE"/>
        </w:rPr>
        <w:t>)</w:t>
      </w:r>
      <w:r w:rsidR="004948EE" w:rsidRPr="00E6377C">
        <w:rPr>
          <w:lang w:val="de-DE"/>
        </w:rPr>
        <w:fldChar w:fldCharType="end"/>
      </w:r>
      <w:r w:rsidR="004948EE" w:rsidRPr="00E6377C">
        <w:rPr>
          <w:lang w:val="de-DE"/>
        </w:rPr>
        <w:t xml:space="preserve">. </w:t>
      </w:r>
      <w:r w:rsidR="00AB60A7" w:rsidRPr="00E6377C">
        <w:rPr>
          <w:lang w:val="de-DE"/>
        </w:rPr>
        <w:t>Zunehmende religiöse Pluralisierung führt dazu, dass der Staat vormals religiöse Aufgaben übernimmt, um sie aus der religiösen Einfluss- und Konfliktsp</w:t>
      </w:r>
      <w:r w:rsidR="00E6377C">
        <w:rPr>
          <w:lang w:val="de-DE"/>
        </w:rPr>
        <w:t>hä</w:t>
      </w:r>
      <w:r w:rsidR="00AB60A7" w:rsidRPr="00E6377C">
        <w:rPr>
          <w:lang w:val="de-DE"/>
        </w:rPr>
        <w:t xml:space="preserve">re heraus zu halten </w:t>
      </w:r>
      <w:r w:rsidR="00AB60A7" w:rsidRPr="00E6377C">
        <w:rPr>
          <w:lang w:val="de-DE"/>
        </w:rPr>
        <w:fldChar w:fldCharType="begin"/>
      </w:r>
      <w:r w:rsidR="00AB60A7" w:rsidRPr="00E6377C">
        <w:rPr>
          <w:lang w:val="de-DE"/>
        </w:rPr>
        <w:instrText xml:space="preserve"> ADDIN EN.CITE &lt;EndNote&gt;&lt;Cite&gt;&lt;Author&gt;Bruce&lt;/Author&gt;&lt;Year&gt;1999&lt;/Year&gt;&lt;RecNum&gt;2197&lt;/RecNum&gt;&lt;DisplayText&gt;(Bruce, 1999)&lt;/DisplayText&gt;&lt;record&gt;&lt;rec-number&gt;2197&lt;/rec-number&gt;&lt;foreign-keys&gt;&lt;key app="EN" db-id="2z999dwf8xttszefrz2verr1vfv0fxrfevdx"&gt;2197&lt;/key&gt;&lt;/foreign-keys&gt;&lt;ref-type name="Book"&gt;6&lt;/ref-type&gt;&lt;contributors&gt;&lt;authors&gt;&lt;author&gt;Bruce, Steve&lt;/author&gt;&lt;/authors&gt;&lt;/contributors&gt;&lt;titles&gt;&lt;title&gt;Choice and Religion. A Critique of Rational Choice Theory&lt;/title&gt;&lt;/titles&gt;&lt;dates&gt;&lt;year&gt;1999&lt;/year&gt;&lt;/dates&gt;&lt;pub-location&gt;Oxford&lt;/pub-location&gt;&lt;publisher&gt;University Press&lt;/publisher&gt;&lt;label&gt;ZB: GC 59410&lt;/label&gt;&lt;urls&gt;&lt;/urls&gt;&lt;/record&gt;&lt;/Cite&gt;&lt;/EndNote&gt;</w:instrText>
      </w:r>
      <w:r w:rsidR="00AB60A7" w:rsidRPr="00E6377C">
        <w:rPr>
          <w:lang w:val="de-DE"/>
        </w:rPr>
        <w:fldChar w:fldCharType="separate"/>
      </w:r>
      <w:r w:rsidR="00AB60A7" w:rsidRPr="00E6377C">
        <w:rPr>
          <w:noProof/>
          <w:lang w:val="de-DE"/>
        </w:rPr>
        <w:t>(</w:t>
      </w:r>
      <w:hyperlink w:anchor="_ENREF_11" w:tooltip="Bruce, 1999 #2197" w:history="1">
        <w:r w:rsidR="00770B29" w:rsidRPr="00E6377C">
          <w:rPr>
            <w:noProof/>
            <w:lang w:val="de-DE"/>
          </w:rPr>
          <w:t>Bruce, 1999</w:t>
        </w:r>
      </w:hyperlink>
      <w:r w:rsidR="00AB60A7" w:rsidRPr="00E6377C">
        <w:rPr>
          <w:noProof/>
          <w:lang w:val="de-DE"/>
        </w:rPr>
        <w:t>)</w:t>
      </w:r>
      <w:r w:rsidR="00AB60A7" w:rsidRPr="00E6377C">
        <w:rPr>
          <w:lang w:val="de-DE"/>
        </w:rPr>
        <w:fldChar w:fldCharType="end"/>
      </w:r>
      <w:r w:rsidR="00AB60A7" w:rsidRPr="00E6377C">
        <w:rPr>
          <w:lang w:val="de-DE"/>
        </w:rPr>
        <w:t xml:space="preserve"> wie auch zu zunehmenden religiös </w:t>
      </w:r>
      <w:proofErr w:type="spellStart"/>
      <w:r w:rsidR="00AB60A7" w:rsidRPr="00E6377C">
        <w:rPr>
          <w:lang w:val="de-DE"/>
        </w:rPr>
        <w:t>heterogamen</w:t>
      </w:r>
      <w:proofErr w:type="spellEnd"/>
      <w:r w:rsidR="00AB60A7" w:rsidRPr="00E6377C">
        <w:rPr>
          <w:lang w:val="de-DE"/>
        </w:rPr>
        <w:t xml:space="preserve"> Ehen, </w:t>
      </w:r>
      <w:r w:rsidR="00F97D1A" w:rsidRPr="00E6377C">
        <w:rPr>
          <w:lang w:val="de-DE"/>
        </w:rPr>
        <w:t>die</w:t>
      </w:r>
      <w:r w:rsidR="00AB60A7" w:rsidRPr="00E6377C">
        <w:rPr>
          <w:lang w:val="de-DE"/>
        </w:rPr>
        <w:t xml:space="preserve"> Religion weniger gut tradieren als </w:t>
      </w:r>
      <w:proofErr w:type="spellStart"/>
      <w:r w:rsidR="00AB60A7" w:rsidRPr="00E6377C">
        <w:rPr>
          <w:lang w:val="de-DE"/>
        </w:rPr>
        <w:t>homogame</w:t>
      </w:r>
      <w:proofErr w:type="spellEnd"/>
      <w:r w:rsidR="00AB60A7" w:rsidRPr="00E6377C">
        <w:rPr>
          <w:lang w:val="de-DE"/>
        </w:rPr>
        <w:t xml:space="preserve"> Ehen </w:t>
      </w:r>
      <w:r w:rsidR="00AB60A7" w:rsidRPr="00E6377C">
        <w:rPr>
          <w:lang w:val="de-DE"/>
        </w:rPr>
        <w:fldChar w:fldCharType="begin"/>
      </w:r>
      <w:r w:rsidR="00AB60A7" w:rsidRPr="00E6377C">
        <w:rPr>
          <w:lang w:val="de-DE"/>
        </w:rPr>
        <w:instrText xml:space="preserve"> ADDIN EN.CITE &lt;EndNote&gt;&lt;Cite&gt;&lt;Author&gt;Voas&lt;/Author&gt;&lt;Year&gt;2003&lt;/Year&gt;&lt;RecNum&gt;2932&lt;/RecNum&gt;&lt;DisplayText&gt;(Voas, 2003)&lt;/DisplayText&gt;&lt;record&gt;&lt;rec-number&gt;2932&lt;/rec-number&gt;&lt;foreign-keys&gt;&lt;key app="EN" db-id="2z999dwf8xttszefrz2verr1vfv0fxrfevdx"&gt;2932&lt;/key&gt;&lt;/foreign-keys&gt;&lt;ref-type name="Journal Article"&gt;17&lt;/ref-type&gt;&lt;contributors&gt;&lt;authors&gt;&lt;author&gt;Voas, David&lt;/author&gt;&lt;/authors&gt;&lt;/contributors&gt;&lt;titles&gt;&lt;title&gt;Intermarriage and the demography of secularization&lt;/title&gt;&lt;secondary-title&gt;The British Journal of Sociology&lt;/secondary-title&gt;&lt;/titles&gt;&lt;periodical&gt;&lt;full-title&gt;The British Journal of Sociology&lt;/full-title&gt;&lt;/periodical&gt;&lt;pages&gt;83-108&lt;/pages&gt;&lt;volume&gt;54&lt;/volume&gt;&lt;number&gt;1&lt;/number&gt;&lt;dates&gt;&lt;year&gt;2003&lt;/year&gt;&lt;/dates&gt;&lt;label&gt;R12: 4&lt;/label&gt;&lt;urls&gt;&lt;/urls&gt;&lt;/record&gt;&lt;/Cite&gt;&lt;/EndNote&gt;</w:instrText>
      </w:r>
      <w:r w:rsidR="00AB60A7" w:rsidRPr="00E6377C">
        <w:rPr>
          <w:lang w:val="de-DE"/>
        </w:rPr>
        <w:fldChar w:fldCharType="separate"/>
      </w:r>
      <w:r w:rsidR="00AB60A7" w:rsidRPr="00E6377C">
        <w:rPr>
          <w:noProof/>
          <w:lang w:val="de-DE"/>
        </w:rPr>
        <w:t>(</w:t>
      </w:r>
      <w:hyperlink w:anchor="_ENREF_94" w:tooltip="Voas, 2003 #2932" w:history="1">
        <w:r w:rsidR="00770B29" w:rsidRPr="00E6377C">
          <w:rPr>
            <w:noProof/>
            <w:lang w:val="de-DE"/>
          </w:rPr>
          <w:t>Voas, 2003</w:t>
        </w:r>
      </w:hyperlink>
      <w:r w:rsidR="00AB60A7" w:rsidRPr="00E6377C">
        <w:rPr>
          <w:noProof/>
          <w:lang w:val="de-DE"/>
        </w:rPr>
        <w:t>)</w:t>
      </w:r>
      <w:r w:rsidR="00AB60A7" w:rsidRPr="00E6377C">
        <w:rPr>
          <w:lang w:val="de-DE"/>
        </w:rPr>
        <w:fldChar w:fldCharType="end"/>
      </w:r>
      <w:r w:rsidR="00AB60A7" w:rsidRPr="00E6377C">
        <w:rPr>
          <w:lang w:val="de-DE"/>
        </w:rPr>
        <w:t xml:space="preserve">. Die Entstehung einer säkularen Freizeit- und Konsumkultur führt zu extrem starker Konkurrenz für religiöse Praxis, sobald diese eine Sache individueller Wahl geworden ist </w:t>
      </w:r>
      <w:r w:rsidR="00AB60A7" w:rsidRPr="00E6377C">
        <w:rPr>
          <w:lang w:val="de-DE"/>
        </w:rPr>
        <w:fldChar w:fldCharType="begin"/>
      </w:r>
      <w:r w:rsidR="00AB60A7" w:rsidRPr="00E6377C">
        <w:rPr>
          <w:lang w:val="de-DE"/>
        </w:rPr>
        <w:instrText xml:space="preserve"> ADDIN EN.CITE &lt;EndNote&gt;&lt;Cite&gt;&lt;Author&gt;Stolz&lt;/Author&gt;&lt;Year&gt;2009b&lt;/Year&gt;&lt;RecNum&gt;3433&lt;/RecNum&gt;&lt;DisplayText&gt;(Hirschle, 2011; Stolz, 2009b)&lt;/DisplayText&gt;&lt;record&gt;&lt;rec-number&gt;3433&lt;/rec-number&gt;&lt;foreign-keys&gt;&lt;key app="EN" db-id="2z999dwf8xttszefrz2verr1vfv0fxrfevdx"&gt;3433&lt;/key&gt;&lt;/foreign-keys&gt;&lt;ref-type name="Journal Article"&gt;17&lt;/ref-type&gt;&lt;contributors&gt;&lt;authors&gt;&lt;author&gt;Stolz, Jörg&lt;/author&gt;&lt;/authors&gt;&lt;/contributors&gt;&lt;titles&gt;&lt;title&gt;A silent battle. Theorizing the Effects of Competition between Churches and Secular Institutions&lt;/title&gt;&lt;secondary-title&gt;Review of Religious Research&lt;/secondary-title&gt;&lt;/titles&gt;&lt;periodical&gt;&lt;full-title&gt;Review of Religious Research&lt;/full-title&gt;&lt;/periodical&gt;&lt;pages&gt;253-276&lt;/pages&gt;&lt;volume&gt;51&lt;/volume&gt;&lt;number&gt;3&lt;/number&gt;&lt;dates&gt;&lt;year&gt;2009b&lt;/year&gt;&lt;/dates&gt;&lt;urls&gt;&lt;/urls&gt;&lt;/record&gt;&lt;/Cite&gt;&lt;Cite&gt;&lt;Author&gt;Hirschle&lt;/Author&gt;&lt;Year&gt;2011&lt;/Year&gt;&lt;RecNum&gt;4733&lt;/RecNum&gt;&lt;record&gt;&lt;rec-number&gt;4733&lt;/rec-number&gt;&lt;foreign-keys&gt;&lt;key app="EN" db-id="2z999dwf8xttszefrz2verr1vfv0fxrfevdx"&gt;4733&lt;/key&gt;&lt;/foreign-keys&gt;&lt;ref-type name="Journal Article"&gt;17&lt;/ref-type&gt;&lt;contributors&gt;&lt;authors&gt;&lt;author&gt;Hirschle, Jochen&lt;/author&gt;&lt;/authors&gt;&lt;/contributors&gt;&lt;titles&gt;&lt;title&gt;The affluent society and its religious consequences: an empirical investigation of 20 European countries&lt;/title&gt;&lt;secondary-title&gt;Socio-Economic Review&lt;/secondary-title&gt;&lt;/titles&gt;&lt;periodical&gt;&lt;full-title&gt;Socio-Economic Review&lt;/full-title&gt;&lt;/periodical&gt;&lt;pages&gt;261-285&lt;/pages&gt;&lt;volume&gt;9&lt;/volume&gt;&lt;number&gt;2&lt;/number&gt;&lt;dates&gt;&lt;year&gt;2011&lt;/year&gt;&lt;/dates&gt;&lt;urls&gt;&lt;/urls&gt;&lt;/record&gt;&lt;/Cite&gt;&lt;/EndNote&gt;</w:instrText>
      </w:r>
      <w:r w:rsidR="00AB60A7" w:rsidRPr="00E6377C">
        <w:rPr>
          <w:lang w:val="de-DE"/>
        </w:rPr>
        <w:fldChar w:fldCharType="separate"/>
      </w:r>
      <w:r w:rsidR="00AB60A7" w:rsidRPr="00E6377C">
        <w:rPr>
          <w:noProof/>
          <w:lang w:val="de-DE"/>
        </w:rPr>
        <w:t>(</w:t>
      </w:r>
      <w:hyperlink w:anchor="_ENREF_44" w:tooltip="Hirschle, 2011 #4733" w:history="1">
        <w:r w:rsidR="00770B29" w:rsidRPr="00E6377C">
          <w:rPr>
            <w:noProof/>
            <w:lang w:val="de-DE"/>
          </w:rPr>
          <w:t>Hirschle, 2011</w:t>
        </w:r>
      </w:hyperlink>
      <w:r w:rsidR="00AB60A7" w:rsidRPr="00E6377C">
        <w:rPr>
          <w:noProof/>
          <w:lang w:val="de-DE"/>
        </w:rPr>
        <w:t xml:space="preserve">; </w:t>
      </w:r>
      <w:hyperlink w:anchor="_ENREF_88" w:tooltip="Stolz, 2009b #3433" w:history="1">
        <w:r w:rsidR="00770B29" w:rsidRPr="00E6377C">
          <w:rPr>
            <w:noProof/>
            <w:lang w:val="de-DE"/>
          </w:rPr>
          <w:t>Stolz, 2009b</w:t>
        </w:r>
      </w:hyperlink>
      <w:r w:rsidR="00AB60A7" w:rsidRPr="00E6377C">
        <w:rPr>
          <w:noProof/>
          <w:lang w:val="de-DE"/>
        </w:rPr>
        <w:t>)</w:t>
      </w:r>
      <w:r w:rsidR="00AB60A7" w:rsidRPr="00E6377C">
        <w:rPr>
          <w:lang w:val="de-DE"/>
        </w:rPr>
        <w:fldChar w:fldCharType="end"/>
      </w:r>
      <w:r w:rsidR="00AB60A7" w:rsidRPr="00E6377C">
        <w:rPr>
          <w:lang w:val="de-DE"/>
        </w:rPr>
        <w:t xml:space="preserve">. Und sobald die Mehrheit der Gesellschaftsmitglieder nicht mehr </w:t>
      </w:r>
      <w:r w:rsidR="00E508E4" w:rsidRPr="00E6377C">
        <w:rPr>
          <w:lang w:val="de-DE"/>
        </w:rPr>
        <w:t>religiös</w:t>
      </w:r>
      <w:r w:rsidR="00C13B07" w:rsidRPr="00E6377C">
        <w:rPr>
          <w:lang w:val="de-DE"/>
        </w:rPr>
        <w:t xml:space="preserve"> sind, wird es für die Minderheit sehr viel schwieriger und kostenintensiver, die eigenen Kinder religiös zu sozialisieren</w:t>
      </w:r>
      <w:r w:rsidR="00E508E4" w:rsidRPr="00E6377C">
        <w:rPr>
          <w:lang w:val="de-DE"/>
        </w:rPr>
        <w:t xml:space="preserve"> und sich in der Gesamtgesellschaft </w:t>
      </w:r>
      <w:r w:rsidR="006F276A" w:rsidRPr="00E6377C">
        <w:rPr>
          <w:lang w:val="de-DE"/>
        </w:rPr>
        <w:t>G</w:t>
      </w:r>
      <w:r w:rsidR="00E508E4" w:rsidRPr="00E6377C">
        <w:rPr>
          <w:lang w:val="de-DE"/>
        </w:rPr>
        <w:t>ehör zu verschaffen</w:t>
      </w:r>
      <w:r w:rsidR="00C13B07" w:rsidRPr="00E6377C">
        <w:rPr>
          <w:lang w:val="de-DE"/>
        </w:rPr>
        <w:t>, was die Säkularisierung</w:t>
      </w:r>
      <w:r w:rsidR="002749D5">
        <w:rPr>
          <w:lang w:val="de-DE"/>
        </w:rPr>
        <w:t>sanstrengungen der noch Religiösen</w:t>
      </w:r>
      <w:r w:rsidR="00C13B07" w:rsidRPr="00E6377C">
        <w:rPr>
          <w:lang w:val="de-DE"/>
        </w:rPr>
        <w:t xml:space="preserve"> wiederum verstärkt </w:t>
      </w:r>
      <w:r w:rsidR="00C13B07" w:rsidRPr="00E6377C">
        <w:rPr>
          <w:lang w:val="de-DE"/>
        </w:rPr>
        <w:fldChar w:fldCharType="begin"/>
      </w:r>
      <w:r w:rsidR="00E508E4" w:rsidRPr="00E6377C">
        <w:rPr>
          <w:lang w:val="de-DE"/>
        </w:rPr>
        <w:instrText xml:space="preserve"> ADDIN EN.CITE &lt;EndNote&gt;&lt;Cite&gt;&lt;Author&gt;Kelley&lt;/Author&gt;&lt;Year&gt;1997&lt;/Year&gt;&lt;RecNum&gt;3610&lt;/RecNum&gt;&lt;DisplayText&gt;(J. Kelley &amp;amp; De Graaf, 1997; Müller, Pollack, &amp;amp; Pickel, 2013)&lt;/DisplayText&gt;&lt;record&gt;&lt;rec-number&gt;3610&lt;/rec-number&gt;&lt;foreign-keys&gt;&lt;key app="EN" db-id="2z999dwf8xttszefrz2verr1vfv0fxrfevdx"&gt;3610&lt;/key&gt;&lt;/foreign-keys&gt;&lt;ref-type name="Journal Article"&gt;17&lt;/ref-type&gt;&lt;contributors&gt;&lt;authors&gt;&lt;author&gt;Kelley, Jonathan&lt;/author&gt;&lt;author&gt;De Graaf, Nan Dirk&lt;/author&gt;&lt;/authors&gt;&lt;/contributors&gt;&lt;titles&gt;&lt;title&gt;National Context, Parental Socialization, and Religious Belief: Results from 15 Nations&lt;/title&gt;&lt;secondary-title&gt;American Sociological Review&lt;/secondary-title&gt;&lt;/titles&gt;&lt;periodical&gt;&lt;full-title&gt;American Sociological Review&lt;/full-title&gt;&lt;/periodical&gt;&lt;pages&gt;639-659&lt;/pages&gt;&lt;volume&gt;62&lt;/volume&gt;&lt;number&gt;4&lt;/number&gt;&lt;dates&gt;&lt;year&gt;1997&lt;/year&gt;&lt;/dates&gt;&lt;label&gt;R18: 6&lt;/label&gt;&lt;urls&gt;&lt;/urls&gt;&lt;/record&gt;&lt;/Cite&gt;&lt;Cite&gt;&lt;Author&gt;Müller&lt;/Author&gt;&lt;Year&gt;2013&lt;/Year&gt;&lt;RecNum&gt;4942&lt;/RecNum&gt;&lt;record&gt;&lt;rec-number&gt;4942&lt;/rec-number&gt;&lt;foreign-keys&gt;&lt;key app="EN" db-id="2z999dwf8xttszefrz2verr1vfv0fxrfevdx"&gt;4942&lt;/key&gt;&lt;/foreign-keys&gt;&lt;ref-type name="Journal Article"&gt;17&lt;/ref-type&gt;&lt;contributors&gt;&lt;authors&gt;&lt;author&gt;Müller, Olaf&lt;/author&gt;&lt;author&gt;Pollack, Detlef&lt;/author&gt;&lt;author&gt;Pickel, Gert&lt;/author&gt;&lt;/authors&gt;&lt;/contributors&gt;&lt;titles&gt;&lt;title&gt;Religiös-konfessionelle Kultur und individuelle Religiosität: Ein Vergleich zwischen West- und Ostdeutschland&lt;/title&gt;&lt;secondary-title&gt;Kölner Zeitschrift für Soziologie und Sozialpsychologie&lt;/secondary-title&gt;&lt;/titles&gt;&lt;periodical&gt;&lt;full-title&gt;Kölner Zeitschrift für Soziologie und Sozialpsychologie&lt;/full-title&gt;&lt;/periodical&gt;&lt;pages&gt;123-148&lt;/pages&gt;&lt;volume&gt;65&lt;/volume&gt;&lt;dates&gt;&lt;year&gt;2013&lt;/year&gt;&lt;/dates&gt;&lt;urls&gt;&lt;/urls&gt;&lt;/record&gt;&lt;/Cite&gt;&lt;/EndNote&gt;</w:instrText>
      </w:r>
      <w:r w:rsidR="00C13B07" w:rsidRPr="00E6377C">
        <w:rPr>
          <w:lang w:val="de-DE"/>
        </w:rPr>
        <w:fldChar w:fldCharType="separate"/>
      </w:r>
      <w:r w:rsidR="00E508E4" w:rsidRPr="00E6377C">
        <w:rPr>
          <w:noProof/>
          <w:lang w:val="de-DE"/>
        </w:rPr>
        <w:t>(</w:t>
      </w:r>
      <w:hyperlink w:anchor="_ENREF_53" w:tooltip="Kelley, 1997 #3610" w:history="1">
        <w:r w:rsidR="00770B29" w:rsidRPr="00E6377C">
          <w:rPr>
            <w:noProof/>
            <w:lang w:val="de-DE"/>
          </w:rPr>
          <w:t>J. Kelley &amp; De Graaf, 1997</w:t>
        </w:r>
      </w:hyperlink>
      <w:r w:rsidR="00E508E4" w:rsidRPr="00E6377C">
        <w:rPr>
          <w:noProof/>
          <w:lang w:val="de-DE"/>
        </w:rPr>
        <w:t xml:space="preserve">; </w:t>
      </w:r>
      <w:hyperlink w:anchor="_ENREF_65" w:tooltip="Müller, 2013 #4942" w:history="1">
        <w:r w:rsidR="00770B29" w:rsidRPr="00E6377C">
          <w:rPr>
            <w:noProof/>
            <w:lang w:val="de-DE"/>
          </w:rPr>
          <w:t>Müller, Pollack, &amp; Pickel, 2013</w:t>
        </w:r>
      </w:hyperlink>
      <w:r w:rsidR="00E508E4" w:rsidRPr="00E6377C">
        <w:rPr>
          <w:noProof/>
          <w:lang w:val="de-DE"/>
        </w:rPr>
        <w:t>)</w:t>
      </w:r>
      <w:r w:rsidR="00C13B07" w:rsidRPr="00E6377C">
        <w:rPr>
          <w:lang w:val="de-DE"/>
        </w:rPr>
        <w:fldChar w:fldCharType="end"/>
      </w:r>
      <w:r w:rsidR="00E508E4" w:rsidRPr="00E6377C">
        <w:rPr>
          <w:lang w:val="de-DE"/>
        </w:rPr>
        <w:t>.</w:t>
      </w:r>
      <w:r w:rsidR="00055C26">
        <w:rPr>
          <w:rStyle w:val="Funotenzeichen"/>
          <w:lang w:val="de-DE"/>
        </w:rPr>
        <w:footnoteReference w:id="23"/>
      </w:r>
      <w:r w:rsidR="00E508E4" w:rsidRPr="00E6377C">
        <w:rPr>
          <w:lang w:val="de-DE"/>
        </w:rPr>
        <w:t xml:space="preserve"> </w:t>
      </w:r>
      <w:r w:rsidR="00EC6805">
        <w:rPr>
          <w:lang w:val="de-DE"/>
        </w:rPr>
        <w:t xml:space="preserve">Säkularisierung kann dann - auch das kann man mit spezifischen Mechanismen erklären - ganz unterschiedliche Auswirkungen auf das Verhältnis von Religiosität und politischen </w:t>
      </w:r>
      <w:r w:rsidR="00C25B19">
        <w:rPr>
          <w:lang w:val="de-DE"/>
        </w:rPr>
        <w:t xml:space="preserve">und moralischen </w:t>
      </w:r>
      <w:r w:rsidR="00EC6805">
        <w:rPr>
          <w:lang w:val="de-DE"/>
        </w:rPr>
        <w:t xml:space="preserve">Einstellungen haben. Im Kontext der USA etwa ist aufgrund der Stärke des evangelikalen Milieus eine Polarisierung zu finden </w:t>
      </w:r>
      <w:r w:rsidR="00EC6805">
        <w:rPr>
          <w:lang w:val="de-DE"/>
        </w:rPr>
        <w:fldChar w:fldCharType="begin"/>
      </w:r>
      <w:r w:rsidR="00EC6805">
        <w:rPr>
          <w:lang w:val="de-DE"/>
        </w:rPr>
        <w:instrText xml:space="preserve"> ADDIN EN.CITE &lt;EndNote&gt;&lt;Cite&gt;&lt;Author&gt;Chaves&lt;/Author&gt;&lt;Year&gt;2011&lt;/Year&gt;&lt;RecNum&gt;4442&lt;/RecNum&gt;&lt;DisplayText&gt;(Chaves, 2011)&lt;/DisplayText&gt;&lt;record&gt;&lt;rec-number&gt;4442&lt;/rec-number&gt;&lt;foreign-keys&gt;&lt;key app="EN" db-id="2z999dwf8xttszefrz2verr1vfv0fxrfevdx"&gt;4442&lt;/key&gt;&lt;/foreign-keys&gt;&lt;ref-type name="Book"&gt;6&lt;/ref-type&gt;&lt;contributors&gt;&lt;authors&gt;&lt;author&gt;Chaves, Mark&lt;/author&gt;&lt;/authors&gt;&lt;/contributors&gt;&lt;titles&gt;&lt;title&gt;American Religion. Contemporary Trends&lt;/title&gt;&lt;/titles&gt;&lt;dates&gt;&lt;year&gt;2011&lt;/year&gt;&lt;/dates&gt;&lt;pub-location&gt;Princeton&lt;/pub-location&gt;&lt;publisher&gt;Princeton University Press&lt;/publisher&gt;&lt;urls&gt;&lt;/urls&gt;&lt;/record&gt;&lt;/Cite&gt;&lt;/EndNote&gt;</w:instrText>
      </w:r>
      <w:r w:rsidR="00EC6805">
        <w:rPr>
          <w:lang w:val="de-DE"/>
        </w:rPr>
        <w:fldChar w:fldCharType="separate"/>
      </w:r>
      <w:r w:rsidR="00EC6805">
        <w:rPr>
          <w:noProof/>
          <w:lang w:val="de-DE"/>
        </w:rPr>
        <w:t>(</w:t>
      </w:r>
      <w:hyperlink w:anchor="_ENREF_14" w:tooltip="Chaves, 2011 #4442" w:history="1">
        <w:r w:rsidR="00770B29">
          <w:rPr>
            <w:noProof/>
            <w:lang w:val="de-DE"/>
          </w:rPr>
          <w:t>Chaves, 2011</w:t>
        </w:r>
      </w:hyperlink>
      <w:r w:rsidR="00EC6805">
        <w:rPr>
          <w:noProof/>
          <w:lang w:val="de-DE"/>
        </w:rPr>
        <w:t>)</w:t>
      </w:r>
      <w:r w:rsidR="00EC6805">
        <w:rPr>
          <w:lang w:val="de-DE"/>
        </w:rPr>
        <w:fldChar w:fldCharType="end"/>
      </w:r>
      <w:r w:rsidR="00EC6805">
        <w:rPr>
          <w:lang w:val="de-DE"/>
        </w:rPr>
        <w:t xml:space="preserve">, in Deutschland dagegen fehlt die kritische Masse eines schlagkräftigen evangelikalen Milieus, weshalb sich die Zusammenhänge zwischen Religiosität und politischen Einstellungen abschwächen </w:t>
      </w:r>
      <w:r w:rsidR="00EC6805">
        <w:rPr>
          <w:lang w:val="de-DE"/>
        </w:rPr>
        <w:fldChar w:fldCharType="begin"/>
      </w:r>
      <w:r w:rsidR="00EC6805">
        <w:rPr>
          <w:lang w:val="de-DE"/>
        </w:rPr>
        <w:instrText xml:space="preserve"> ADDIN EN.CITE &lt;EndNote&gt;&lt;Cite&gt;&lt;Author&gt;Wolf&lt;/Author&gt;&lt;Year&gt;2013&lt;/Year&gt;&lt;RecNum&gt;4977&lt;/RecNum&gt;&lt;DisplayText&gt;(Wolf &amp;amp; Roßteutscher, 2013)&lt;/DisplayText&gt;&lt;record&gt;&lt;rec-number&gt;4977&lt;/rec-number&gt;&lt;foreign-keys&gt;&lt;key app="EN" db-id="2z999dwf8xttszefrz2verr1vfv0fxrfevdx"&gt;4977&lt;/key&gt;&lt;/foreign-keys&gt;&lt;ref-type name="Journal Article"&gt;17&lt;/ref-type&gt;&lt;contributors&gt;&lt;authors&gt;&lt;author&gt;Wolf, Christof&lt;/author&gt;&lt;author&gt;Roßteutscher, Sigrid&lt;/author&gt;&lt;/authors&gt;&lt;/contributors&gt;&lt;titles&gt;&lt;title&gt;Religiosität und politische Orientierung - Radikalisierung, Traditionalisierung oder Entkopplung?&lt;/title&gt;&lt;secondary-title&gt;Kölner Zeitschrift für Soziologie und Sozialpsychologie&lt;/secondary-title&gt;&lt;/titles&gt;&lt;periodical&gt;&lt;full-title&gt;Kölner Zeitschrift für Soziologie und Sozialpsychologie&lt;/full-title&gt;&lt;/periodical&gt;&lt;pages&gt;149-182&lt;/pages&gt;&lt;volume&gt;Sonderheft 53&lt;/volume&gt;&lt;dates&gt;&lt;year&gt;2013&lt;/year&gt;&lt;/dates&gt;&lt;urls&gt;&lt;/urls&gt;&lt;/record&gt;&lt;/Cite&gt;&lt;/EndNote&gt;</w:instrText>
      </w:r>
      <w:r w:rsidR="00EC6805">
        <w:rPr>
          <w:lang w:val="de-DE"/>
        </w:rPr>
        <w:fldChar w:fldCharType="separate"/>
      </w:r>
      <w:r w:rsidR="00EC6805">
        <w:rPr>
          <w:noProof/>
          <w:lang w:val="de-DE"/>
        </w:rPr>
        <w:t>(</w:t>
      </w:r>
      <w:hyperlink w:anchor="_ENREF_101" w:tooltip="Wolf, 2013 #4977" w:history="1">
        <w:r w:rsidR="00770B29">
          <w:rPr>
            <w:noProof/>
            <w:lang w:val="de-DE"/>
          </w:rPr>
          <w:t>Wolf &amp; Roßteutscher, 2013</w:t>
        </w:r>
      </w:hyperlink>
      <w:r w:rsidR="00EC6805">
        <w:rPr>
          <w:noProof/>
          <w:lang w:val="de-DE"/>
        </w:rPr>
        <w:t>)</w:t>
      </w:r>
      <w:r w:rsidR="00EC6805">
        <w:rPr>
          <w:lang w:val="de-DE"/>
        </w:rPr>
        <w:fldChar w:fldCharType="end"/>
      </w:r>
      <w:r w:rsidR="00C25B19">
        <w:rPr>
          <w:lang w:val="de-DE"/>
        </w:rPr>
        <w:t>.</w:t>
      </w:r>
    </w:p>
    <w:p w14:paraId="5DFEA2E5" w14:textId="0CBC1D16" w:rsidR="00CD1BB6" w:rsidRPr="00E6377C" w:rsidRDefault="00CD1BB6" w:rsidP="00CD1BB6">
      <w:pPr>
        <w:pStyle w:val="berschrift3"/>
        <w:rPr>
          <w:lang w:val="de-DE"/>
        </w:rPr>
      </w:pPr>
      <w:r w:rsidRPr="00E6377C">
        <w:rPr>
          <w:lang w:val="de-DE"/>
        </w:rPr>
        <w:t>Kritik und Reaktionen</w:t>
      </w:r>
    </w:p>
    <w:p w14:paraId="114D9C78" w14:textId="6C4CDB2D" w:rsidR="00194343" w:rsidRPr="00E6377C" w:rsidRDefault="001D5844" w:rsidP="00194343">
      <w:pPr>
        <w:rPr>
          <w:lang w:val="de-DE"/>
        </w:rPr>
      </w:pPr>
      <w:r w:rsidRPr="00E6377C">
        <w:rPr>
          <w:lang w:val="de-DE"/>
        </w:rPr>
        <w:t>Während erklärende Soziologie im allgemeine</w:t>
      </w:r>
      <w:r w:rsidR="00173ECF" w:rsidRPr="00E6377C">
        <w:rPr>
          <w:lang w:val="de-DE"/>
        </w:rPr>
        <w:t xml:space="preserve">n schon breit diskutiert wurde, </w:t>
      </w:r>
      <w:r w:rsidRPr="00E6377C">
        <w:rPr>
          <w:lang w:val="de-DE"/>
        </w:rPr>
        <w:t xml:space="preserve">ist dies für den erklärenden Ansatz in der Religionssoziologie </w:t>
      </w:r>
      <w:r w:rsidR="00173ECF" w:rsidRPr="00E6377C">
        <w:rPr>
          <w:lang w:val="de-DE"/>
        </w:rPr>
        <w:t>erst selten der</w:t>
      </w:r>
      <w:r w:rsidRPr="00E6377C">
        <w:rPr>
          <w:lang w:val="de-DE"/>
        </w:rPr>
        <w:t xml:space="preserve"> Fall. </w:t>
      </w:r>
      <w:r w:rsidR="00173ECF" w:rsidRPr="00E6377C">
        <w:rPr>
          <w:lang w:val="de-DE"/>
        </w:rPr>
        <w:t xml:space="preserve">Immerhin ist </w:t>
      </w:r>
      <w:r w:rsidR="00CE6886" w:rsidRPr="00E6377C">
        <w:rPr>
          <w:lang w:val="de-DE"/>
        </w:rPr>
        <w:t>bemerkenswert</w:t>
      </w:r>
      <w:r w:rsidR="00173ECF" w:rsidRPr="00E6377C">
        <w:rPr>
          <w:lang w:val="de-DE"/>
        </w:rPr>
        <w:t>, dass die</w:t>
      </w:r>
      <w:r w:rsidR="009F2871">
        <w:rPr>
          <w:lang w:val="de-DE"/>
        </w:rPr>
        <w:t xml:space="preserve"> </w:t>
      </w:r>
      <w:r w:rsidR="00173ECF" w:rsidRPr="00E6377C">
        <w:rPr>
          <w:lang w:val="de-DE"/>
        </w:rPr>
        <w:t>dem erklärenden Ansatz in der Religionssoziologie zugerechneten Autoren ihre Beiträge in den besten Zeitschriften des Faches zu publizieren vermögen.</w:t>
      </w:r>
      <w:r w:rsidR="00056E64" w:rsidRPr="00E6377C">
        <w:rPr>
          <w:lang w:val="de-DE"/>
        </w:rPr>
        <w:t xml:space="preserve"> Es ist auch auffällig, dass in den führenden Zeitschriften immer mehr von „sozialen Mechanismen“ die Rede ist, über welche bestimmte Phänomene erklärt werden sollen.</w:t>
      </w:r>
      <w:r w:rsidR="00173ECF" w:rsidRPr="00E6377C">
        <w:rPr>
          <w:lang w:val="de-DE"/>
        </w:rPr>
        <w:t xml:space="preserve"> Es ist abzuwarten, wie die weitere Rezeption des Ansatzes verläuft. </w:t>
      </w:r>
    </w:p>
    <w:p w14:paraId="0366C0C7" w14:textId="76CD1E24" w:rsidR="00753945" w:rsidRPr="00E6377C" w:rsidRDefault="005F7ED3" w:rsidP="004028B8">
      <w:pPr>
        <w:pStyle w:val="berschrift2"/>
        <w:rPr>
          <w:b w:val="0"/>
          <w:bCs w:val="0"/>
          <w:lang w:val="de-DE"/>
        </w:rPr>
      </w:pPr>
      <w:r w:rsidRPr="00E6377C">
        <w:rPr>
          <w:lang w:val="de-DE"/>
        </w:rPr>
        <w:t>6</w:t>
      </w:r>
      <w:r w:rsidR="006F276A" w:rsidRPr="00E6377C">
        <w:rPr>
          <w:lang w:val="de-DE"/>
        </w:rPr>
        <w:t>. Schluss</w:t>
      </w:r>
    </w:p>
    <w:p w14:paraId="6CCF4786" w14:textId="0D708AEB" w:rsidR="00753945" w:rsidRPr="00E6377C" w:rsidRDefault="006F276A">
      <w:pPr>
        <w:rPr>
          <w:lang w:val="de-DE"/>
        </w:rPr>
      </w:pPr>
      <w:r w:rsidRPr="00E6377C">
        <w:rPr>
          <w:lang w:val="de-DE"/>
        </w:rPr>
        <w:t>Rückblickend ist die Theorie rationaler Handlung in der Religionssoziologie mit einem so stark überzogenen Anspruch aufgetreten, dass sie n</w:t>
      </w:r>
      <w:r w:rsidR="00173ECF" w:rsidRPr="00E6377C">
        <w:rPr>
          <w:lang w:val="de-DE"/>
        </w:rPr>
        <w:t>ur Schiffbruch erleiden konnte.</w:t>
      </w:r>
      <w:r w:rsidRPr="00E6377C">
        <w:rPr>
          <w:lang w:val="de-DE"/>
        </w:rPr>
        <w:t xml:space="preserve"> Heute sind viele Religionssoziologen daher der Ansicht, erklärende Ansätze auf der Basis des methodologischen Individualismus könnten endgültig abgehakt werden. Eine solche Ansicht </w:t>
      </w:r>
      <w:proofErr w:type="spellStart"/>
      <w:r w:rsidRPr="00E6377C">
        <w:rPr>
          <w:lang w:val="de-DE"/>
        </w:rPr>
        <w:t>hiesse</w:t>
      </w:r>
      <w:proofErr w:type="spellEnd"/>
      <w:r w:rsidRPr="00E6377C">
        <w:rPr>
          <w:lang w:val="de-DE"/>
        </w:rPr>
        <w:t xml:space="preserve"> allerdings, das Kind mit dem Bade auszuschütten. Der Verfasser ist der Ansicht, dass Sozialwissenschaft auf</w:t>
      </w:r>
      <w:r w:rsidR="00FD7598">
        <w:rPr>
          <w:lang w:val="de-DE"/>
        </w:rPr>
        <w:t xml:space="preserve"> genaue Beschreibung und </w:t>
      </w:r>
      <w:proofErr w:type="spellStart"/>
      <w:r w:rsidR="00FD7598">
        <w:rPr>
          <w:lang w:val="de-DE"/>
        </w:rPr>
        <w:t>anschliessende</w:t>
      </w:r>
      <w:proofErr w:type="spellEnd"/>
      <w:r w:rsidR="00FD7598">
        <w:rPr>
          <w:lang w:val="de-DE"/>
        </w:rPr>
        <w:t xml:space="preserve"> kausale</w:t>
      </w:r>
      <w:r w:rsidRPr="00E6377C">
        <w:rPr>
          <w:lang w:val="de-DE"/>
        </w:rPr>
        <w:t xml:space="preserve"> Erklärung nicht vorschnell verzichten sollte und dass gerade die erklärende Soziologie eine vielversprechende Zukunft für die Religionssoziologie bereit </w:t>
      </w:r>
      <w:r w:rsidR="00173ECF" w:rsidRPr="00E6377C">
        <w:rPr>
          <w:lang w:val="de-DE"/>
        </w:rPr>
        <w:t>halten könnte</w:t>
      </w:r>
      <w:r w:rsidRPr="00E6377C">
        <w:rPr>
          <w:lang w:val="de-DE"/>
        </w:rPr>
        <w:t xml:space="preserve">. </w:t>
      </w:r>
    </w:p>
    <w:p w14:paraId="56B73D8C" w14:textId="77777777" w:rsidR="00FD5B0A" w:rsidRPr="00E6377C" w:rsidRDefault="00FD5B0A">
      <w:pPr>
        <w:rPr>
          <w:lang w:val="de-DE"/>
        </w:rPr>
      </w:pPr>
    </w:p>
    <w:p w14:paraId="08B12F49" w14:textId="77777777" w:rsidR="00FD5B0A" w:rsidRPr="00E6377C" w:rsidRDefault="00FD5B0A">
      <w:pPr>
        <w:rPr>
          <w:lang w:val="de-DE"/>
        </w:rPr>
      </w:pPr>
    </w:p>
    <w:p w14:paraId="585A9CC8" w14:textId="0FE5E561" w:rsidR="001A2DF3" w:rsidRPr="002152FC" w:rsidRDefault="001A2DF3">
      <w:pPr>
        <w:rPr>
          <w:b/>
          <w:sz w:val="28"/>
          <w:szCs w:val="28"/>
          <w:lang w:val="en-US"/>
        </w:rPr>
      </w:pPr>
      <w:proofErr w:type="spellStart"/>
      <w:r w:rsidRPr="002152FC">
        <w:rPr>
          <w:b/>
          <w:sz w:val="28"/>
          <w:szCs w:val="28"/>
          <w:lang w:val="en-US"/>
        </w:rPr>
        <w:t>Kommentierte</w:t>
      </w:r>
      <w:proofErr w:type="spellEnd"/>
      <w:r w:rsidRPr="002152FC">
        <w:rPr>
          <w:b/>
          <w:sz w:val="28"/>
          <w:szCs w:val="28"/>
          <w:lang w:val="en-US"/>
        </w:rPr>
        <w:t xml:space="preserve"> </w:t>
      </w:r>
      <w:proofErr w:type="spellStart"/>
      <w:r w:rsidRPr="002152FC">
        <w:rPr>
          <w:b/>
          <w:sz w:val="28"/>
          <w:szCs w:val="28"/>
          <w:lang w:val="en-US"/>
        </w:rPr>
        <w:t>Kurzbibliographie</w:t>
      </w:r>
      <w:proofErr w:type="spellEnd"/>
    </w:p>
    <w:p w14:paraId="273D8F35" w14:textId="77777777" w:rsidR="001A2DF3" w:rsidRPr="002152FC" w:rsidRDefault="001A2DF3">
      <w:pPr>
        <w:rPr>
          <w:lang w:val="en-US"/>
        </w:rPr>
      </w:pPr>
    </w:p>
    <w:p w14:paraId="2CE44F67" w14:textId="77777777" w:rsidR="00A64E8D" w:rsidRPr="002152FC" w:rsidRDefault="00A64E8D" w:rsidP="00A64E8D">
      <w:pPr>
        <w:ind w:left="720" w:hanging="720"/>
        <w:rPr>
          <w:noProof/>
          <w:lang w:val="en-US"/>
        </w:rPr>
      </w:pPr>
    </w:p>
    <w:p w14:paraId="67B52F4B" w14:textId="1CE74882" w:rsidR="00A64E8D" w:rsidRPr="00E6377C" w:rsidRDefault="00A64E8D" w:rsidP="00A64E8D">
      <w:pPr>
        <w:ind w:left="720" w:hanging="720"/>
        <w:rPr>
          <w:noProof/>
          <w:lang w:val="de-DE"/>
        </w:rPr>
      </w:pPr>
      <w:r w:rsidRPr="002152FC">
        <w:rPr>
          <w:noProof/>
          <w:lang w:val="en-US"/>
        </w:rPr>
        <w:lastRenderedPageBreak/>
        <w:t xml:space="preserve">Bruce, S. (1999). </w:t>
      </w:r>
      <w:r w:rsidRPr="002152FC">
        <w:rPr>
          <w:i/>
          <w:noProof/>
          <w:lang w:val="en-US"/>
        </w:rPr>
        <w:t>Choice and Religion. A Critique of Rational Choice Theory</w:t>
      </w:r>
      <w:r w:rsidRPr="002152FC">
        <w:rPr>
          <w:noProof/>
          <w:lang w:val="en-US"/>
        </w:rPr>
        <w:t xml:space="preserve">. </w:t>
      </w:r>
      <w:r w:rsidRPr="00E6377C">
        <w:rPr>
          <w:noProof/>
          <w:lang w:val="de-DE"/>
        </w:rPr>
        <w:t xml:space="preserve">Oxford: University Press. </w:t>
      </w:r>
      <w:r w:rsidR="00E070ED" w:rsidRPr="00E6377C">
        <w:rPr>
          <w:noProof/>
          <w:lang w:val="de-DE"/>
        </w:rPr>
        <w:t>Eine gut geschriebene Kritik am Rational Choice of Religion Ansatz in Buchform.</w:t>
      </w:r>
    </w:p>
    <w:p w14:paraId="0DAA89A3" w14:textId="77777777" w:rsidR="00E070ED" w:rsidRPr="00E6377C" w:rsidRDefault="00E070ED" w:rsidP="00A64E8D">
      <w:pPr>
        <w:ind w:left="720" w:hanging="720"/>
        <w:rPr>
          <w:noProof/>
          <w:lang w:val="de-DE"/>
        </w:rPr>
      </w:pPr>
    </w:p>
    <w:p w14:paraId="4418D150" w14:textId="3536B5CE" w:rsidR="00A64E8D" w:rsidRPr="00E6377C" w:rsidRDefault="00A64E8D" w:rsidP="00A64E8D">
      <w:pPr>
        <w:ind w:left="720" w:hanging="720"/>
        <w:rPr>
          <w:noProof/>
          <w:lang w:val="de-DE"/>
        </w:rPr>
      </w:pPr>
      <w:r w:rsidRPr="002152FC">
        <w:rPr>
          <w:noProof/>
          <w:lang w:val="en-US"/>
        </w:rPr>
        <w:t xml:space="preserve">Chaves, M., &amp; Gorski, P. S. (2001). Religious Pluralism and Religion Participation. </w:t>
      </w:r>
      <w:r w:rsidRPr="00E6377C">
        <w:rPr>
          <w:i/>
          <w:noProof/>
          <w:lang w:val="de-DE"/>
        </w:rPr>
        <w:t>Annual review of sociology, 27</w:t>
      </w:r>
      <w:r w:rsidRPr="00E6377C">
        <w:rPr>
          <w:noProof/>
          <w:lang w:val="de-DE"/>
        </w:rPr>
        <w:t xml:space="preserve">, 261-281. </w:t>
      </w:r>
      <w:r w:rsidR="00E070ED" w:rsidRPr="00E6377C">
        <w:rPr>
          <w:noProof/>
          <w:lang w:val="de-DE"/>
        </w:rPr>
        <w:t>Eine hervorragende Meta-Analyse aller Studien zur Frage, ob Pluralismus einen Einfluss auf religiöse Vitalität aufweist – mit negativem Ergebnis.</w:t>
      </w:r>
      <w:r w:rsidRPr="00E6377C">
        <w:rPr>
          <w:noProof/>
          <w:lang w:val="de-DE"/>
        </w:rPr>
        <w:tab/>
      </w:r>
    </w:p>
    <w:p w14:paraId="03613AC9" w14:textId="77777777" w:rsidR="00A64E8D" w:rsidRPr="00E6377C" w:rsidRDefault="00A64E8D" w:rsidP="00A64E8D">
      <w:pPr>
        <w:ind w:left="720" w:hanging="720"/>
        <w:rPr>
          <w:noProof/>
          <w:lang w:val="de-DE"/>
        </w:rPr>
      </w:pPr>
    </w:p>
    <w:p w14:paraId="1A194303" w14:textId="69737D40" w:rsidR="00A64E8D" w:rsidRPr="00E6377C" w:rsidRDefault="00A64E8D" w:rsidP="00A64E8D">
      <w:pPr>
        <w:ind w:left="720" w:hanging="720"/>
        <w:rPr>
          <w:noProof/>
          <w:lang w:val="de-DE"/>
        </w:rPr>
      </w:pPr>
      <w:r w:rsidRPr="002152FC">
        <w:rPr>
          <w:noProof/>
          <w:lang w:val="en-US"/>
        </w:rPr>
        <w:t xml:space="preserve">De Graaf , N. D. (2012). Secularization: Theoretical Controversies Generating Empirical Research. In R. Wittek, V. Nee &amp; T. A. B. Snijders (Eds.), </w:t>
      </w:r>
      <w:r w:rsidRPr="002152FC">
        <w:rPr>
          <w:i/>
          <w:noProof/>
          <w:lang w:val="en-US"/>
        </w:rPr>
        <w:t>Handbook of Rational Choice Social Research</w:t>
      </w:r>
      <w:r w:rsidRPr="002152FC">
        <w:rPr>
          <w:noProof/>
          <w:lang w:val="en-US"/>
        </w:rPr>
        <w:t xml:space="preserve"> (pp. 322-354). </w:t>
      </w:r>
      <w:r w:rsidRPr="00E6377C">
        <w:rPr>
          <w:noProof/>
          <w:lang w:val="de-DE"/>
        </w:rPr>
        <w:t>Stanford: Stanford University Press.</w:t>
      </w:r>
      <w:r w:rsidR="00E070ED" w:rsidRPr="00E6377C">
        <w:rPr>
          <w:noProof/>
          <w:lang w:val="de-DE"/>
        </w:rPr>
        <w:t xml:space="preserve"> Eine sehr gute Zusammenfassung der empirischen Ergebnisse der mit dem Ansatz der Theorie rationaler Handlung arbeitenden bzw.  diesen kritisierenden Literatur in der Religionssoziologie.</w:t>
      </w:r>
    </w:p>
    <w:p w14:paraId="616FD3B2" w14:textId="77777777" w:rsidR="00A64E8D" w:rsidRPr="00E6377C" w:rsidRDefault="00A64E8D" w:rsidP="00A64E8D">
      <w:pPr>
        <w:ind w:left="720" w:hanging="720"/>
        <w:rPr>
          <w:noProof/>
          <w:lang w:val="de-DE"/>
        </w:rPr>
      </w:pPr>
    </w:p>
    <w:p w14:paraId="71A61895" w14:textId="3EA7F7D0" w:rsidR="00A64E8D" w:rsidRPr="00E6377C" w:rsidRDefault="00A64E8D" w:rsidP="00A64E8D">
      <w:pPr>
        <w:ind w:left="720" w:hanging="720"/>
        <w:rPr>
          <w:noProof/>
          <w:lang w:val="de-DE"/>
        </w:rPr>
      </w:pPr>
      <w:r w:rsidRPr="002152FC">
        <w:rPr>
          <w:noProof/>
          <w:lang w:val="en-US"/>
        </w:rPr>
        <w:t xml:space="preserve">Iannaccone, L. R. (1998). Introduction to the Economics of Religion. </w:t>
      </w:r>
      <w:r w:rsidRPr="00E6377C">
        <w:rPr>
          <w:i/>
          <w:noProof/>
          <w:lang w:val="de-DE"/>
        </w:rPr>
        <w:t>Journal of Economic Literature, 36</w:t>
      </w:r>
      <w:r w:rsidRPr="00E6377C">
        <w:rPr>
          <w:noProof/>
          <w:lang w:val="de-DE"/>
        </w:rPr>
        <w:t xml:space="preserve">(3), 1465-1495. </w:t>
      </w:r>
      <w:r w:rsidR="00E070ED" w:rsidRPr="00E6377C">
        <w:rPr>
          <w:noProof/>
          <w:lang w:val="de-DE"/>
        </w:rPr>
        <w:t xml:space="preserve">Die Einführung in den Ansatz der Theorie rationaler Handlung auf dem Gebiet der Religionssoziologie und –ökonomie des bekanntesten Forschers in der Becker-Nachfolge. </w:t>
      </w:r>
      <w:r w:rsidRPr="00E6377C">
        <w:rPr>
          <w:noProof/>
          <w:lang w:val="de-DE"/>
        </w:rPr>
        <w:tab/>
      </w:r>
    </w:p>
    <w:p w14:paraId="73D039CC" w14:textId="77777777" w:rsidR="00252238" w:rsidRPr="00E6377C" w:rsidRDefault="00252238">
      <w:pPr>
        <w:rPr>
          <w:lang w:val="de-DE"/>
        </w:rPr>
      </w:pPr>
    </w:p>
    <w:p w14:paraId="036039B0" w14:textId="50B3C0E9" w:rsidR="00A64E8D" w:rsidRPr="00E6377C" w:rsidRDefault="00A64E8D" w:rsidP="00A64E8D">
      <w:pPr>
        <w:ind w:left="720" w:hanging="720"/>
        <w:rPr>
          <w:noProof/>
          <w:lang w:val="de-DE"/>
        </w:rPr>
      </w:pPr>
      <w:r w:rsidRPr="002152FC">
        <w:rPr>
          <w:noProof/>
          <w:lang w:val="en-US"/>
        </w:rPr>
        <w:t xml:space="preserve">Stark, R., &amp; Finke, R. (2000). </w:t>
      </w:r>
      <w:r w:rsidRPr="002152FC">
        <w:rPr>
          <w:i/>
          <w:noProof/>
          <w:lang w:val="en-US"/>
        </w:rPr>
        <w:t>Acts of Faith. Explaining the Human Side of Religion</w:t>
      </w:r>
      <w:r w:rsidRPr="002152FC">
        <w:rPr>
          <w:noProof/>
          <w:lang w:val="en-US"/>
        </w:rPr>
        <w:t xml:space="preserve">. </w:t>
      </w:r>
      <w:r w:rsidRPr="00E6377C">
        <w:rPr>
          <w:noProof/>
          <w:lang w:val="de-DE"/>
        </w:rPr>
        <w:t>Berkeley: University of California Press.</w:t>
      </w:r>
      <w:r w:rsidR="00E070ED" w:rsidRPr="00E6377C">
        <w:rPr>
          <w:noProof/>
          <w:lang w:val="de-DE"/>
        </w:rPr>
        <w:t xml:space="preserve"> Die letzte generelle Darstellung des bekannten Stark/Bainbridge/Finke-Ansatzes. </w:t>
      </w:r>
    </w:p>
    <w:p w14:paraId="0722CEEB" w14:textId="77777777" w:rsidR="00A64E8D" w:rsidRPr="00E6377C" w:rsidRDefault="00A64E8D" w:rsidP="00A64E8D">
      <w:pPr>
        <w:ind w:left="720" w:hanging="720"/>
        <w:rPr>
          <w:noProof/>
          <w:lang w:val="de-DE"/>
        </w:rPr>
      </w:pPr>
    </w:p>
    <w:p w14:paraId="1E6E36E7" w14:textId="1AFC8E01" w:rsidR="00A64E8D" w:rsidRPr="00E6377C" w:rsidRDefault="00A64E8D" w:rsidP="00A64E8D">
      <w:pPr>
        <w:ind w:left="720" w:hanging="720"/>
        <w:rPr>
          <w:noProof/>
          <w:lang w:val="de-DE"/>
        </w:rPr>
      </w:pPr>
      <w:r w:rsidRPr="002152FC">
        <w:rPr>
          <w:noProof/>
          <w:lang w:val="en-US"/>
        </w:rPr>
        <w:t xml:space="preserve">Stolz, J. (2009). Gods and Social Mechanisms. New Perspectives for an Explanatory Sociology of Religion. In M. Cherkaoui &amp; P. Hamilton (Eds.), </w:t>
      </w:r>
      <w:r w:rsidRPr="002152FC">
        <w:rPr>
          <w:i/>
          <w:noProof/>
          <w:lang w:val="en-US"/>
        </w:rPr>
        <w:t>Raymond Boudon. A Life in Sociology. Essays in Honour of Raymond Boudon. Volume 3</w:t>
      </w:r>
      <w:r w:rsidRPr="002152FC">
        <w:rPr>
          <w:noProof/>
          <w:lang w:val="en-US"/>
        </w:rPr>
        <w:t xml:space="preserve"> (pp. 171-188). Oxford: The Bardwell Press.</w:t>
      </w:r>
      <w:r w:rsidR="00E070ED" w:rsidRPr="002152FC">
        <w:rPr>
          <w:noProof/>
          <w:lang w:val="en-US"/>
        </w:rPr>
        <w:t xml:space="preserve"> </w:t>
      </w:r>
      <w:r w:rsidR="00E070ED" w:rsidRPr="00E6377C">
        <w:rPr>
          <w:noProof/>
          <w:lang w:val="de-DE"/>
        </w:rPr>
        <w:t>Eine persönlich gefärbte programmatische Darstellung eines erklärenden Ansatzes in der Religionssoziologie.</w:t>
      </w:r>
    </w:p>
    <w:p w14:paraId="04855C5F" w14:textId="49AC7BC6" w:rsidR="00252238" w:rsidRPr="00E6377C" w:rsidRDefault="00252238" w:rsidP="00E070ED">
      <w:pPr>
        <w:rPr>
          <w:lang w:val="de-DE"/>
        </w:rPr>
      </w:pPr>
    </w:p>
    <w:p w14:paraId="0B355E3D" w14:textId="77777777" w:rsidR="00252238" w:rsidRPr="00E6377C" w:rsidRDefault="00252238">
      <w:pPr>
        <w:rPr>
          <w:lang w:val="de-DE"/>
        </w:rPr>
      </w:pPr>
    </w:p>
    <w:p w14:paraId="196D06B4" w14:textId="77777777" w:rsidR="00252238" w:rsidRPr="00E6377C" w:rsidRDefault="00252238">
      <w:pPr>
        <w:rPr>
          <w:lang w:val="de-DE"/>
        </w:rPr>
      </w:pPr>
    </w:p>
    <w:p w14:paraId="6A689332" w14:textId="4C4A5E93" w:rsidR="00A24572" w:rsidRPr="00B36421" w:rsidRDefault="00AC69BC">
      <w:pPr>
        <w:rPr>
          <w:b/>
          <w:sz w:val="28"/>
          <w:szCs w:val="28"/>
          <w:lang w:val="en-US"/>
        </w:rPr>
      </w:pPr>
      <w:proofErr w:type="spellStart"/>
      <w:r w:rsidRPr="00B36421">
        <w:rPr>
          <w:b/>
          <w:sz w:val="28"/>
          <w:szCs w:val="28"/>
          <w:lang w:val="en-US"/>
        </w:rPr>
        <w:t>Literatur</w:t>
      </w:r>
      <w:proofErr w:type="spellEnd"/>
    </w:p>
    <w:p w14:paraId="356E60A8" w14:textId="77777777" w:rsidR="00C22E93" w:rsidRPr="00B36421" w:rsidRDefault="00C22E93">
      <w:pPr>
        <w:rPr>
          <w:b/>
          <w:lang w:val="en-US"/>
        </w:rPr>
      </w:pPr>
    </w:p>
    <w:p w14:paraId="2B35842A" w14:textId="77777777" w:rsidR="00C22E93" w:rsidRPr="00B36421" w:rsidRDefault="00C22E93">
      <w:pPr>
        <w:rPr>
          <w:lang w:val="en-US"/>
        </w:rPr>
      </w:pPr>
    </w:p>
    <w:p w14:paraId="1516094E" w14:textId="77777777" w:rsidR="00770B29" w:rsidRPr="00770B29" w:rsidRDefault="00C22E93" w:rsidP="00770B29">
      <w:pPr>
        <w:ind w:left="720" w:hanging="720"/>
        <w:rPr>
          <w:noProof/>
          <w:lang w:val="en-US"/>
        </w:rPr>
      </w:pPr>
      <w:r w:rsidRPr="00E6377C">
        <w:rPr>
          <w:lang w:val="de-DE"/>
        </w:rPr>
        <w:fldChar w:fldCharType="begin"/>
      </w:r>
      <w:r w:rsidRPr="00B36421">
        <w:rPr>
          <w:lang w:val="en-US"/>
        </w:rPr>
        <w:instrText xml:space="preserve"> ADDIN EN.REFLIST </w:instrText>
      </w:r>
      <w:r w:rsidRPr="00E6377C">
        <w:rPr>
          <w:lang w:val="de-DE"/>
        </w:rPr>
        <w:fldChar w:fldCharType="separate"/>
      </w:r>
      <w:bookmarkStart w:id="1" w:name="_ENREF_1"/>
      <w:r w:rsidR="00770B29" w:rsidRPr="00770B29">
        <w:rPr>
          <w:noProof/>
          <w:lang w:val="en-US"/>
        </w:rPr>
        <w:t xml:space="preserve">Ammerman, N. T. (1997). Religious Choice and Religious Vitality: The Market and Beyond. In L. A. Young (Ed.), </w:t>
      </w:r>
      <w:r w:rsidR="00770B29" w:rsidRPr="00770B29">
        <w:rPr>
          <w:i/>
          <w:noProof/>
          <w:lang w:val="en-US"/>
        </w:rPr>
        <w:t>Rational Choice Theory and Religion. Summary and Assessment</w:t>
      </w:r>
      <w:r w:rsidR="00770B29" w:rsidRPr="00770B29">
        <w:rPr>
          <w:noProof/>
          <w:lang w:val="en-US"/>
        </w:rPr>
        <w:t xml:space="preserve"> (pp. 119-132). New York: Routledge.</w:t>
      </w:r>
    </w:p>
    <w:p w14:paraId="1E91A3DF" w14:textId="77777777" w:rsidR="00770B29" w:rsidRPr="00770B29" w:rsidRDefault="00770B29" w:rsidP="00770B29">
      <w:pPr>
        <w:ind w:left="720" w:hanging="720"/>
        <w:rPr>
          <w:noProof/>
          <w:lang w:val="en-US"/>
        </w:rPr>
      </w:pPr>
      <w:r w:rsidRPr="00770B29">
        <w:rPr>
          <w:noProof/>
          <w:lang w:val="en-US"/>
        </w:rPr>
        <w:tab/>
      </w:r>
      <w:bookmarkEnd w:id="1"/>
    </w:p>
    <w:p w14:paraId="7181DDB5" w14:textId="77777777" w:rsidR="00770B29" w:rsidRPr="00770B29" w:rsidRDefault="00770B29" w:rsidP="00770B29">
      <w:pPr>
        <w:ind w:left="720" w:hanging="720"/>
        <w:rPr>
          <w:noProof/>
          <w:lang w:val="en-US"/>
        </w:rPr>
      </w:pPr>
      <w:bookmarkStart w:id="2" w:name="_ENREF_2"/>
      <w:r w:rsidRPr="00770B29">
        <w:rPr>
          <w:noProof/>
          <w:lang w:val="en-US"/>
        </w:rPr>
        <w:t xml:space="preserve">Arrow, K. J. (1951). </w:t>
      </w:r>
      <w:r w:rsidRPr="00770B29">
        <w:rPr>
          <w:i/>
          <w:noProof/>
          <w:lang w:val="en-US"/>
        </w:rPr>
        <w:t>Social Choice and Individual Values</w:t>
      </w:r>
      <w:r w:rsidRPr="00770B29">
        <w:rPr>
          <w:noProof/>
          <w:lang w:val="en-US"/>
        </w:rPr>
        <w:t>. New Haven: Yale University Press.</w:t>
      </w:r>
    </w:p>
    <w:p w14:paraId="4FE00C5A" w14:textId="77777777" w:rsidR="00770B29" w:rsidRPr="00770B29" w:rsidRDefault="00770B29" w:rsidP="00770B29">
      <w:pPr>
        <w:ind w:left="720" w:hanging="720"/>
        <w:rPr>
          <w:noProof/>
          <w:lang w:val="en-US"/>
        </w:rPr>
      </w:pPr>
      <w:r w:rsidRPr="00770B29">
        <w:rPr>
          <w:noProof/>
          <w:lang w:val="en-US"/>
        </w:rPr>
        <w:tab/>
      </w:r>
      <w:bookmarkEnd w:id="2"/>
    </w:p>
    <w:p w14:paraId="7335C12B" w14:textId="77777777" w:rsidR="00770B29" w:rsidRPr="00770B29" w:rsidRDefault="00770B29" w:rsidP="00770B29">
      <w:pPr>
        <w:ind w:left="720" w:hanging="720"/>
        <w:rPr>
          <w:noProof/>
          <w:lang w:val="en-US"/>
        </w:rPr>
      </w:pPr>
      <w:bookmarkStart w:id="3" w:name="_ENREF_3"/>
      <w:r w:rsidRPr="00770B29">
        <w:rPr>
          <w:noProof/>
          <w:lang w:val="en-US"/>
        </w:rPr>
        <w:t xml:space="preserve">Becker, G. (1964). </w:t>
      </w:r>
      <w:r w:rsidRPr="00770B29">
        <w:rPr>
          <w:i/>
          <w:noProof/>
          <w:lang w:val="en-US"/>
        </w:rPr>
        <w:t>Human Capital. A Theoretical and Empirical Analysis, With Special Reference to Education</w:t>
      </w:r>
      <w:r w:rsidRPr="00770B29">
        <w:rPr>
          <w:noProof/>
          <w:lang w:val="en-US"/>
        </w:rPr>
        <w:t>. New York: Columbia University Press.</w:t>
      </w:r>
    </w:p>
    <w:p w14:paraId="74F3C628" w14:textId="77777777" w:rsidR="00770B29" w:rsidRPr="00770B29" w:rsidRDefault="00770B29" w:rsidP="00770B29">
      <w:pPr>
        <w:ind w:left="720" w:hanging="720"/>
        <w:rPr>
          <w:noProof/>
          <w:lang w:val="en-US"/>
        </w:rPr>
      </w:pPr>
      <w:r w:rsidRPr="00770B29">
        <w:rPr>
          <w:noProof/>
          <w:lang w:val="en-US"/>
        </w:rPr>
        <w:tab/>
      </w:r>
      <w:bookmarkEnd w:id="3"/>
    </w:p>
    <w:p w14:paraId="67539AB8" w14:textId="77777777" w:rsidR="00770B29" w:rsidRPr="00770B29" w:rsidRDefault="00770B29" w:rsidP="00770B29">
      <w:pPr>
        <w:ind w:left="720" w:hanging="720"/>
        <w:rPr>
          <w:noProof/>
          <w:lang w:val="en-US"/>
        </w:rPr>
      </w:pPr>
      <w:bookmarkStart w:id="4" w:name="_ENREF_4"/>
      <w:r w:rsidRPr="00770B29">
        <w:rPr>
          <w:noProof/>
          <w:lang w:val="en-US"/>
        </w:rPr>
        <w:t xml:space="preserve">Becker, G. (1990 (1976)). The Economic Approach to Human Behavior. In ders. (Ed.), </w:t>
      </w:r>
      <w:r w:rsidRPr="00770B29">
        <w:rPr>
          <w:i/>
          <w:noProof/>
          <w:lang w:val="en-US"/>
        </w:rPr>
        <w:t>The Economic Approach to Human Behavior</w:t>
      </w:r>
      <w:r w:rsidRPr="00770B29">
        <w:rPr>
          <w:noProof/>
          <w:lang w:val="en-US"/>
        </w:rPr>
        <w:t xml:space="preserve"> (pp. 3-16). Chicago: The University of Chicago Press.</w:t>
      </w:r>
    </w:p>
    <w:p w14:paraId="3DA93265" w14:textId="77777777" w:rsidR="00770B29" w:rsidRPr="00770B29" w:rsidRDefault="00770B29" w:rsidP="00770B29">
      <w:pPr>
        <w:ind w:left="720" w:hanging="720"/>
        <w:rPr>
          <w:noProof/>
          <w:lang w:val="en-US"/>
        </w:rPr>
      </w:pPr>
      <w:r w:rsidRPr="00770B29">
        <w:rPr>
          <w:noProof/>
          <w:lang w:val="en-US"/>
        </w:rPr>
        <w:tab/>
      </w:r>
      <w:bookmarkEnd w:id="4"/>
    </w:p>
    <w:p w14:paraId="3C340F90" w14:textId="77777777" w:rsidR="00770B29" w:rsidRPr="00770B29" w:rsidRDefault="00770B29" w:rsidP="00770B29">
      <w:pPr>
        <w:ind w:left="720" w:hanging="720"/>
        <w:rPr>
          <w:noProof/>
          <w:lang w:val="en-US"/>
        </w:rPr>
      </w:pPr>
      <w:bookmarkStart w:id="5" w:name="_ENREF_5"/>
      <w:r w:rsidRPr="00770B29">
        <w:rPr>
          <w:noProof/>
          <w:lang w:val="en-US"/>
        </w:rPr>
        <w:t xml:space="preserve">Boudon, R. (1974). </w:t>
      </w:r>
      <w:r w:rsidRPr="00770B29">
        <w:rPr>
          <w:i/>
          <w:noProof/>
          <w:lang w:val="en-US"/>
        </w:rPr>
        <w:t>The Logic of Socological Explanation</w:t>
      </w:r>
      <w:r w:rsidRPr="00770B29">
        <w:rPr>
          <w:noProof/>
          <w:lang w:val="en-US"/>
        </w:rPr>
        <w:t>. Suffolk: Penguin Education.</w:t>
      </w:r>
    </w:p>
    <w:p w14:paraId="77F8258B" w14:textId="77777777" w:rsidR="00770B29" w:rsidRPr="00770B29" w:rsidRDefault="00770B29" w:rsidP="00770B29">
      <w:pPr>
        <w:ind w:left="720" w:hanging="720"/>
        <w:rPr>
          <w:noProof/>
          <w:lang w:val="en-US"/>
        </w:rPr>
      </w:pPr>
      <w:r w:rsidRPr="00770B29">
        <w:rPr>
          <w:noProof/>
          <w:lang w:val="en-US"/>
        </w:rPr>
        <w:tab/>
      </w:r>
      <w:bookmarkEnd w:id="5"/>
    </w:p>
    <w:p w14:paraId="0DA31A1A" w14:textId="77777777" w:rsidR="00770B29" w:rsidRPr="00770B29" w:rsidRDefault="00770B29" w:rsidP="00770B29">
      <w:pPr>
        <w:ind w:left="720" w:hanging="720"/>
        <w:rPr>
          <w:noProof/>
          <w:lang w:val="en-US"/>
        </w:rPr>
      </w:pPr>
      <w:bookmarkStart w:id="6" w:name="_ENREF_6"/>
      <w:r w:rsidRPr="00770B29">
        <w:rPr>
          <w:noProof/>
          <w:lang w:val="en-US"/>
        </w:rPr>
        <w:t xml:space="preserve">Boudon, R. (1979 (1973)). </w:t>
      </w:r>
      <w:r w:rsidRPr="00770B29">
        <w:rPr>
          <w:i/>
          <w:noProof/>
          <w:lang w:val="en-US"/>
        </w:rPr>
        <w:t>L'inégalité des chances. La mobilité dans les sociétés industrielles.</w:t>
      </w:r>
      <w:r w:rsidRPr="00770B29">
        <w:rPr>
          <w:noProof/>
          <w:lang w:val="en-US"/>
        </w:rPr>
        <w:t xml:space="preserve"> Paris: Armand Colin.</w:t>
      </w:r>
    </w:p>
    <w:p w14:paraId="6CFA468A" w14:textId="77777777" w:rsidR="00770B29" w:rsidRPr="00770B29" w:rsidRDefault="00770B29" w:rsidP="00770B29">
      <w:pPr>
        <w:ind w:left="720" w:hanging="720"/>
        <w:rPr>
          <w:noProof/>
          <w:lang w:val="en-US"/>
        </w:rPr>
      </w:pPr>
      <w:r w:rsidRPr="00770B29">
        <w:rPr>
          <w:noProof/>
          <w:lang w:val="en-US"/>
        </w:rPr>
        <w:tab/>
      </w:r>
      <w:bookmarkEnd w:id="6"/>
    </w:p>
    <w:p w14:paraId="06252352" w14:textId="77777777" w:rsidR="00770B29" w:rsidRPr="00770B29" w:rsidRDefault="00770B29" w:rsidP="00770B29">
      <w:pPr>
        <w:ind w:left="720" w:hanging="720"/>
        <w:rPr>
          <w:noProof/>
          <w:lang w:val="en-US"/>
        </w:rPr>
      </w:pPr>
      <w:bookmarkStart w:id="7" w:name="_ENREF_7"/>
      <w:r w:rsidRPr="00770B29">
        <w:rPr>
          <w:noProof/>
          <w:lang w:val="en-US"/>
        </w:rPr>
        <w:t xml:space="preserve">Boudon, R. (1999). Qu'est-ce qu'une bonne théorie? In ders. (Ed.), </w:t>
      </w:r>
      <w:r w:rsidRPr="00770B29">
        <w:rPr>
          <w:i/>
          <w:noProof/>
          <w:lang w:val="en-US"/>
        </w:rPr>
        <w:t>Le sens des valeurs</w:t>
      </w:r>
      <w:r w:rsidRPr="00770B29">
        <w:rPr>
          <w:noProof/>
          <w:lang w:val="en-US"/>
        </w:rPr>
        <w:t xml:space="preserve"> (pp. 349-385). Paris: Presses Universitaires de France.</w:t>
      </w:r>
    </w:p>
    <w:p w14:paraId="0450BF86" w14:textId="77777777" w:rsidR="00770B29" w:rsidRPr="00770B29" w:rsidRDefault="00770B29" w:rsidP="00770B29">
      <w:pPr>
        <w:ind w:left="720" w:hanging="720"/>
        <w:rPr>
          <w:noProof/>
          <w:lang w:val="en-US"/>
        </w:rPr>
      </w:pPr>
      <w:r w:rsidRPr="00770B29">
        <w:rPr>
          <w:noProof/>
          <w:lang w:val="en-US"/>
        </w:rPr>
        <w:tab/>
      </w:r>
      <w:bookmarkEnd w:id="7"/>
    </w:p>
    <w:p w14:paraId="17836CC6" w14:textId="77777777" w:rsidR="00770B29" w:rsidRPr="00770B29" w:rsidRDefault="00770B29" w:rsidP="00770B29">
      <w:pPr>
        <w:ind w:left="720" w:hanging="720"/>
        <w:rPr>
          <w:noProof/>
          <w:lang w:val="en-US"/>
        </w:rPr>
      </w:pPr>
      <w:bookmarkStart w:id="8" w:name="_ENREF_8"/>
      <w:r w:rsidRPr="00770B29">
        <w:rPr>
          <w:noProof/>
          <w:lang w:val="en-US"/>
        </w:rPr>
        <w:t xml:space="preserve">Boudon, R. (2003). Beyond Rational Choice Theory. </w:t>
      </w:r>
      <w:r w:rsidRPr="00770B29">
        <w:rPr>
          <w:i/>
          <w:noProof/>
          <w:lang w:val="en-US"/>
        </w:rPr>
        <w:t>Annual Review of Sociology, 29</w:t>
      </w:r>
      <w:r w:rsidRPr="00770B29">
        <w:rPr>
          <w:noProof/>
          <w:lang w:val="en-US"/>
        </w:rPr>
        <w:t xml:space="preserve">, 1-21. </w:t>
      </w:r>
      <w:r w:rsidRPr="00770B29">
        <w:rPr>
          <w:noProof/>
          <w:lang w:val="en-US"/>
        </w:rPr>
        <w:tab/>
      </w:r>
      <w:bookmarkEnd w:id="8"/>
    </w:p>
    <w:p w14:paraId="5583AB12" w14:textId="77777777" w:rsidR="00770B29" w:rsidRPr="00770B29" w:rsidRDefault="00770B29" w:rsidP="00770B29">
      <w:pPr>
        <w:ind w:left="720" w:hanging="720"/>
        <w:rPr>
          <w:noProof/>
          <w:lang w:val="en-US"/>
        </w:rPr>
      </w:pPr>
      <w:bookmarkStart w:id="9" w:name="_ENREF_9"/>
      <w:r w:rsidRPr="00770B29">
        <w:rPr>
          <w:noProof/>
          <w:lang w:val="en-US"/>
        </w:rPr>
        <w:t xml:space="preserve">Bourdieu, P. (1987). </w:t>
      </w:r>
      <w:r w:rsidRPr="00770B29">
        <w:rPr>
          <w:i/>
          <w:noProof/>
          <w:lang w:val="en-US"/>
        </w:rPr>
        <w:t>Sozialer Sinn. Kritik der theoretischen Vernunft</w:t>
      </w:r>
      <w:r w:rsidRPr="00770B29">
        <w:rPr>
          <w:noProof/>
          <w:lang w:val="en-US"/>
        </w:rPr>
        <w:t>. Frankfurt am Main: Suhrkamp.</w:t>
      </w:r>
    </w:p>
    <w:p w14:paraId="303D167A" w14:textId="77777777" w:rsidR="00770B29" w:rsidRPr="00770B29" w:rsidRDefault="00770B29" w:rsidP="00770B29">
      <w:pPr>
        <w:ind w:left="720" w:hanging="720"/>
        <w:rPr>
          <w:noProof/>
          <w:lang w:val="en-US"/>
        </w:rPr>
      </w:pPr>
      <w:r w:rsidRPr="00770B29">
        <w:rPr>
          <w:noProof/>
          <w:lang w:val="en-US"/>
        </w:rPr>
        <w:lastRenderedPageBreak/>
        <w:tab/>
      </w:r>
      <w:bookmarkEnd w:id="9"/>
    </w:p>
    <w:p w14:paraId="7CC0C2FE" w14:textId="77777777" w:rsidR="00770B29" w:rsidRPr="00770B29" w:rsidRDefault="00770B29" w:rsidP="00770B29">
      <w:pPr>
        <w:ind w:left="720" w:hanging="720"/>
        <w:rPr>
          <w:noProof/>
          <w:lang w:val="en-US"/>
        </w:rPr>
      </w:pPr>
      <w:bookmarkStart w:id="10" w:name="_ENREF_10"/>
      <w:r w:rsidRPr="00770B29">
        <w:rPr>
          <w:noProof/>
          <w:lang w:val="en-US"/>
        </w:rPr>
        <w:t xml:space="preserve">Breault, K. D. (1989). New evidence on religious pluralism, urbanism, and religious participation. </w:t>
      </w:r>
      <w:r w:rsidRPr="00770B29">
        <w:rPr>
          <w:i/>
          <w:noProof/>
          <w:lang w:val="en-US"/>
        </w:rPr>
        <w:t>American Sociological Review, 54</w:t>
      </w:r>
      <w:r w:rsidRPr="00770B29">
        <w:rPr>
          <w:noProof/>
          <w:lang w:val="en-US"/>
        </w:rPr>
        <w:t xml:space="preserve">, 1048-1053. </w:t>
      </w:r>
      <w:r w:rsidRPr="00770B29">
        <w:rPr>
          <w:noProof/>
          <w:lang w:val="en-US"/>
        </w:rPr>
        <w:tab/>
      </w:r>
      <w:bookmarkEnd w:id="10"/>
    </w:p>
    <w:p w14:paraId="0E961EFD" w14:textId="77777777" w:rsidR="00770B29" w:rsidRPr="00770B29" w:rsidRDefault="00770B29" w:rsidP="00770B29">
      <w:pPr>
        <w:ind w:left="720" w:hanging="720"/>
        <w:rPr>
          <w:noProof/>
          <w:lang w:val="en-US"/>
        </w:rPr>
      </w:pPr>
      <w:bookmarkStart w:id="11" w:name="_ENREF_11"/>
      <w:r w:rsidRPr="00770B29">
        <w:rPr>
          <w:noProof/>
          <w:lang w:val="en-US"/>
        </w:rPr>
        <w:t xml:space="preserve">Bruce, S. (1999). </w:t>
      </w:r>
      <w:r w:rsidRPr="00770B29">
        <w:rPr>
          <w:i/>
          <w:noProof/>
          <w:lang w:val="en-US"/>
        </w:rPr>
        <w:t>Choice and Religion. A Critique of Rational Choice Theory</w:t>
      </w:r>
      <w:r w:rsidRPr="00770B29">
        <w:rPr>
          <w:noProof/>
          <w:lang w:val="en-US"/>
        </w:rPr>
        <w:t>. Oxford: University Press.</w:t>
      </w:r>
    </w:p>
    <w:p w14:paraId="2AD01321" w14:textId="77777777" w:rsidR="00770B29" w:rsidRPr="00770B29" w:rsidRDefault="00770B29" w:rsidP="00770B29">
      <w:pPr>
        <w:ind w:left="720" w:hanging="720"/>
        <w:rPr>
          <w:noProof/>
          <w:lang w:val="en-US"/>
        </w:rPr>
      </w:pPr>
      <w:r w:rsidRPr="00770B29">
        <w:rPr>
          <w:noProof/>
          <w:lang w:val="en-US"/>
        </w:rPr>
        <w:tab/>
      </w:r>
      <w:bookmarkEnd w:id="11"/>
    </w:p>
    <w:p w14:paraId="48C6475D" w14:textId="77777777" w:rsidR="00770B29" w:rsidRPr="00770B29" w:rsidRDefault="00770B29" w:rsidP="00770B29">
      <w:pPr>
        <w:ind w:left="720" w:hanging="720"/>
        <w:rPr>
          <w:noProof/>
          <w:lang w:val="en-US"/>
        </w:rPr>
      </w:pPr>
      <w:bookmarkStart w:id="12" w:name="_ENREF_12"/>
      <w:r w:rsidRPr="00770B29">
        <w:rPr>
          <w:noProof/>
          <w:lang w:val="en-US"/>
        </w:rPr>
        <w:t xml:space="preserve">Bryant, J. M. (2000). Cost-Benefit Accounting and the Piety Business: Is Homo Religiosus, at bottom, a Homo Economicus? </w:t>
      </w:r>
      <w:r w:rsidRPr="00770B29">
        <w:rPr>
          <w:i/>
          <w:noProof/>
          <w:lang w:val="en-US"/>
        </w:rPr>
        <w:t>Method &amp; Theory in the Study of Religion, 12</w:t>
      </w:r>
      <w:r w:rsidRPr="00770B29">
        <w:rPr>
          <w:noProof/>
          <w:lang w:val="en-US"/>
        </w:rPr>
        <w:t xml:space="preserve">(4), 520-548. </w:t>
      </w:r>
      <w:r w:rsidRPr="00770B29">
        <w:rPr>
          <w:noProof/>
          <w:lang w:val="en-US"/>
        </w:rPr>
        <w:tab/>
      </w:r>
      <w:bookmarkEnd w:id="12"/>
    </w:p>
    <w:p w14:paraId="6BDD1AA8" w14:textId="77777777" w:rsidR="00770B29" w:rsidRPr="00770B29" w:rsidRDefault="00770B29" w:rsidP="00770B29">
      <w:pPr>
        <w:ind w:left="720" w:hanging="720"/>
        <w:rPr>
          <w:noProof/>
          <w:lang w:val="en-US"/>
        </w:rPr>
      </w:pPr>
      <w:bookmarkStart w:id="13" w:name="_ENREF_13"/>
      <w:r w:rsidRPr="00770B29">
        <w:rPr>
          <w:noProof/>
          <w:lang w:val="en-US"/>
        </w:rPr>
        <w:t xml:space="preserve">Chaves, M. (2006). All Creatures Great and Small: Megachurches in Context. </w:t>
      </w:r>
      <w:r w:rsidRPr="00770B29">
        <w:rPr>
          <w:i/>
          <w:noProof/>
          <w:lang w:val="en-US"/>
        </w:rPr>
        <w:t>Review of Religious Research, 47</w:t>
      </w:r>
      <w:r w:rsidRPr="00770B29">
        <w:rPr>
          <w:noProof/>
          <w:lang w:val="en-US"/>
        </w:rPr>
        <w:t xml:space="preserve">, 329-346. </w:t>
      </w:r>
      <w:r w:rsidRPr="00770B29">
        <w:rPr>
          <w:noProof/>
          <w:lang w:val="en-US"/>
        </w:rPr>
        <w:tab/>
      </w:r>
      <w:bookmarkEnd w:id="13"/>
    </w:p>
    <w:p w14:paraId="79CF0DFA" w14:textId="77777777" w:rsidR="00770B29" w:rsidRPr="00770B29" w:rsidRDefault="00770B29" w:rsidP="00770B29">
      <w:pPr>
        <w:ind w:left="720" w:hanging="720"/>
        <w:rPr>
          <w:noProof/>
          <w:lang w:val="en-US"/>
        </w:rPr>
      </w:pPr>
      <w:bookmarkStart w:id="14" w:name="_ENREF_14"/>
      <w:r w:rsidRPr="00770B29">
        <w:rPr>
          <w:noProof/>
          <w:lang w:val="en-US"/>
        </w:rPr>
        <w:t xml:space="preserve">Chaves, M. (2011). </w:t>
      </w:r>
      <w:r w:rsidRPr="00770B29">
        <w:rPr>
          <w:i/>
          <w:noProof/>
          <w:lang w:val="en-US"/>
        </w:rPr>
        <w:t>American Religion. Contemporary Trends</w:t>
      </w:r>
      <w:r w:rsidRPr="00770B29">
        <w:rPr>
          <w:noProof/>
          <w:lang w:val="en-US"/>
        </w:rPr>
        <w:t>. Princeton: Princeton University Press.</w:t>
      </w:r>
    </w:p>
    <w:p w14:paraId="2B543DA8" w14:textId="77777777" w:rsidR="00770B29" w:rsidRPr="00770B29" w:rsidRDefault="00770B29" w:rsidP="00770B29">
      <w:pPr>
        <w:ind w:left="720" w:hanging="720"/>
        <w:rPr>
          <w:noProof/>
          <w:lang w:val="en-US"/>
        </w:rPr>
      </w:pPr>
      <w:r w:rsidRPr="00770B29">
        <w:rPr>
          <w:noProof/>
          <w:lang w:val="en-US"/>
        </w:rPr>
        <w:tab/>
      </w:r>
      <w:bookmarkEnd w:id="14"/>
    </w:p>
    <w:p w14:paraId="518EA38B" w14:textId="77777777" w:rsidR="00770B29" w:rsidRPr="00770B29" w:rsidRDefault="00770B29" w:rsidP="00770B29">
      <w:pPr>
        <w:ind w:left="720" w:hanging="720"/>
        <w:rPr>
          <w:noProof/>
          <w:lang w:val="en-US"/>
        </w:rPr>
      </w:pPr>
      <w:bookmarkStart w:id="15" w:name="_ENREF_15"/>
      <w:r w:rsidRPr="00770B29">
        <w:rPr>
          <w:noProof/>
          <w:lang w:val="en-US"/>
        </w:rPr>
        <w:t xml:space="preserve">Chaves, M., &amp; Cann, D. E. (1992). Regulation, Pluralism, and Religious Market Structure. </w:t>
      </w:r>
      <w:r w:rsidRPr="00770B29">
        <w:rPr>
          <w:i/>
          <w:noProof/>
          <w:lang w:val="en-US"/>
        </w:rPr>
        <w:t>Rationality and Society, 4</w:t>
      </w:r>
      <w:r w:rsidRPr="00770B29">
        <w:rPr>
          <w:noProof/>
          <w:lang w:val="en-US"/>
        </w:rPr>
        <w:t xml:space="preserve">(3), 272-290. </w:t>
      </w:r>
      <w:r w:rsidRPr="00770B29">
        <w:rPr>
          <w:noProof/>
          <w:lang w:val="en-US"/>
        </w:rPr>
        <w:tab/>
      </w:r>
      <w:bookmarkEnd w:id="15"/>
    </w:p>
    <w:p w14:paraId="585AC1CA" w14:textId="77777777" w:rsidR="00770B29" w:rsidRPr="00770B29" w:rsidRDefault="00770B29" w:rsidP="00770B29">
      <w:pPr>
        <w:ind w:left="720" w:hanging="720"/>
        <w:rPr>
          <w:noProof/>
          <w:lang w:val="en-US"/>
        </w:rPr>
      </w:pPr>
      <w:bookmarkStart w:id="16" w:name="_ENREF_16"/>
      <w:r w:rsidRPr="00770B29">
        <w:rPr>
          <w:noProof/>
          <w:lang w:val="en-US"/>
        </w:rPr>
        <w:t xml:space="preserve">Chaves, M., &amp; Gorski, P. S. (2001). Religious Pluralism and Religion Participation. </w:t>
      </w:r>
      <w:r w:rsidRPr="00770B29">
        <w:rPr>
          <w:i/>
          <w:noProof/>
          <w:lang w:val="en-US"/>
        </w:rPr>
        <w:t>Annual review of sociology, 27</w:t>
      </w:r>
      <w:r w:rsidRPr="00770B29">
        <w:rPr>
          <w:noProof/>
          <w:lang w:val="en-US"/>
        </w:rPr>
        <w:t xml:space="preserve">, 261-281. </w:t>
      </w:r>
      <w:r w:rsidRPr="00770B29">
        <w:rPr>
          <w:noProof/>
          <w:lang w:val="en-US"/>
        </w:rPr>
        <w:tab/>
      </w:r>
      <w:bookmarkEnd w:id="16"/>
    </w:p>
    <w:p w14:paraId="3F3AA6D4" w14:textId="77777777" w:rsidR="00770B29" w:rsidRPr="00770B29" w:rsidRDefault="00770B29" w:rsidP="00770B29">
      <w:pPr>
        <w:ind w:left="720" w:hanging="720"/>
        <w:rPr>
          <w:noProof/>
          <w:lang w:val="en-US"/>
        </w:rPr>
      </w:pPr>
      <w:bookmarkStart w:id="17" w:name="_ENREF_17"/>
      <w:r w:rsidRPr="00770B29">
        <w:rPr>
          <w:noProof/>
          <w:lang w:val="en-US"/>
        </w:rPr>
        <w:t xml:space="preserve">Coleman, J. S. (1990). </w:t>
      </w:r>
      <w:r w:rsidRPr="00770B29">
        <w:rPr>
          <w:i/>
          <w:noProof/>
          <w:lang w:val="en-US"/>
        </w:rPr>
        <w:t>Foundations of Social Theory</w:t>
      </w:r>
      <w:r w:rsidRPr="00770B29">
        <w:rPr>
          <w:noProof/>
          <w:lang w:val="en-US"/>
        </w:rPr>
        <w:t>. Cambridge: The Belknap Press of Harvard University Press.</w:t>
      </w:r>
    </w:p>
    <w:p w14:paraId="63B6B325" w14:textId="77777777" w:rsidR="00770B29" w:rsidRPr="00770B29" w:rsidRDefault="00770B29" w:rsidP="00770B29">
      <w:pPr>
        <w:ind w:left="720" w:hanging="720"/>
        <w:rPr>
          <w:noProof/>
          <w:lang w:val="en-US"/>
        </w:rPr>
      </w:pPr>
      <w:r w:rsidRPr="00770B29">
        <w:rPr>
          <w:noProof/>
          <w:lang w:val="en-US"/>
        </w:rPr>
        <w:tab/>
      </w:r>
      <w:bookmarkEnd w:id="17"/>
    </w:p>
    <w:p w14:paraId="06FE3BD2" w14:textId="77777777" w:rsidR="00770B29" w:rsidRPr="00770B29" w:rsidRDefault="00770B29" w:rsidP="00770B29">
      <w:pPr>
        <w:ind w:left="720" w:hanging="720"/>
        <w:rPr>
          <w:noProof/>
          <w:lang w:val="en-US"/>
        </w:rPr>
      </w:pPr>
      <w:bookmarkStart w:id="18" w:name="_ENREF_18"/>
      <w:r w:rsidRPr="00770B29">
        <w:rPr>
          <w:noProof/>
          <w:lang w:val="en-US"/>
        </w:rPr>
        <w:t xml:space="preserve">Coleman, J. S. (1993). The Impact of Gary Becker's Work on Sociology. </w:t>
      </w:r>
      <w:r w:rsidRPr="00770B29">
        <w:rPr>
          <w:i/>
          <w:noProof/>
          <w:lang w:val="en-US"/>
        </w:rPr>
        <w:t>Acta Sociologica, 36</w:t>
      </w:r>
      <w:r w:rsidRPr="00770B29">
        <w:rPr>
          <w:noProof/>
          <w:lang w:val="en-US"/>
        </w:rPr>
        <w:t xml:space="preserve">, 169-178. </w:t>
      </w:r>
      <w:r w:rsidRPr="00770B29">
        <w:rPr>
          <w:noProof/>
          <w:lang w:val="en-US"/>
        </w:rPr>
        <w:tab/>
      </w:r>
      <w:bookmarkEnd w:id="18"/>
    </w:p>
    <w:p w14:paraId="3B2255A1" w14:textId="77777777" w:rsidR="00770B29" w:rsidRPr="00770B29" w:rsidRDefault="00770B29" w:rsidP="00770B29">
      <w:pPr>
        <w:ind w:left="720" w:hanging="720"/>
        <w:rPr>
          <w:noProof/>
          <w:lang w:val="en-US"/>
        </w:rPr>
      </w:pPr>
      <w:bookmarkStart w:id="19" w:name="_ENREF_19"/>
      <w:r w:rsidRPr="00770B29">
        <w:rPr>
          <w:noProof/>
          <w:lang w:val="en-US"/>
        </w:rPr>
        <w:t xml:space="preserve">Coleman, J. S., &amp; Fararo, T. J. (1992). </w:t>
      </w:r>
      <w:r w:rsidRPr="00770B29">
        <w:rPr>
          <w:i/>
          <w:noProof/>
          <w:lang w:val="en-US"/>
        </w:rPr>
        <w:t>Rational Choice Theory. Advocacy and Critique</w:t>
      </w:r>
      <w:r w:rsidRPr="00770B29">
        <w:rPr>
          <w:noProof/>
          <w:lang w:val="en-US"/>
        </w:rPr>
        <w:t>. California: Sage Publications.</w:t>
      </w:r>
    </w:p>
    <w:p w14:paraId="23D8F407" w14:textId="77777777" w:rsidR="00770B29" w:rsidRPr="00770B29" w:rsidRDefault="00770B29" w:rsidP="00770B29">
      <w:pPr>
        <w:ind w:left="720" w:hanging="720"/>
        <w:rPr>
          <w:noProof/>
          <w:lang w:val="en-US"/>
        </w:rPr>
      </w:pPr>
      <w:r w:rsidRPr="00770B29">
        <w:rPr>
          <w:noProof/>
          <w:lang w:val="en-US"/>
        </w:rPr>
        <w:tab/>
      </w:r>
      <w:bookmarkEnd w:id="19"/>
    </w:p>
    <w:p w14:paraId="5C744706" w14:textId="77777777" w:rsidR="00770B29" w:rsidRPr="00770B29" w:rsidRDefault="00770B29" w:rsidP="00770B29">
      <w:pPr>
        <w:ind w:left="720" w:hanging="720"/>
        <w:rPr>
          <w:noProof/>
          <w:lang w:val="en-US"/>
        </w:rPr>
      </w:pPr>
      <w:bookmarkStart w:id="20" w:name="_ENREF_20"/>
      <w:r w:rsidRPr="00770B29">
        <w:rPr>
          <w:noProof/>
          <w:lang w:val="en-US"/>
        </w:rPr>
        <w:t xml:space="preserve">Davidson, D. (2001 (1980)). </w:t>
      </w:r>
      <w:r w:rsidRPr="00770B29">
        <w:rPr>
          <w:i/>
          <w:noProof/>
          <w:lang w:val="en-US"/>
        </w:rPr>
        <w:t>Essays on Actions and Events</w:t>
      </w:r>
      <w:r w:rsidRPr="00770B29">
        <w:rPr>
          <w:noProof/>
          <w:lang w:val="en-US"/>
        </w:rPr>
        <w:t>. Oxford: Oxford University Press.</w:t>
      </w:r>
    </w:p>
    <w:p w14:paraId="62DB69A2" w14:textId="77777777" w:rsidR="00770B29" w:rsidRPr="00770B29" w:rsidRDefault="00770B29" w:rsidP="00770B29">
      <w:pPr>
        <w:ind w:left="720" w:hanging="720"/>
        <w:rPr>
          <w:noProof/>
          <w:lang w:val="en-US"/>
        </w:rPr>
      </w:pPr>
      <w:r w:rsidRPr="00770B29">
        <w:rPr>
          <w:noProof/>
          <w:lang w:val="en-US"/>
        </w:rPr>
        <w:tab/>
      </w:r>
      <w:bookmarkEnd w:id="20"/>
    </w:p>
    <w:p w14:paraId="454CD13A" w14:textId="77777777" w:rsidR="00770B29" w:rsidRPr="00770B29" w:rsidRDefault="00770B29" w:rsidP="00770B29">
      <w:pPr>
        <w:ind w:left="720" w:hanging="720"/>
        <w:rPr>
          <w:noProof/>
          <w:lang w:val="en-US"/>
        </w:rPr>
      </w:pPr>
      <w:bookmarkStart w:id="21" w:name="_ENREF_21"/>
      <w:r w:rsidRPr="00770B29">
        <w:rPr>
          <w:noProof/>
          <w:lang w:val="en-US"/>
        </w:rPr>
        <w:t xml:space="preserve">De Graaf , N. D. (2012). Secularization: Theoretical Controversies Generating Empirical Research. In R. Wittek, V. Nee &amp; T. A. B. Snijders (Eds.), </w:t>
      </w:r>
      <w:r w:rsidRPr="00770B29">
        <w:rPr>
          <w:i/>
          <w:noProof/>
          <w:lang w:val="en-US"/>
        </w:rPr>
        <w:t>Handbook of Rational Choice Social Research</w:t>
      </w:r>
      <w:r w:rsidRPr="00770B29">
        <w:rPr>
          <w:noProof/>
          <w:lang w:val="en-US"/>
        </w:rPr>
        <w:t xml:space="preserve"> (pp. 322-354). Stanford: Stanford University Press.</w:t>
      </w:r>
    </w:p>
    <w:p w14:paraId="342A2B29" w14:textId="77777777" w:rsidR="00770B29" w:rsidRPr="00770B29" w:rsidRDefault="00770B29" w:rsidP="00770B29">
      <w:pPr>
        <w:ind w:left="720" w:hanging="720"/>
        <w:rPr>
          <w:noProof/>
          <w:lang w:val="en-US"/>
        </w:rPr>
      </w:pPr>
      <w:r w:rsidRPr="00770B29">
        <w:rPr>
          <w:noProof/>
          <w:lang w:val="en-US"/>
        </w:rPr>
        <w:tab/>
      </w:r>
      <w:bookmarkEnd w:id="21"/>
    </w:p>
    <w:p w14:paraId="2017079C" w14:textId="77777777" w:rsidR="00770B29" w:rsidRPr="00770B29" w:rsidRDefault="00770B29" w:rsidP="00770B29">
      <w:pPr>
        <w:ind w:left="720" w:hanging="720"/>
        <w:rPr>
          <w:noProof/>
          <w:lang w:val="en-US"/>
        </w:rPr>
      </w:pPr>
      <w:bookmarkStart w:id="22" w:name="_ENREF_22"/>
      <w:r w:rsidRPr="00770B29">
        <w:rPr>
          <w:noProof/>
          <w:lang w:val="en-US"/>
        </w:rPr>
        <w:t xml:space="preserve">Diehl, C., &amp; Koenig, M. (2009). Religiosität türkischer Migranten im Generationenverlauf: Ein Befund und einige Erklärungsversuche. </w:t>
      </w:r>
      <w:r w:rsidRPr="00770B29">
        <w:rPr>
          <w:i/>
          <w:noProof/>
          <w:lang w:val="en-US"/>
        </w:rPr>
        <w:t>Zeitschrift für Soziologie, 38</w:t>
      </w:r>
      <w:r w:rsidRPr="00770B29">
        <w:rPr>
          <w:noProof/>
          <w:lang w:val="en-US"/>
        </w:rPr>
        <w:t xml:space="preserve">(4), 300-319. </w:t>
      </w:r>
      <w:r w:rsidRPr="00770B29">
        <w:rPr>
          <w:noProof/>
          <w:lang w:val="en-US"/>
        </w:rPr>
        <w:tab/>
      </w:r>
      <w:bookmarkEnd w:id="22"/>
    </w:p>
    <w:p w14:paraId="0AC1D32F" w14:textId="77777777" w:rsidR="00770B29" w:rsidRPr="00770B29" w:rsidRDefault="00770B29" w:rsidP="00770B29">
      <w:pPr>
        <w:ind w:left="720" w:hanging="720"/>
        <w:rPr>
          <w:noProof/>
          <w:lang w:val="en-US"/>
        </w:rPr>
      </w:pPr>
      <w:bookmarkStart w:id="23" w:name="_ENREF_23"/>
      <w:r w:rsidRPr="00770B29">
        <w:rPr>
          <w:noProof/>
          <w:lang w:val="en-US"/>
        </w:rPr>
        <w:t xml:space="preserve">Dixit, A. K., &amp; Nalebuff, B. J. (1997). </w:t>
      </w:r>
      <w:r w:rsidRPr="00770B29">
        <w:rPr>
          <w:i/>
          <w:noProof/>
          <w:lang w:val="en-US"/>
        </w:rPr>
        <w:t>Spieltheorie für Einsteiger: strategisches Know-how für Gewinner</w:t>
      </w:r>
      <w:r w:rsidRPr="00770B29">
        <w:rPr>
          <w:noProof/>
          <w:lang w:val="en-US"/>
        </w:rPr>
        <w:t>. Stuttgart: Schäffer-Poeschel.</w:t>
      </w:r>
    </w:p>
    <w:p w14:paraId="5A1B2580" w14:textId="77777777" w:rsidR="00770B29" w:rsidRPr="00770B29" w:rsidRDefault="00770B29" w:rsidP="00770B29">
      <w:pPr>
        <w:ind w:left="720" w:hanging="720"/>
        <w:rPr>
          <w:noProof/>
          <w:lang w:val="en-US"/>
        </w:rPr>
      </w:pPr>
      <w:r w:rsidRPr="00770B29">
        <w:rPr>
          <w:noProof/>
          <w:lang w:val="en-US"/>
        </w:rPr>
        <w:tab/>
      </w:r>
      <w:bookmarkEnd w:id="23"/>
    </w:p>
    <w:p w14:paraId="1FD4FF02" w14:textId="77777777" w:rsidR="00770B29" w:rsidRPr="00770B29" w:rsidRDefault="00770B29" w:rsidP="00770B29">
      <w:pPr>
        <w:ind w:left="720" w:hanging="720"/>
        <w:rPr>
          <w:noProof/>
          <w:lang w:val="en-US"/>
        </w:rPr>
      </w:pPr>
      <w:bookmarkStart w:id="24" w:name="_ENREF_24"/>
      <w:r w:rsidRPr="00770B29">
        <w:rPr>
          <w:noProof/>
          <w:lang w:val="en-US"/>
        </w:rPr>
        <w:t xml:space="preserve">Downs, A. (1957). </w:t>
      </w:r>
      <w:r w:rsidRPr="00770B29">
        <w:rPr>
          <w:i/>
          <w:noProof/>
          <w:lang w:val="en-US"/>
        </w:rPr>
        <w:t>An Economic Theory of Democracy</w:t>
      </w:r>
      <w:r w:rsidRPr="00770B29">
        <w:rPr>
          <w:noProof/>
          <w:lang w:val="en-US"/>
        </w:rPr>
        <w:t>. New York: Harper &amp; Row.</w:t>
      </w:r>
    </w:p>
    <w:p w14:paraId="5CA5EF8D" w14:textId="77777777" w:rsidR="00770B29" w:rsidRPr="00770B29" w:rsidRDefault="00770B29" w:rsidP="00770B29">
      <w:pPr>
        <w:ind w:left="720" w:hanging="720"/>
        <w:rPr>
          <w:noProof/>
          <w:lang w:val="en-US"/>
        </w:rPr>
      </w:pPr>
      <w:r w:rsidRPr="00770B29">
        <w:rPr>
          <w:noProof/>
          <w:lang w:val="en-US"/>
        </w:rPr>
        <w:tab/>
      </w:r>
      <w:bookmarkEnd w:id="24"/>
    </w:p>
    <w:p w14:paraId="162DC1E8" w14:textId="77777777" w:rsidR="00770B29" w:rsidRPr="00770B29" w:rsidRDefault="00770B29" w:rsidP="00770B29">
      <w:pPr>
        <w:ind w:left="720" w:hanging="720"/>
        <w:rPr>
          <w:noProof/>
          <w:lang w:val="en-US"/>
        </w:rPr>
      </w:pPr>
      <w:bookmarkStart w:id="25" w:name="_ENREF_25"/>
      <w:r w:rsidRPr="00770B29">
        <w:rPr>
          <w:noProof/>
          <w:lang w:val="en-US"/>
        </w:rPr>
        <w:t xml:space="preserve">Elster, J. (1986). The Nature and Scope of Rational Choice Explanation. In E. Lepore &amp; B. McLaughlin (Eds.), </w:t>
      </w:r>
      <w:r w:rsidRPr="00770B29">
        <w:rPr>
          <w:i/>
          <w:noProof/>
          <w:lang w:val="en-US"/>
        </w:rPr>
        <w:t>Actions and Events</w:t>
      </w:r>
      <w:r w:rsidRPr="00770B29">
        <w:rPr>
          <w:noProof/>
          <w:lang w:val="en-US"/>
        </w:rPr>
        <w:t xml:space="preserve"> (pp. 60-72): Basil Blackwell.</w:t>
      </w:r>
    </w:p>
    <w:p w14:paraId="3642563F" w14:textId="77777777" w:rsidR="00770B29" w:rsidRPr="00770B29" w:rsidRDefault="00770B29" w:rsidP="00770B29">
      <w:pPr>
        <w:ind w:left="720" w:hanging="720"/>
        <w:rPr>
          <w:noProof/>
          <w:lang w:val="en-US"/>
        </w:rPr>
      </w:pPr>
      <w:r w:rsidRPr="00770B29">
        <w:rPr>
          <w:noProof/>
          <w:lang w:val="en-US"/>
        </w:rPr>
        <w:tab/>
      </w:r>
      <w:bookmarkEnd w:id="25"/>
    </w:p>
    <w:p w14:paraId="606685C0" w14:textId="77777777" w:rsidR="00770B29" w:rsidRPr="00770B29" w:rsidRDefault="00770B29" w:rsidP="00770B29">
      <w:pPr>
        <w:ind w:left="720" w:hanging="720"/>
        <w:rPr>
          <w:noProof/>
          <w:lang w:val="en-US"/>
        </w:rPr>
      </w:pPr>
      <w:bookmarkStart w:id="26" w:name="_ENREF_26"/>
      <w:r w:rsidRPr="00770B29">
        <w:rPr>
          <w:noProof/>
          <w:lang w:val="en-US"/>
        </w:rPr>
        <w:t xml:space="preserve">Elster, J. (1989). </w:t>
      </w:r>
      <w:r w:rsidRPr="00770B29">
        <w:rPr>
          <w:i/>
          <w:noProof/>
          <w:lang w:val="en-US"/>
        </w:rPr>
        <w:t>Nuts and Bolts for the Social Sciences</w:t>
      </w:r>
      <w:r w:rsidRPr="00770B29">
        <w:rPr>
          <w:noProof/>
          <w:lang w:val="en-US"/>
        </w:rPr>
        <w:t>. Cambridge: Cambridge University Press.</w:t>
      </w:r>
    </w:p>
    <w:p w14:paraId="43AB1598" w14:textId="77777777" w:rsidR="00770B29" w:rsidRPr="00770B29" w:rsidRDefault="00770B29" w:rsidP="00770B29">
      <w:pPr>
        <w:ind w:left="720" w:hanging="720"/>
        <w:rPr>
          <w:noProof/>
          <w:lang w:val="en-US"/>
        </w:rPr>
      </w:pPr>
      <w:r w:rsidRPr="00770B29">
        <w:rPr>
          <w:noProof/>
          <w:lang w:val="en-US"/>
        </w:rPr>
        <w:tab/>
      </w:r>
      <w:bookmarkEnd w:id="26"/>
    </w:p>
    <w:p w14:paraId="5D253AD3" w14:textId="77777777" w:rsidR="00770B29" w:rsidRPr="00770B29" w:rsidRDefault="00770B29" w:rsidP="00770B29">
      <w:pPr>
        <w:ind w:left="720" w:hanging="720"/>
        <w:rPr>
          <w:noProof/>
          <w:lang w:val="en-US"/>
        </w:rPr>
      </w:pPr>
      <w:bookmarkStart w:id="27" w:name="_ENREF_27"/>
      <w:r w:rsidRPr="00770B29">
        <w:rPr>
          <w:noProof/>
          <w:lang w:val="en-US"/>
        </w:rPr>
        <w:t xml:space="preserve">Elster, J. (1996 (1983)). </w:t>
      </w:r>
      <w:r w:rsidRPr="00770B29">
        <w:rPr>
          <w:i/>
          <w:noProof/>
          <w:lang w:val="en-US"/>
        </w:rPr>
        <w:t>Sour Grapes. Studies in the Subversion of Rationality</w:t>
      </w:r>
      <w:r w:rsidRPr="00770B29">
        <w:rPr>
          <w:noProof/>
          <w:lang w:val="en-US"/>
        </w:rPr>
        <w:t>. Cambridge: Cambridge University Press.</w:t>
      </w:r>
    </w:p>
    <w:p w14:paraId="7ABEB770" w14:textId="77777777" w:rsidR="00770B29" w:rsidRPr="00770B29" w:rsidRDefault="00770B29" w:rsidP="00770B29">
      <w:pPr>
        <w:ind w:left="720" w:hanging="720"/>
        <w:rPr>
          <w:noProof/>
          <w:lang w:val="en-US"/>
        </w:rPr>
      </w:pPr>
      <w:r w:rsidRPr="00770B29">
        <w:rPr>
          <w:noProof/>
          <w:lang w:val="en-US"/>
        </w:rPr>
        <w:tab/>
      </w:r>
      <w:bookmarkEnd w:id="27"/>
    </w:p>
    <w:p w14:paraId="2F3EF2D4" w14:textId="77777777" w:rsidR="00770B29" w:rsidRPr="00770B29" w:rsidRDefault="00770B29" w:rsidP="00770B29">
      <w:pPr>
        <w:ind w:left="720" w:hanging="720"/>
        <w:rPr>
          <w:noProof/>
          <w:lang w:val="en-US"/>
        </w:rPr>
      </w:pPr>
      <w:bookmarkStart w:id="28" w:name="_ENREF_28"/>
      <w:r w:rsidRPr="00770B29">
        <w:rPr>
          <w:noProof/>
          <w:lang w:val="en-US"/>
        </w:rPr>
        <w:t xml:space="preserve">Esser, H. (1996a). Die Definition der Situation. </w:t>
      </w:r>
      <w:r w:rsidRPr="00770B29">
        <w:rPr>
          <w:i/>
          <w:noProof/>
          <w:lang w:val="en-US"/>
        </w:rPr>
        <w:t>Kölner Zeitschrift für Soziologie und Sozialpsychologie, 48</w:t>
      </w:r>
      <w:r w:rsidRPr="00770B29">
        <w:rPr>
          <w:noProof/>
          <w:lang w:val="en-US"/>
        </w:rPr>
        <w:t xml:space="preserve">(1), 1-34. </w:t>
      </w:r>
      <w:r w:rsidRPr="00770B29">
        <w:rPr>
          <w:noProof/>
          <w:lang w:val="en-US"/>
        </w:rPr>
        <w:tab/>
      </w:r>
      <w:bookmarkEnd w:id="28"/>
    </w:p>
    <w:p w14:paraId="34904D79" w14:textId="77777777" w:rsidR="00770B29" w:rsidRPr="00770B29" w:rsidRDefault="00770B29" w:rsidP="00770B29">
      <w:pPr>
        <w:ind w:left="720" w:hanging="720"/>
        <w:rPr>
          <w:noProof/>
          <w:lang w:val="en-US"/>
        </w:rPr>
      </w:pPr>
      <w:bookmarkStart w:id="29" w:name="_ENREF_29"/>
      <w:r w:rsidRPr="00770B29">
        <w:rPr>
          <w:noProof/>
          <w:lang w:val="en-US"/>
        </w:rPr>
        <w:t xml:space="preserve">Esser, H. (1996b). </w:t>
      </w:r>
      <w:r w:rsidRPr="00770B29">
        <w:rPr>
          <w:i/>
          <w:noProof/>
          <w:lang w:val="en-US"/>
        </w:rPr>
        <w:t>Soziologie: allgemeine Grundlagen. 2. Aufl.</w:t>
      </w:r>
      <w:r w:rsidRPr="00770B29">
        <w:rPr>
          <w:noProof/>
          <w:lang w:val="en-US"/>
        </w:rPr>
        <w:t xml:space="preserve"> Frankfurt/Main: Campus.</w:t>
      </w:r>
    </w:p>
    <w:p w14:paraId="511A491A" w14:textId="77777777" w:rsidR="00770B29" w:rsidRPr="00770B29" w:rsidRDefault="00770B29" w:rsidP="00770B29">
      <w:pPr>
        <w:ind w:left="720" w:hanging="720"/>
        <w:rPr>
          <w:noProof/>
          <w:lang w:val="en-US"/>
        </w:rPr>
      </w:pPr>
      <w:r w:rsidRPr="00770B29">
        <w:rPr>
          <w:noProof/>
          <w:lang w:val="en-US"/>
        </w:rPr>
        <w:tab/>
      </w:r>
      <w:bookmarkEnd w:id="29"/>
    </w:p>
    <w:p w14:paraId="23E32990" w14:textId="77777777" w:rsidR="00770B29" w:rsidRPr="00770B29" w:rsidRDefault="00770B29" w:rsidP="00770B29">
      <w:pPr>
        <w:ind w:left="720" w:hanging="720"/>
        <w:rPr>
          <w:noProof/>
          <w:lang w:val="en-US"/>
        </w:rPr>
      </w:pPr>
      <w:bookmarkStart w:id="30" w:name="_ENREF_30"/>
      <w:r w:rsidRPr="00770B29">
        <w:rPr>
          <w:noProof/>
          <w:lang w:val="en-US"/>
        </w:rPr>
        <w:t xml:space="preserve">Esser, H. (1996c). What is Wrong with "Variable Sociology"? </w:t>
      </w:r>
      <w:r w:rsidRPr="00770B29">
        <w:rPr>
          <w:i/>
          <w:noProof/>
          <w:lang w:val="en-US"/>
        </w:rPr>
        <w:t>European Sociological Review, 12</w:t>
      </w:r>
      <w:r w:rsidRPr="00770B29">
        <w:rPr>
          <w:noProof/>
          <w:lang w:val="en-US"/>
        </w:rPr>
        <w:t xml:space="preserve">(2), 159-166. </w:t>
      </w:r>
      <w:r w:rsidRPr="00770B29">
        <w:rPr>
          <w:noProof/>
          <w:lang w:val="en-US"/>
        </w:rPr>
        <w:tab/>
      </w:r>
      <w:bookmarkEnd w:id="30"/>
    </w:p>
    <w:p w14:paraId="0A60E9AD" w14:textId="77777777" w:rsidR="00770B29" w:rsidRPr="00770B29" w:rsidRDefault="00770B29" w:rsidP="00770B29">
      <w:pPr>
        <w:ind w:left="720" w:hanging="720"/>
        <w:rPr>
          <w:noProof/>
          <w:lang w:val="en-US"/>
        </w:rPr>
      </w:pPr>
      <w:bookmarkStart w:id="31" w:name="_ENREF_31"/>
      <w:r w:rsidRPr="00770B29">
        <w:rPr>
          <w:noProof/>
          <w:lang w:val="en-US"/>
        </w:rPr>
        <w:t xml:space="preserve">Esser, H. (1999). </w:t>
      </w:r>
      <w:r w:rsidRPr="00770B29">
        <w:rPr>
          <w:i/>
          <w:noProof/>
          <w:lang w:val="en-US"/>
        </w:rPr>
        <w:t>Soziologie. Spezielle Grundlagen. Band 1: Situationslogik und Handeln</w:t>
      </w:r>
      <w:r w:rsidRPr="00770B29">
        <w:rPr>
          <w:noProof/>
          <w:lang w:val="en-US"/>
        </w:rPr>
        <w:t>. Frankfurt: Campus.</w:t>
      </w:r>
    </w:p>
    <w:p w14:paraId="3AC42C6E" w14:textId="77777777" w:rsidR="00770B29" w:rsidRPr="00770B29" w:rsidRDefault="00770B29" w:rsidP="00770B29">
      <w:pPr>
        <w:ind w:left="720" w:hanging="720"/>
        <w:rPr>
          <w:noProof/>
          <w:lang w:val="en-US"/>
        </w:rPr>
      </w:pPr>
      <w:r w:rsidRPr="00770B29">
        <w:rPr>
          <w:noProof/>
          <w:lang w:val="en-US"/>
        </w:rPr>
        <w:tab/>
      </w:r>
      <w:bookmarkEnd w:id="31"/>
    </w:p>
    <w:p w14:paraId="55ABB966" w14:textId="77777777" w:rsidR="00770B29" w:rsidRPr="00770B29" w:rsidRDefault="00770B29" w:rsidP="00770B29">
      <w:pPr>
        <w:ind w:left="720" w:hanging="720"/>
        <w:rPr>
          <w:noProof/>
          <w:lang w:val="en-US"/>
        </w:rPr>
      </w:pPr>
      <w:bookmarkStart w:id="32" w:name="_ENREF_32"/>
      <w:r w:rsidRPr="00770B29">
        <w:rPr>
          <w:noProof/>
          <w:lang w:val="en-US"/>
        </w:rPr>
        <w:t xml:space="preserve">Fehr, E., &amp; Gächter, S. (2000). Cooperation and Punishment in Public Goods Experiments. </w:t>
      </w:r>
      <w:r w:rsidRPr="00770B29">
        <w:rPr>
          <w:i/>
          <w:noProof/>
          <w:lang w:val="en-US"/>
        </w:rPr>
        <w:t>The American Economic Review, 90</w:t>
      </w:r>
      <w:r w:rsidRPr="00770B29">
        <w:rPr>
          <w:noProof/>
          <w:lang w:val="en-US"/>
        </w:rPr>
        <w:t xml:space="preserve">(4), 980-994. </w:t>
      </w:r>
      <w:r w:rsidRPr="00770B29">
        <w:rPr>
          <w:noProof/>
          <w:lang w:val="en-US"/>
        </w:rPr>
        <w:tab/>
      </w:r>
      <w:bookmarkEnd w:id="32"/>
    </w:p>
    <w:p w14:paraId="33C89EC5" w14:textId="77777777" w:rsidR="00770B29" w:rsidRPr="00770B29" w:rsidRDefault="00770B29" w:rsidP="00770B29">
      <w:pPr>
        <w:ind w:left="720" w:hanging="720"/>
        <w:rPr>
          <w:noProof/>
          <w:lang w:val="en-US"/>
        </w:rPr>
      </w:pPr>
      <w:bookmarkStart w:id="33" w:name="_ENREF_33"/>
      <w:r w:rsidRPr="00770B29">
        <w:rPr>
          <w:noProof/>
          <w:lang w:val="en-US"/>
        </w:rPr>
        <w:lastRenderedPageBreak/>
        <w:t xml:space="preserve">Finke, R., &amp; Stark, R. (1988). Religious Economies and Sacred Canopies: Religious Mobilization in American Cities, 1906. </w:t>
      </w:r>
      <w:r w:rsidRPr="00770B29">
        <w:rPr>
          <w:i/>
          <w:noProof/>
          <w:lang w:val="en-US"/>
        </w:rPr>
        <w:t>American Sociological Review, 53</w:t>
      </w:r>
      <w:r w:rsidRPr="00770B29">
        <w:rPr>
          <w:noProof/>
          <w:lang w:val="en-US"/>
        </w:rPr>
        <w:t xml:space="preserve">(1), 41-50. </w:t>
      </w:r>
      <w:r w:rsidRPr="00770B29">
        <w:rPr>
          <w:noProof/>
          <w:lang w:val="en-US"/>
        </w:rPr>
        <w:tab/>
      </w:r>
      <w:bookmarkEnd w:id="33"/>
    </w:p>
    <w:p w14:paraId="56E75012" w14:textId="77777777" w:rsidR="00770B29" w:rsidRPr="00770B29" w:rsidRDefault="00770B29" w:rsidP="00770B29">
      <w:pPr>
        <w:ind w:left="720" w:hanging="720"/>
        <w:rPr>
          <w:noProof/>
          <w:lang w:val="en-US"/>
        </w:rPr>
      </w:pPr>
      <w:bookmarkStart w:id="34" w:name="_ENREF_34"/>
      <w:r w:rsidRPr="00770B29">
        <w:rPr>
          <w:noProof/>
          <w:lang w:val="en-US"/>
        </w:rPr>
        <w:t xml:space="preserve">Finke, R., &amp; Stark, R. (1992). </w:t>
      </w:r>
      <w:r w:rsidRPr="00770B29">
        <w:rPr>
          <w:i/>
          <w:noProof/>
          <w:lang w:val="en-US"/>
        </w:rPr>
        <w:t>The Churching of America 1776-1990: Winners and Losers in Our Religious Economy</w:t>
      </w:r>
      <w:r w:rsidRPr="00770B29">
        <w:rPr>
          <w:noProof/>
          <w:lang w:val="en-US"/>
        </w:rPr>
        <w:t>. New Brunswick, NJ: Rutgers University Press.</w:t>
      </w:r>
    </w:p>
    <w:p w14:paraId="72816C86" w14:textId="77777777" w:rsidR="00770B29" w:rsidRPr="00770B29" w:rsidRDefault="00770B29" w:rsidP="00770B29">
      <w:pPr>
        <w:ind w:left="720" w:hanging="720"/>
        <w:rPr>
          <w:noProof/>
          <w:lang w:val="en-US"/>
        </w:rPr>
      </w:pPr>
      <w:r w:rsidRPr="00770B29">
        <w:rPr>
          <w:noProof/>
          <w:lang w:val="en-US"/>
        </w:rPr>
        <w:tab/>
      </w:r>
      <w:bookmarkEnd w:id="34"/>
    </w:p>
    <w:p w14:paraId="4CA41876" w14:textId="77777777" w:rsidR="00770B29" w:rsidRPr="00770B29" w:rsidRDefault="00770B29" w:rsidP="00770B29">
      <w:pPr>
        <w:ind w:left="720" w:hanging="720"/>
        <w:rPr>
          <w:noProof/>
          <w:lang w:val="en-US"/>
        </w:rPr>
      </w:pPr>
      <w:bookmarkStart w:id="35" w:name="_ENREF_35"/>
      <w:r w:rsidRPr="00770B29">
        <w:rPr>
          <w:noProof/>
          <w:lang w:val="en-US"/>
        </w:rPr>
        <w:t xml:space="preserve">Fox, J., &amp; Tabory, E. (2008). Contemporary Evidence Regarding the Impact of State Regulation of Religion on Religious Participation and Belief. </w:t>
      </w:r>
      <w:r w:rsidRPr="00770B29">
        <w:rPr>
          <w:i/>
          <w:noProof/>
          <w:lang w:val="en-US"/>
        </w:rPr>
        <w:t>Sociology of Religion, 69</w:t>
      </w:r>
      <w:r w:rsidRPr="00770B29">
        <w:rPr>
          <w:noProof/>
          <w:lang w:val="en-US"/>
        </w:rPr>
        <w:t xml:space="preserve">(3), 245-271. </w:t>
      </w:r>
      <w:r w:rsidRPr="00770B29">
        <w:rPr>
          <w:noProof/>
          <w:lang w:val="en-US"/>
        </w:rPr>
        <w:tab/>
      </w:r>
      <w:bookmarkEnd w:id="35"/>
    </w:p>
    <w:p w14:paraId="38826B7A" w14:textId="77777777" w:rsidR="00770B29" w:rsidRPr="00770B29" w:rsidRDefault="00770B29" w:rsidP="00770B29">
      <w:pPr>
        <w:ind w:left="720" w:hanging="720"/>
        <w:rPr>
          <w:noProof/>
          <w:lang w:val="en-US"/>
        </w:rPr>
      </w:pPr>
      <w:bookmarkStart w:id="36" w:name="_ENREF_36"/>
      <w:r w:rsidRPr="00770B29">
        <w:rPr>
          <w:noProof/>
          <w:lang w:val="en-US"/>
        </w:rPr>
        <w:t xml:space="preserve">Frey, B. S. (1990). </w:t>
      </w:r>
      <w:r w:rsidRPr="00770B29">
        <w:rPr>
          <w:i/>
          <w:noProof/>
          <w:lang w:val="en-US"/>
        </w:rPr>
        <w:t>Ökonomie ist Sozialwissenschaft: die Anwendung der Ökonomie auf neue Gebiete</w:t>
      </w:r>
      <w:r w:rsidRPr="00770B29">
        <w:rPr>
          <w:noProof/>
          <w:lang w:val="en-US"/>
        </w:rPr>
        <w:t>. München: Vahlen.</w:t>
      </w:r>
    </w:p>
    <w:p w14:paraId="11185077" w14:textId="77777777" w:rsidR="00770B29" w:rsidRPr="00770B29" w:rsidRDefault="00770B29" w:rsidP="00770B29">
      <w:pPr>
        <w:ind w:left="720" w:hanging="720"/>
        <w:rPr>
          <w:noProof/>
          <w:lang w:val="en-US"/>
        </w:rPr>
      </w:pPr>
      <w:r w:rsidRPr="00770B29">
        <w:rPr>
          <w:noProof/>
          <w:lang w:val="en-US"/>
        </w:rPr>
        <w:tab/>
      </w:r>
      <w:bookmarkEnd w:id="36"/>
    </w:p>
    <w:p w14:paraId="4A0FC4F5" w14:textId="77777777" w:rsidR="00770B29" w:rsidRPr="00770B29" w:rsidRDefault="00770B29" w:rsidP="00770B29">
      <w:pPr>
        <w:ind w:left="720" w:hanging="720"/>
        <w:rPr>
          <w:noProof/>
          <w:lang w:val="en-US"/>
        </w:rPr>
      </w:pPr>
      <w:bookmarkStart w:id="37" w:name="_ENREF_37"/>
      <w:r w:rsidRPr="00770B29">
        <w:rPr>
          <w:noProof/>
          <w:lang w:val="en-US"/>
        </w:rPr>
        <w:t xml:space="preserve">Friedman, M. (1953). The Methodology of Positive Economics. In ders. (Ed.), </w:t>
      </w:r>
      <w:r w:rsidRPr="00770B29">
        <w:rPr>
          <w:i/>
          <w:noProof/>
          <w:lang w:val="en-US"/>
        </w:rPr>
        <w:t>Essays in Positive Economics</w:t>
      </w:r>
      <w:r w:rsidRPr="00770B29">
        <w:rPr>
          <w:noProof/>
          <w:lang w:val="en-US"/>
        </w:rPr>
        <w:t xml:space="preserve"> (pp. 3-43). Chicago: The University of Chicago Press.</w:t>
      </w:r>
    </w:p>
    <w:p w14:paraId="5E63FB79" w14:textId="77777777" w:rsidR="00770B29" w:rsidRPr="00770B29" w:rsidRDefault="00770B29" w:rsidP="00770B29">
      <w:pPr>
        <w:ind w:left="720" w:hanging="720"/>
        <w:rPr>
          <w:noProof/>
          <w:lang w:val="en-US"/>
        </w:rPr>
      </w:pPr>
      <w:r w:rsidRPr="00770B29">
        <w:rPr>
          <w:noProof/>
          <w:lang w:val="en-US"/>
        </w:rPr>
        <w:tab/>
      </w:r>
      <w:bookmarkEnd w:id="37"/>
    </w:p>
    <w:p w14:paraId="4509D167" w14:textId="77777777" w:rsidR="00770B29" w:rsidRPr="00770B29" w:rsidRDefault="00770B29" w:rsidP="00770B29">
      <w:pPr>
        <w:ind w:left="720" w:hanging="720"/>
        <w:rPr>
          <w:noProof/>
          <w:lang w:val="en-US"/>
        </w:rPr>
      </w:pPr>
      <w:bookmarkStart w:id="38" w:name="_ENREF_38"/>
      <w:r w:rsidRPr="00770B29">
        <w:rPr>
          <w:noProof/>
          <w:lang w:val="en-US"/>
        </w:rPr>
        <w:t xml:space="preserve">Giddens, A. (1984). </w:t>
      </w:r>
      <w:r w:rsidRPr="00770B29">
        <w:rPr>
          <w:i/>
          <w:noProof/>
          <w:lang w:val="en-US"/>
        </w:rPr>
        <w:t>The Constitution of Society. Outline of the Theory of Structuration</w:t>
      </w:r>
      <w:r w:rsidRPr="00770B29">
        <w:rPr>
          <w:noProof/>
          <w:lang w:val="en-US"/>
        </w:rPr>
        <w:t>. Cambridge: Polity Press.</w:t>
      </w:r>
    </w:p>
    <w:p w14:paraId="0CFB53B5" w14:textId="77777777" w:rsidR="00770B29" w:rsidRPr="00770B29" w:rsidRDefault="00770B29" w:rsidP="00770B29">
      <w:pPr>
        <w:ind w:left="720" w:hanging="720"/>
        <w:rPr>
          <w:noProof/>
          <w:lang w:val="en-US"/>
        </w:rPr>
      </w:pPr>
      <w:r w:rsidRPr="00770B29">
        <w:rPr>
          <w:noProof/>
          <w:lang w:val="en-US"/>
        </w:rPr>
        <w:tab/>
      </w:r>
      <w:bookmarkEnd w:id="38"/>
    </w:p>
    <w:p w14:paraId="2FE7F4B9" w14:textId="77777777" w:rsidR="00770B29" w:rsidRPr="00770B29" w:rsidRDefault="00770B29" w:rsidP="00770B29">
      <w:pPr>
        <w:ind w:left="720" w:hanging="720"/>
        <w:rPr>
          <w:noProof/>
          <w:lang w:val="en-US"/>
        </w:rPr>
      </w:pPr>
      <w:bookmarkStart w:id="39" w:name="_ENREF_39"/>
      <w:r w:rsidRPr="00770B29">
        <w:rPr>
          <w:noProof/>
          <w:lang w:val="en-US"/>
        </w:rPr>
        <w:t xml:space="preserve">Goldthorpe, J. H. (2000). </w:t>
      </w:r>
      <w:r w:rsidRPr="00770B29">
        <w:rPr>
          <w:i/>
          <w:noProof/>
          <w:lang w:val="en-US"/>
        </w:rPr>
        <w:t>On Sociology. Numbers, Narratives, and the Integration of Research and Theory</w:t>
      </w:r>
      <w:r w:rsidRPr="00770B29">
        <w:rPr>
          <w:noProof/>
          <w:lang w:val="en-US"/>
        </w:rPr>
        <w:t>. Oxford: Oxford University Press.</w:t>
      </w:r>
    </w:p>
    <w:p w14:paraId="66B85AD7" w14:textId="77777777" w:rsidR="00770B29" w:rsidRPr="00770B29" w:rsidRDefault="00770B29" w:rsidP="00770B29">
      <w:pPr>
        <w:ind w:left="720" w:hanging="720"/>
        <w:rPr>
          <w:noProof/>
          <w:lang w:val="en-US"/>
        </w:rPr>
      </w:pPr>
      <w:r w:rsidRPr="00770B29">
        <w:rPr>
          <w:noProof/>
          <w:lang w:val="en-US"/>
        </w:rPr>
        <w:tab/>
      </w:r>
      <w:bookmarkEnd w:id="39"/>
    </w:p>
    <w:p w14:paraId="151B4C00" w14:textId="77777777" w:rsidR="00770B29" w:rsidRPr="00770B29" w:rsidRDefault="00770B29" w:rsidP="00770B29">
      <w:pPr>
        <w:ind w:left="720" w:hanging="720"/>
        <w:rPr>
          <w:noProof/>
          <w:lang w:val="en-US"/>
        </w:rPr>
      </w:pPr>
      <w:bookmarkStart w:id="40" w:name="_ENREF_40"/>
      <w:r w:rsidRPr="00770B29">
        <w:rPr>
          <w:noProof/>
          <w:lang w:val="en-US"/>
        </w:rPr>
        <w:t xml:space="preserve">Green, D. P., &amp; Shapiro, I. (1994). </w:t>
      </w:r>
      <w:r w:rsidRPr="00770B29">
        <w:rPr>
          <w:i/>
          <w:noProof/>
          <w:lang w:val="en-US"/>
        </w:rPr>
        <w:t>Pathologies of Rational Choice Theory. A Critique of Applications in Political Science</w:t>
      </w:r>
      <w:r w:rsidRPr="00770B29">
        <w:rPr>
          <w:noProof/>
          <w:lang w:val="en-US"/>
        </w:rPr>
        <w:t>. New Haven: Yale University Press.</w:t>
      </w:r>
    </w:p>
    <w:p w14:paraId="3E60126D" w14:textId="77777777" w:rsidR="00770B29" w:rsidRPr="00770B29" w:rsidRDefault="00770B29" w:rsidP="00770B29">
      <w:pPr>
        <w:ind w:left="720" w:hanging="720"/>
        <w:rPr>
          <w:noProof/>
          <w:lang w:val="en-US"/>
        </w:rPr>
      </w:pPr>
      <w:r w:rsidRPr="00770B29">
        <w:rPr>
          <w:noProof/>
          <w:lang w:val="en-US"/>
        </w:rPr>
        <w:tab/>
      </w:r>
      <w:bookmarkEnd w:id="40"/>
    </w:p>
    <w:p w14:paraId="0B7B26E2" w14:textId="77777777" w:rsidR="00770B29" w:rsidRPr="00770B29" w:rsidRDefault="00770B29" w:rsidP="00770B29">
      <w:pPr>
        <w:ind w:left="720" w:hanging="720"/>
        <w:rPr>
          <w:noProof/>
          <w:lang w:val="en-US"/>
        </w:rPr>
      </w:pPr>
      <w:bookmarkStart w:id="41" w:name="_ENREF_41"/>
      <w:r w:rsidRPr="00770B29">
        <w:rPr>
          <w:noProof/>
          <w:lang w:val="en-US"/>
        </w:rPr>
        <w:t xml:space="preserve">Harris, M. (1998). Religious Congregations as Nonprofit Organizations. Four English Case Studies. In N. J. Demerath III, P. Dobkin Hall, T. Schmitt &amp; R. H. Williams (Eds.), </w:t>
      </w:r>
      <w:r w:rsidRPr="00770B29">
        <w:rPr>
          <w:i/>
          <w:noProof/>
          <w:lang w:val="en-US"/>
        </w:rPr>
        <w:t>Sacred Companies. Organizational Aspects of Religion and Religious Aspects of Organizations</w:t>
      </w:r>
      <w:r w:rsidRPr="00770B29">
        <w:rPr>
          <w:noProof/>
          <w:lang w:val="en-US"/>
        </w:rPr>
        <w:t xml:space="preserve"> (pp. 307-320). New York: Oxford University Press.</w:t>
      </w:r>
    </w:p>
    <w:p w14:paraId="2E15F9A5" w14:textId="77777777" w:rsidR="00770B29" w:rsidRPr="00770B29" w:rsidRDefault="00770B29" w:rsidP="00770B29">
      <w:pPr>
        <w:ind w:left="720" w:hanging="720"/>
        <w:rPr>
          <w:noProof/>
          <w:lang w:val="en-US"/>
        </w:rPr>
      </w:pPr>
      <w:r w:rsidRPr="00770B29">
        <w:rPr>
          <w:noProof/>
          <w:lang w:val="en-US"/>
        </w:rPr>
        <w:tab/>
      </w:r>
      <w:bookmarkEnd w:id="41"/>
    </w:p>
    <w:p w14:paraId="38E70748" w14:textId="77777777" w:rsidR="00770B29" w:rsidRPr="00770B29" w:rsidRDefault="00770B29" w:rsidP="00770B29">
      <w:pPr>
        <w:ind w:left="720" w:hanging="720"/>
        <w:rPr>
          <w:noProof/>
          <w:lang w:val="en-US"/>
        </w:rPr>
      </w:pPr>
      <w:bookmarkStart w:id="42" w:name="_ENREF_42"/>
      <w:r w:rsidRPr="00770B29">
        <w:rPr>
          <w:noProof/>
          <w:lang w:val="en-US"/>
        </w:rPr>
        <w:t xml:space="preserve">Hedström, P. (2005). </w:t>
      </w:r>
      <w:r w:rsidRPr="00770B29">
        <w:rPr>
          <w:i/>
          <w:noProof/>
          <w:lang w:val="en-US"/>
        </w:rPr>
        <w:t>Dissecting the Social. On the Principles of Analytical Sociology</w:t>
      </w:r>
      <w:r w:rsidRPr="00770B29">
        <w:rPr>
          <w:noProof/>
          <w:lang w:val="en-US"/>
        </w:rPr>
        <w:t>. Cambridge: Cambridge University Press.</w:t>
      </w:r>
    </w:p>
    <w:p w14:paraId="6809E6A8" w14:textId="77777777" w:rsidR="00770B29" w:rsidRPr="00770B29" w:rsidRDefault="00770B29" w:rsidP="00770B29">
      <w:pPr>
        <w:ind w:left="720" w:hanging="720"/>
        <w:rPr>
          <w:noProof/>
          <w:lang w:val="en-US"/>
        </w:rPr>
      </w:pPr>
      <w:r w:rsidRPr="00770B29">
        <w:rPr>
          <w:noProof/>
          <w:lang w:val="en-US"/>
        </w:rPr>
        <w:tab/>
      </w:r>
      <w:bookmarkEnd w:id="42"/>
    </w:p>
    <w:p w14:paraId="2DFBCAC2" w14:textId="77777777" w:rsidR="00770B29" w:rsidRPr="00770B29" w:rsidRDefault="00770B29" w:rsidP="00770B29">
      <w:pPr>
        <w:ind w:left="720" w:hanging="720"/>
        <w:rPr>
          <w:noProof/>
          <w:lang w:val="en-US"/>
        </w:rPr>
      </w:pPr>
      <w:bookmarkStart w:id="43" w:name="_ENREF_43"/>
      <w:r w:rsidRPr="00770B29">
        <w:rPr>
          <w:noProof/>
          <w:lang w:val="en-US"/>
        </w:rPr>
        <w:t xml:space="preserve">Henrich, J., Boyd, R., Bowles, S., Camerer, C., Fehr, E., Gintis, H., &amp; McElreath, R. (2001). In Search of Homo Economicus: Behavioral Experiments in 15 Small-Scale Societies. </w:t>
      </w:r>
      <w:r w:rsidRPr="00770B29">
        <w:rPr>
          <w:i/>
          <w:noProof/>
          <w:lang w:val="en-US"/>
        </w:rPr>
        <w:t>The American Economic Review, 91</w:t>
      </w:r>
      <w:r w:rsidRPr="00770B29">
        <w:rPr>
          <w:noProof/>
          <w:lang w:val="en-US"/>
        </w:rPr>
        <w:t xml:space="preserve">(2), 73-78. </w:t>
      </w:r>
      <w:r w:rsidRPr="00770B29">
        <w:rPr>
          <w:noProof/>
          <w:lang w:val="en-US"/>
        </w:rPr>
        <w:tab/>
      </w:r>
      <w:bookmarkEnd w:id="43"/>
    </w:p>
    <w:p w14:paraId="6014F950" w14:textId="77777777" w:rsidR="00770B29" w:rsidRPr="00770B29" w:rsidRDefault="00770B29" w:rsidP="00770B29">
      <w:pPr>
        <w:ind w:left="720" w:hanging="720"/>
        <w:rPr>
          <w:noProof/>
          <w:lang w:val="en-US"/>
        </w:rPr>
      </w:pPr>
      <w:bookmarkStart w:id="44" w:name="_ENREF_44"/>
      <w:r w:rsidRPr="00770B29">
        <w:rPr>
          <w:noProof/>
          <w:lang w:val="en-US"/>
        </w:rPr>
        <w:t xml:space="preserve">Hirschle, J. (2011). The affluent society and its religious consequences: an empirical investigation of 20 European countries. </w:t>
      </w:r>
      <w:r w:rsidRPr="00770B29">
        <w:rPr>
          <w:i/>
          <w:noProof/>
          <w:lang w:val="en-US"/>
        </w:rPr>
        <w:t>Socio-Economic Review, 9</w:t>
      </w:r>
      <w:r w:rsidRPr="00770B29">
        <w:rPr>
          <w:noProof/>
          <w:lang w:val="en-US"/>
        </w:rPr>
        <w:t xml:space="preserve">(2), 261-285. </w:t>
      </w:r>
      <w:r w:rsidRPr="00770B29">
        <w:rPr>
          <w:noProof/>
          <w:lang w:val="en-US"/>
        </w:rPr>
        <w:tab/>
      </w:r>
      <w:bookmarkEnd w:id="44"/>
    </w:p>
    <w:p w14:paraId="5AC37ADC" w14:textId="77777777" w:rsidR="00770B29" w:rsidRPr="00770B29" w:rsidRDefault="00770B29" w:rsidP="00770B29">
      <w:pPr>
        <w:ind w:left="720" w:hanging="720"/>
        <w:rPr>
          <w:noProof/>
          <w:lang w:val="en-US"/>
        </w:rPr>
      </w:pPr>
      <w:bookmarkStart w:id="45" w:name="_ENREF_45"/>
      <w:r w:rsidRPr="00770B29">
        <w:rPr>
          <w:noProof/>
          <w:lang w:val="en-US"/>
        </w:rPr>
        <w:t xml:space="preserve">Iannaccone, L. R. (1988). A Formal Model of Church and Sect. </w:t>
      </w:r>
      <w:r w:rsidRPr="00770B29">
        <w:rPr>
          <w:i/>
          <w:noProof/>
          <w:lang w:val="en-US"/>
        </w:rPr>
        <w:t>American Journal of Sociology, 94</w:t>
      </w:r>
      <w:r w:rsidRPr="00770B29">
        <w:rPr>
          <w:noProof/>
          <w:lang w:val="en-US"/>
        </w:rPr>
        <w:t xml:space="preserve">(Supplement: Organizations and Institutions: Sociological and Economic Approaches to the Analysis of Social Structure), S241-S268. </w:t>
      </w:r>
      <w:r w:rsidRPr="00770B29">
        <w:rPr>
          <w:noProof/>
          <w:lang w:val="en-US"/>
        </w:rPr>
        <w:tab/>
      </w:r>
      <w:bookmarkEnd w:id="45"/>
    </w:p>
    <w:p w14:paraId="2A09BAE3" w14:textId="77777777" w:rsidR="00770B29" w:rsidRPr="00770B29" w:rsidRDefault="00770B29" w:rsidP="00770B29">
      <w:pPr>
        <w:ind w:left="720" w:hanging="720"/>
        <w:rPr>
          <w:noProof/>
          <w:lang w:val="en-US"/>
        </w:rPr>
      </w:pPr>
      <w:bookmarkStart w:id="46" w:name="_ENREF_46"/>
      <w:r w:rsidRPr="00770B29">
        <w:rPr>
          <w:noProof/>
          <w:lang w:val="en-US"/>
        </w:rPr>
        <w:t xml:space="preserve">Iannaccone, L. R. (1990). Religious Practice: A Human Capital Approach. </w:t>
      </w:r>
      <w:r w:rsidRPr="00770B29">
        <w:rPr>
          <w:i/>
          <w:noProof/>
          <w:lang w:val="en-US"/>
        </w:rPr>
        <w:t>Journal for the Scientific Study of Religion, 29</w:t>
      </w:r>
      <w:r w:rsidRPr="00770B29">
        <w:rPr>
          <w:noProof/>
          <w:lang w:val="en-US"/>
        </w:rPr>
        <w:t xml:space="preserve">(3), 297-314. </w:t>
      </w:r>
      <w:r w:rsidRPr="00770B29">
        <w:rPr>
          <w:noProof/>
          <w:lang w:val="en-US"/>
        </w:rPr>
        <w:tab/>
      </w:r>
      <w:bookmarkEnd w:id="46"/>
    </w:p>
    <w:p w14:paraId="2891E199" w14:textId="77777777" w:rsidR="00770B29" w:rsidRPr="00770B29" w:rsidRDefault="00770B29" w:rsidP="00770B29">
      <w:pPr>
        <w:ind w:left="720" w:hanging="720"/>
        <w:rPr>
          <w:noProof/>
          <w:lang w:val="en-US"/>
        </w:rPr>
      </w:pPr>
      <w:bookmarkStart w:id="47" w:name="_ENREF_47"/>
      <w:r w:rsidRPr="00770B29">
        <w:rPr>
          <w:noProof/>
          <w:lang w:val="en-US"/>
        </w:rPr>
        <w:t xml:space="preserve">Iannaccone, L. R. (1991). The Consequences of Religious Market Structure. Adam Smith and the Economics of Religion. </w:t>
      </w:r>
      <w:r w:rsidRPr="00770B29">
        <w:rPr>
          <w:i/>
          <w:noProof/>
          <w:lang w:val="en-US"/>
        </w:rPr>
        <w:t>Rationality and Society, 3</w:t>
      </w:r>
      <w:r w:rsidRPr="00770B29">
        <w:rPr>
          <w:noProof/>
          <w:lang w:val="en-US"/>
        </w:rPr>
        <w:t xml:space="preserve">(2), 156-177. </w:t>
      </w:r>
      <w:r w:rsidRPr="00770B29">
        <w:rPr>
          <w:noProof/>
          <w:lang w:val="en-US"/>
        </w:rPr>
        <w:tab/>
      </w:r>
      <w:bookmarkEnd w:id="47"/>
    </w:p>
    <w:p w14:paraId="316A0AA2" w14:textId="77777777" w:rsidR="00770B29" w:rsidRPr="00770B29" w:rsidRDefault="00770B29" w:rsidP="00770B29">
      <w:pPr>
        <w:ind w:left="720" w:hanging="720"/>
        <w:rPr>
          <w:noProof/>
          <w:lang w:val="en-US"/>
        </w:rPr>
      </w:pPr>
      <w:bookmarkStart w:id="48" w:name="_ENREF_48"/>
      <w:r w:rsidRPr="00770B29">
        <w:rPr>
          <w:noProof/>
          <w:lang w:val="en-US"/>
        </w:rPr>
        <w:t xml:space="preserve">Iannaccone, L. R. (1992). Sacrifice and Stigma: Reducing Free-riding in Cults, Communes, and Other Collectives. </w:t>
      </w:r>
      <w:r w:rsidRPr="00770B29">
        <w:rPr>
          <w:i/>
          <w:noProof/>
          <w:lang w:val="en-US"/>
        </w:rPr>
        <w:t>Journal of Political Economy, 100</w:t>
      </w:r>
      <w:r w:rsidRPr="00770B29">
        <w:rPr>
          <w:noProof/>
          <w:lang w:val="en-US"/>
        </w:rPr>
        <w:t xml:space="preserve">(2), 271-291. </w:t>
      </w:r>
      <w:r w:rsidRPr="00770B29">
        <w:rPr>
          <w:noProof/>
          <w:lang w:val="en-US"/>
        </w:rPr>
        <w:tab/>
      </w:r>
      <w:bookmarkEnd w:id="48"/>
    </w:p>
    <w:p w14:paraId="128F5CAA" w14:textId="77777777" w:rsidR="00770B29" w:rsidRPr="00770B29" w:rsidRDefault="00770B29" w:rsidP="00770B29">
      <w:pPr>
        <w:ind w:left="720" w:hanging="720"/>
        <w:rPr>
          <w:noProof/>
          <w:lang w:val="en-US"/>
        </w:rPr>
      </w:pPr>
      <w:bookmarkStart w:id="49" w:name="_ENREF_49"/>
      <w:r w:rsidRPr="00770B29">
        <w:rPr>
          <w:noProof/>
          <w:lang w:val="en-US"/>
        </w:rPr>
        <w:t xml:space="preserve">Iannaccone, L. R. (1994). Why Strict Churches Are Strong. </w:t>
      </w:r>
      <w:r w:rsidRPr="00770B29">
        <w:rPr>
          <w:i/>
          <w:noProof/>
          <w:lang w:val="en-US"/>
        </w:rPr>
        <w:t>Amercan Journal of Sociology, 99</w:t>
      </w:r>
      <w:r w:rsidRPr="00770B29">
        <w:rPr>
          <w:noProof/>
          <w:lang w:val="en-US"/>
        </w:rPr>
        <w:t xml:space="preserve">(5), 1180-1212. </w:t>
      </w:r>
      <w:r w:rsidRPr="00770B29">
        <w:rPr>
          <w:noProof/>
          <w:lang w:val="en-US"/>
        </w:rPr>
        <w:tab/>
      </w:r>
      <w:bookmarkEnd w:id="49"/>
    </w:p>
    <w:p w14:paraId="2F7F4B95" w14:textId="77777777" w:rsidR="00770B29" w:rsidRPr="00770B29" w:rsidRDefault="00770B29" w:rsidP="00770B29">
      <w:pPr>
        <w:ind w:left="720" w:hanging="720"/>
        <w:rPr>
          <w:noProof/>
          <w:lang w:val="en-US"/>
        </w:rPr>
      </w:pPr>
      <w:bookmarkStart w:id="50" w:name="_ENREF_50"/>
      <w:r w:rsidRPr="00770B29">
        <w:rPr>
          <w:noProof/>
          <w:lang w:val="en-US"/>
        </w:rPr>
        <w:t xml:space="preserve">Iannaccone, L. R. (1998). Introduction to the Economics of Religion. </w:t>
      </w:r>
      <w:r w:rsidRPr="00770B29">
        <w:rPr>
          <w:i/>
          <w:noProof/>
          <w:lang w:val="en-US"/>
        </w:rPr>
        <w:t>Journal of Economic Literature, 36</w:t>
      </w:r>
      <w:r w:rsidRPr="00770B29">
        <w:rPr>
          <w:noProof/>
          <w:lang w:val="en-US"/>
        </w:rPr>
        <w:t xml:space="preserve">(3), 1465-1495. </w:t>
      </w:r>
      <w:r w:rsidRPr="00770B29">
        <w:rPr>
          <w:noProof/>
          <w:lang w:val="en-US"/>
        </w:rPr>
        <w:tab/>
      </w:r>
      <w:bookmarkEnd w:id="50"/>
    </w:p>
    <w:p w14:paraId="695FDE9E" w14:textId="77777777" w:rsidR="00770B29" w:rsidRPr="00770B29" w:rsidRDefault="00770B29" w:rsidP="00770B29">
      <w:pPr>
        <w:ind w:left="720" w:hanging="720"/>
        <w:rPr>
          <w:noProof/>
          <w:lang w:val="en-US"/>
        </w:rPr>
      </w:pPr>
      <w:bookmarkStart w:id="51" w:name="_ENREF_51"/>
      <w:r w:rsidRPr="00770B29">
        <w:rPr>
          <w:noProof/>
          <w:lang w:val="en-US"/>
        </w:rPr>
        <w:t xml:space="preserve">Kahneman, D. (2011). </w:t>
      </w:r>
      <w:r w:rsidRPr="00770B29">
        <w:rPr>
          <w:i/>
          <w:noProof/>
          <w:lang w:val="en-US"/>
        </w:rPr>
        <w:t>Thinking, Fast and Slow</w:t>
      </w:r>
      <w:r w:rsidRPr="00770B29">
        <w:rPr>
          <w:noProof/>
          <w:lang w:val="en-US"/>
        </w:rPr>
        <w:t>. London: Penguin Books.</w:t>
      </w:r>
    </w:p>
    <w:p w14:paraId="0C7B81B3" w14:textId="77777777" w:rsidR="00770B29" w:rsidRPr="00770B29" w:rsidRDefault="00770B29" w:rsidP="00770B29">
      <w:pPr>
        <w:ind w:left="720" w:hanging="720"/>
        <w:rPr>
          <w:noProof/>
          <w:lang w:val="en-US"/>
        </w:rPr>
      </w:pPr>
      <w:r w:rsidRPr="00770B29">
        <w:rPr>
          <w:noProof/>
          <w:lang w:val="en-US"/>
        </w:rPr>
        <w:tab/>
      </w:r>
      <w:bookmarkEnd w:id="51"/>
    </w:p>
    <w:p w14:paraId="1BBE645B" w14:textId="77777777" w:rsidR="00770B29" w:rsidRPr="00770B29" w:rsidRDefault="00770B29" w:rsidP="00770B29">
      <w:pPr>
        <w:ind w:left="720" w:hanging="720"/>
        <w:rPr>
          <w:noProof/>
          <w:lang w:val="en-US"/>
        </w:rPr>
      </w:pPr>
      <w:bookmarkStart w:id="52" w:name="_ENREF_52"/>
      <w:r w:rsidRPr="00770B29">
        <w:rPr>
          <w:noProof/>
          <w:lang w:val="en-US"/>
        </w:rPr>
        <w:t xml:space="preserve">Kelley, D. M. (1986 (1972)). </w:t>
      </w:r>
      <w:r w:rsidRPr="00770B29">
        <w:rPr>
          <w:i/>
          <w:noProof/>
          <w:lang w:val="en-US"/>
        </w:rPr>
        <w:t>Why Conservative Churches Are Growing. A Study in Sociology of Religion.</w:t>
      </w:r>
      <w:r w:rsidRPr="00770B29">
        <w:rPr>
          <w:noProof/>
          <w:lang w:val="en-US"/>
        </w:rPr>
        <w:t xml:space="preserve"> (#, Trans.). Macon, Georgia: Mercer University Press.</w:t>
      </w:r>
    </w:p>
    <w:p w14:paraId="52E662FF" w14:textId="77777777" w:rsidR="00770B29" w:rsidRPr="00770B29" w:rsidRDefault="00770B29" w:rsidP="00770B29">
      <w:pPr>
        <w:ind w:left="720" w:hanging="720"/>
        <w:rPr>
          <w:noProof/>
          <w:lang w:val="en-US"/>
        </w:rPr>
      </w:pPr>
      <w:r w:rsidRPr="00770B29">
        <w:rPr>
          <w:noProof/>
          <w:lang w:val="en-US"/>
        </w:rPr>
        <w:tab/>
      </w:r>
      <w:bookmarkEnd w:id="52"/>
    </w:p>
    <w:p w14:paraId="12FE1254" w14:textId="77777777" w:rsidR="00770B29" w:rsidRPr="00770B29" w:rsidRDefault="00770B29" w:rsidP="00770B29">
      <w:pPr>
        <w:ind w:left="720" w:hanging="720"/>
        <w:rPr>
          <w:noProof/>
          <w:lang w:val="en-US"/>
        </w:rPr>
      </w:pPr>
      <w:bookmarkStart w:id="53" w:name="_ENREF_53"/>
      <w:r w:rsidRPr="00770B29">
        <w:rPr>
          <w:noProof/>
          <w:lang w:val="en-US"/>
        </w:rPr>
        <w:t xml:space="preserve">Kelley, J., &amp; De Graaf, N. D. (1997). National Context, Parental Socialization, and Religious Belief: Results from 15 Nations. </w:t>
      </w:r>
      <w:r w:rsidRPr="00770B29">
        <w:rPr>
          <w:i/>
          <w:noProof/>
          <w:lang w:val="en-US"/>
        </w:rPr>
        <w:t>American Sociological Review, 62</w:t>
      </w:r>
      <w:r w:rsidRPr="00770B29">
        <w:rPr>
          <w:noProof/>
          <w:lang w:val="en-US"/>
        </w:rPr>
        <w:t xml:space="preserve">(4), 639-659. </w:t>
      </w:r>
      <w:r w:rsidRPr="00770B29">
        <w:rPr>
          <w:noProof/>
          <w:lang w:val="en-US"/>
        </w:rPr>
        <w:tab/>
      </w:r>
      <w:bookmarkEnd w:id="53"/>
    </w:p>
    <w:p w14:paraId="21DB87F8" w14:textId="77777777" w:rsidR="00770B29" w:rsidRPr="00770B29" w:rsidRDefault="00770B29" w:rsidP="00770B29">
      <w:pPr>
        <w:ind w:left="720" w:hanging="720"/>
        <w:rPr>
          <w:noProof/>
          <w:lang w:val="en-US"/>
        </w:rPr>
      </w:pPr>
      <w:bookmarkStart w:id="54" w:name="_ENREF_54"/>
      <w:r w:rsidRPr="00770B29">
        <w:rPr>
          <w:noProof/>
          <w:lang w:val="en-US"/>
        </w:rPr>
        <w:t xml:space="preserve">Kreps, D. M. (1990). </w:t>
      </w:r>
      <w:r w:rsidRPr="00770B29">
        <w:rPr>
          <w:i/>
          <w:noProof/>
          <w:lang w:val="en-US"/>
        </w:rPr>
        <w:t>Game Theory and Economic Modelling</w:t>
      </w:r>
      <w:r w:rsidRPr="00770B29">
        <w:rPr>
          <w:noProof/>
          <w:lang w:val="en-US"/>
        </w:rPr>
        <w:t>. Oxford: Clarendon Press.</w:t>
      </w:r>
    </w:p>
    <w:p w14:paraId="4782B344" w14:textId="77777777" w:rsidR="00770B29" w:rsidRPr="00770B29" w:rsidRDefault="00770B29" w:rsidP="00770B29">
      <w:pPr>
        <w:ind w:left="720" w:hanging="720"/>
        <w:rPr>
          <w:noProof/>
          <w:lang w:val="en-US"/>
        </w:rPr>
      </w:pPr>
      <w:r w:rsidRPr="00770B29">
        <w:rPr>
          <w:noProof/>
          <w:lang w:val="en-US"/>
        </w:rPr>
        <w:lastRenderedPageBreak/>
        <w:tab/>
      </w:r>
      <w:bookmarkEnd w:id="54"/>
    </w:p>
    <w:p w14:paraId="34B6ED7A" w14:textId="77777777" w:rsidR="00770B29" w:rsidRPr="00770B29" w:rsidRDefault="00770B29" w:rsidP="00770B29">
      <w:pPr>
        <w:ind w:left="720" w:hanging="720"/>
        <w:rPr>
          <w:noProof/>
          <w:lang w:val="en-US"/>
        </w:rPr>
      </w:pPr>
      <w:bookmarkStart w:id="55" w:name="_ENREF_55"/>
      <w:r w:rsidRPr="00770B29">
        <w:rPr>
          <w:noProof/>
          <w:lang w:val="en-US"/>
        </w:rPr>
        <w:t xml:space="preserve">Kron, T. (2004). General Theory of Action? Inkonsistenzen in der Handlungstheorie von hartmut Esser. </w:t>
      </w:r>
      <w:r w:rsidRPr="00770B29">
        <w:rPr>
          <w:i/>
          <w:noProof/>
          <w:lang w:val="en-US"/>
        </w:rPr>
        <w:t>Zeitschrift für Soziologie, 33</w:t>
      </w:r>
      <w:r w:rsidRPr="00770B29">
        <w:rPr>
          <w:noProof/>
          <w:lang w:val="en-US"/>
        </w:rPr>
        <w:t xml:space="preserve">(3), 186-205. </w:t>
      </w:r>
      <w:r w:rsidRPr="00770B29">
        <w:rPr>
          <w:noProof/>
          <w:lang w:val="en-US"/>
        </w:rPr>
        <w:tab/>
      </w:r>
      <w:bookmarkEnd w:id="55"/>
    </w:p>
    <w:p w14:paraId="5923F8C3" w14:textId="77777777" w:rsidR="00770B29" w:rsidRPr="00770B29" w:rsidRDefault="00770B29" w:rsidP="00770B29">
      <w:pPr>
        <w:ind w:left="720" w:hanging="720"/>
        <w:rPr>
          <w:noProof/>
          <w:lang w:val="en-US"/>
        </w:rPr>
      </w:pPr>
      <w:bookmarkStart w:id="56" w:name="_ENREF_56"/>
      <w:r w:rsidRPr="00770B29">
        <w:rPr>
          <w:noProof/>
          <w:lang w:val="en-US"/>
        </w:rPr>
        <w:t xml:space="preserve">Kroneberg, C. (2011). </w:t>
      </w:r>
      <w:r w:rsidRPr="00770B29">
        <w:rPr>
          <w:i/>
          <w:noProof/>
          <w:lang w:val="en-US"/>
        </w:rPr>
        <w:t>Die Erklärung sozialen Handelns. Grundlagen und Anwendung einer integrativen Theorie</w:t>
      </w:r>
      <w:r w:rsidRPr="00770B29">
        <w:rPr>
          <w:noProof/>
          <w:lang w:val="en-US"/>
        </w:rPr>
        <w:t>. Wiesbaden: VS Verlag.</w:t>
      </w:r>
    </w:p>
    <w:p w14:paraId="4D796F79" w14:textId="77777777" w:rsidR="00770B29" w:rsidRPr="00770B29" w:rsidRDefault="00770B29" w:rsidP="00770B29">
      <w:pPr>
        <w:ind w:left="720" w:hanging="720"/>
        <w:rPr>
          <w:noProof/>
          <w:lang w:val="en-US"/>
        </w:rPr>
      </w:pPr>
      <w:r w:rsidRPr="00770B29">
        <w:rPr>
          <w:noProof/>
          <w:lang w:val="en-US"/>
        </w:rPr>
        <w:tab/>
      </w:r>
      <w:bookmarkEnd w:id="56"/>
    </w:p>
    <w:p w14:paraId="68166E8A" w14:textId="77777777" w:rsidR="00770B29" w:rsidRPr="00770B29" w:rsidRDefault="00770B29" w:rsidP="00770B29">
      <w:pPr>
        <w:ind w:left="720" w:hanging="720"/>
        <w:rPr>
          <w:noProof/>
          <w:lang w:val="en-US"/>
        </w:rPr>
      </w:pPr>
      <w:bookmarkStart w:id="57" w:name="_ENREF_57"/>
      <w:r w:rsidRPr="00770B29">
        <w:rPr>
          <w:noProof/>
          <w:lang w:val="en-US"/>
        </w:rPr>
        <w:t xml:space="preserve">Lechner, F. J. (1996). Secularization in the Netherlands? </w:t>
      </w:r>
      <w:r w:rsidRPr="00770B29">
        <w:rPr>
          <w:i/>
          <w:noProof/>
          <w:lang w:val="en-US"/>
        </w:rPr>
        <w:t>Journal for the Scientific Study of Religion, 35</w:t>
      </w:r>
      <w:r w:rsidRPr="00770B29">
        <w:rPr>
          <w:noProof/>
          <w:lang w:val="en-US"/>
        </w:rPr>
        <w:t xml:space="preserve">(3), 252-264. </w:t>
      </w:r>
      <w:r w:rsidRPr="00770B29">
        <w:rPr>
          <w:noProof/>
          <w:lang w:val="en-US"/>
        </w:rPr>
        <w:tab/>
      </w:r>
      <w:bookmarkEnd w:id="57"/>
    </w:p>
    <w:p w14:paraId="4DA96F32" w14:textId="77777777" w:rsidR="00770B29" w:rsidRPr="00770B29" w:rsidRDefault="00770B29" w:rsidP="00770B29">
      <w:pPr>
        <w:ind w:left="720" w:hanging="720"/>
        <w:rPr>
          <w:noProof/>
          <w:lang w:val="en-US"/>
        </w:rPr>
      </w:pPr>
      <w:bookmarkStart w:id="58" w:name="_ENREF_58"/>
      <w:r w:rsidRPr="00770B29">
        <w:rPr>
          <w:noProof/>
          <w:lang w:val="en-US"/>
        </w:rPr>
        <w:t xml:space="preserve">Luhmann, N. (1987). </w:t>
      </w:r>
      <w:r w:rsidRPr="00770B29">
        <w:rPr>
          <w:i/>
          <w:noProof/>
          <w:lang w:val="en-US"/>
        </w:rPr>
        <w:t>Soziale Systeme. Grundriss einer allgemeinen Theorie.</w:t>
      </w:r>
      <w:r w:rsidRPr="00770B29">
        <w:rPr>
          <w:noProof/>
          <w:lang w:val="en-US"/>
        </w:rPr>
        <w:t xml:space="preserve"> (#, Trans.). Frankfurt am Main: Suhrkamp, stw.666.</w:t>
      </w:r>
    </w:p>
    <w:p w14:paraId="573FE543" w14:textId="77777777" w:rsidR="00770B29" w:rsidRPr="00770B29" w:rsidRDefault="00770B29" w:rsidP="00770B29">
      <w:pPr>
        <w:ind w:left="720" w:hanging="720"/>
        <w:rPr>
          <w:noProof/>
          <w:lang w:val="en-US"/>
        </w:rPr>
      </w:pPr>
      <w:r w:rsidRPr="00770B29">
        <w:rPr>
          <w:noProof/>
          <w:lang w:val="en-US"/>
        </w:rPr>
        <w:tab/>
      </w:r>
      <w:bookmarkEnd w:id="58"/>
    </w:p>
    <w:p w14:paraId="703BC6EC" w14:textId="77777777" w:rsidR="00770B29" w:rsidRPr="00770B29" w:rsidRDefault="00770B29" w:rsidP="00770B29">
      <w:pPr>
        <w:ind w:left="720" w:hanging="720"/>
        <w:rPr>
          <w:noProof/>
          <w:lang w:val="en-US"/>
        </w:rPr>
      </w:pPr>
      <w:bookmarkStart w:id="59" w:name="_ENREF_59"/>
      <w:r w:rsidRPr="00770B29">
        <w:rPr>
          <w:noProof/>
          <w:lang w:val="en-US"/>
        </w:rPr>
        <w:t xml:space="preserve">Manzo, G. (2010). Analytical Sociology and Its Critics. </w:t>
      </w:r>
      <w:r w:rsidRPr="00770B29">
        <w:rPr>
          <w:i/>
          <w:noProof/>
          <w:lang w:val="en-US"/>
        </w:rPr>
        <w:t>European Journal of Sociology, 51</w:t>
      </w:r>
      <w:r w:rsidRPr="00770B29">
        <w:rPr>
          <w:noProof/>
          <w:lang w:val="en-US"/>
        </w:rPr>
        <w:t xml:space="preserve">(1), 129-170. </w:t>
      </w:r>
      <w:r w:rsidRPr="00770B29">
        <w:rPr>
          <w:noProof/>
          <w:lang w:val="en-US"/>
        </w:rPr>
        <w:tab/>
      </w:r>
      <w:bookmarkEnd w:id="59"/>
    </w:p>
    <w:p w14:paraId="2211FA5B" w14:textId="77777777" w:rsidR="00770B29" w:rsidRPr="00770B29" w:rsidRDefault="00770B29" w:rsidP="00770B29">
      <w:pPr>
        <w:ind w:left="720" w:hanging="720"/>
        <w:rPr>
          <w:noProof/>
          <w:lang w:val="en-US"/>
        </w:rPr>
      </w:pPr>
      <w:bookmarkStart w:id="60" w:name="_ENREF_60"/>
      <w:r w:rsidRPr="00770B29">
        <w:rPr>
          <w:noProof/>
          <w:lang w:val="en-US"/>
        </w:rPr>
        <w:t xml:space="preserve">Marwell, G. (1996). We still don't know if strict churches are strong, much less why: comment on Iannaccone. </w:t>
      </w:r>
      <w:r w:rsidRPr="00770B29">
        <w:rPr>
          <w:i/>
          <w:noProof/>
          <w:lang w:val="en-US"/>
        </w:rPr>
        <w:t>Amercan Journal of Sociology, 101</w:t>
      </w:r>
      <w:r w:rsidRPr="00770B29">
        <w:rPr>
          <w:noProof/>
          <w:lang w:val="en-US"/>
        </w:rPr>
        <w:t xml:space="preserve">(4), 1097-1108. </w:t>
      </w:r>
      <w:r w:rsidRPr="00770B29">
        <w:rPr>
          <w:noProof/>
          <w:lang w:val="en-US"/>
        </w:rPr>
        <w:tab/>
      </w:r>
      <w:bookmarkEnd w:id="60"/>
    </w:p>
    <w:p w14:paraId="2B828FDF" w14:textId="77777777" w:rsidR="00770B29" w:rsidRPr="00770B29" w:rsidRDefault="00770B29" w:rsidP="00770B29">
      <w:pPr>
        <w:ind w:left="720" w:hanging="720"/>
        <w:rPr>
          <w:noProof/>
          <w:lang w:val="en-US"/>
        </w:rPr>
      </w:pPr>
      <w:bookmarkStart w:id="61" w:name="_ENREF_61"/>
      <w:r w:rsidRPr="00770B29">
        <w:rPr>
          <w:noProof/>
          <w:lang w:val="en-US"/>
        </w:rPr>
        <w:t xml:space="preserve">McCleary, R. M., &amp; Barro, R. J. (2006). Religion and Political Economy in an International Panel. </w:t>
      </w:r>
      <w:r w:rsidRPr="00770B29">
        <w:rPr>
          <w:i/>
          <w:noProof/>
          <w:lang w:val="en-US"/>
        </w:rPr>
        <w:t>Journal for the Scientific Study of Religion, 45</w:t>
      </w:r>
      <w:r w:rsidRPr="00770B29">
        <w:rPr>
          <w:noProof/>
          <w:lang w:val="en-US"/>
        </w:rPr>
        <w:t xml:space="preserve">, 149-175. </w:t>
      </w:r>
      <w:r w:rsidRPr="00770B29">
        <w:rPr>
          <w:noProof/>
          <w:lang w:val="en-US"/>
        </w:rPr>
        <w:tab/>
      </w:r>
      <w:bookmarkEnd w:id="61"/>
    </w:p>
    <w:p w14:paraId="13F91C99" w14:textId="77777777" w:rsidR="00770B29" w:rsidRPr="00770B29" w:rsidRDefault="00770B29" w:rsidP="00770B29">
      <w:pPr>
        <w:ind w:left="720" w:hanging="720"/>
        <w:rPr>
          <w:noProof/>
          <w:lang w:val="en-US"/>
        </w:rPr>
      </w:pPr>
      <w:bookmarkStart w:id="62" w:name="_ENREF_62"/>
      <w:r w:rsidRPr="00770B29">
        <w:rPr>
          <w:noProof/>
          <w:lang w:val="en-US"/>
        </w:rPr>
        <w:t xml:space="preserve">Merton, R. K. (1968). On Sociological Theories of the Middle Range. In Ders. (Ed.), </w:t>
      </w:r>
      <w:r w:rsidRPr="00770B29">
        <w:rPr>
          <w:i/>
          <w:noProof/>
          <w:lang w:val="en-US"/>
        </w:rPr>
        <w:t>Social Theory and Social Structure</w:t>
      </w:r>
      <w:r w:rsidRPr="00770B29">
        <w:rPr>
          <w:noProof/>
          <w:lang w:val="en-US"/>
        </w:rPr>
        <w:t xml:space="preserve"> (pp. 39-72). New York: The Free Press.</w:t>
      </w:r>
    </w:p>
    <w:p w14:paraId="4003A946" w14:textId="77777777" w:rsidR="00770B29" w:rsidRPr="00770B29" w:rsidRDefault="00770B29" w:rsidP="00770B29">
      <w:pPr>
        <w:ind w:left="720" w:hanging="720"/>
        <w:rPr>
          <w:noProof/>
          <w:lang w:val="en-US"/>
        </w:rPr>
      </w:pPr>
      <w:r w:rsidRPr="00770B29">
        <w:rPr>
          <w:noProof/>
          <w:lang w:val="en-US"/>
        </w:rPr>
        <w:tab/>
      </w:r>
      <w:bookmarkEnd w:id="62"/>
    </w:p>
    <w:p w14:paraId="395C70AB" w14:textId="77777777" w:rsidR="00770B29" w:rsidRPr="00770B29" w:rsidRDefault="00770B29" w:rsidP="00770B29">
      <w:pPr>
        <w:ind w:left="720" w:hanging="720"/>
        <w:rPr>
          <w:noProof/>
          <w:lang w:val="en-US"/>
        </w:rPr>
      </w:pPr>
      <w:bookmarkStart w:id="63" w:name="_ENREF_63"/>
      <w:r w:rsidRPr="00770B29">
        <w:rPr>
          <w:noProof/>
          <w:lang w:val="en-US"/>
        </w:rPr>
        <w:t xml:space="preserve">Meulemann, H. (2004). Enforced Secularization - Spontaneous Revival?: Religious Belief, Unbelief, Uncertainty and Indifference in East and West European Countries 1991 - 1998. </w:t>
      </w:r>
      <w:r w:rsidRPr="00770B29">
        <w:rPr>
          <w:i/>
          <w:noProof/>
          <w:lang w:val="en-US"/>
        </w:rPr>
        <w:t>European Sociological Review, 20</w:t>
      </w:r>
      <w:r w:rsidRPr="00770B29">
        <w:rPr>
          <w:noProof/>
          <w:lang w:val="en-US"/>
        </w:rPr>
        <w:t xml:space="preserve">(1), 47-61. </w:t>
      </w:r>
      <w:r w:rsidRPr="00770B29">
        <w:rPr>
          <w:noProof/>
          <w:lang w:val="en-US"/>
        </w:rPr>
        <w:tab/>
      </w:r>
      <w:bookmarkEnd w:id="63"/>
    </w:p>
    <w:p w14:paraId="642E9CFE" w14:textId="77777777" w:rsidR="00770B29" w:rsidRPr="00770B29" w:rsidRDefault="00770B29" w:rsidP="00770B29">
      <w:pPr>
        <w:ind w:left="720" w:hanging="720"/>
        <w:rPr>
          <w:noProof/>
          <w:lang w:val="en-US"/>
        </w:rPr>
      </w:pPr>
      <w:bookmarkStart w:id="64" w:name="_ENREF_64"/>
      <w:r w:rsidRPr="00770B29">
        <w:rPr>
          <w:noProof/>
          <w:lang w:val="en-US"/>
        </w:rPr>
        <w:t xml:space="preserve">Morrow, J. D. (1994). </w:t>
      </w:r>
      <w:r w:rsidRPr="00770B29">
        <w:rPr>
          <w:i/>
          <w:noProof/>
          <w:lang w:val="en-US"/>
        </w:rPr>
        <w:t>Game Theory for Political Scientists</w:t>
      </w:r>
      <w:r w:rsidRPr="00770B29">
        <w:rPr>
          <w:noProof/>
          <w:lang w:val="en-US"/>
        </w:rPr>
        <w:t>. Princeton: Princeton University Press.</w:t>
      </w:r>
    </w:p>
    <w:p w14:paraId="05801521" w14:textId="77777777" w:rsidR="00770B29" w:rsidRPr="00770B29" w:rsidRDefault="00770B29" w:rsidP="00770B29">
      <w:pPr>
        <w:ind w:left="720" w:hanging="720"/>
        <w:rPr>
          <w:noProof/>
          <w:lang w:val="en-US"/>
        </w:rPr>
      </w:pPr>
      <w:r w:rsidRPr="00770B29">
        <w:rPr>
          <w:noProof/>
          <w:lang w:val="en-US"/>
        </w:rPr>
        <w:tab/>
      </w:r>
      <w:bookmarkEnd w:id="64"/>
    </w:p>
    <w:p w14:paraId="05604005" w14:textId="77777777" w:rsidR="00770B29" w:rsidRPr="00770B29" w:rsidRDefault="00770B29" w:rsidP="00770B29">
      <w:pPr>
        <w:ind w:left="720" w:hanging="720"/>
        <w:rPr>
          <w:noProof/>
          <w:lang w:val="en-US"/>
        </w:rPr>
      </w:pPr>
      <w:bookmarkStart w:id="65" w:name="_ENREF_65"/>
      <w:r w:rsidRPr="00770B29">
        <w:rPr>
          <w:noProof/>
          <w:lang w:val="en-US"/>
        </w:rPr>
        <w:t xml:space="preserve">Müller, O., Pollack, D., &amp; Pickel, G. (2013). Religiös-konfessionelle Kultur und individuelle Religiosität: Ein Vergleich zwischen West- und Ostdeutschland. </w:t>
      </w:r>
      <w:r w:rsidRPr="00770B29">
        <w:rPr>
          <w:i/>
          <w:noProof/>
          <w:lang w:val="en-US"/>
        </w:rPr>
        <w:t>Kölner Zeitschrift für Soziologie und Sozialpsychologie, 65</w:t>
      </w:r>
      <w:r w:rsidRPr="00770B29">
        <w:rPr>
          <w:noProof/>
          <w:lang w:val="en-US"/>
        </w:rPr>
        <w:t xml:space="preserve">, 123-148. </w:t>
      </w:r>
      <w:r w:rsidRPr="00770B29">
        <w:rPr>
          <w:noProof/>
          <w:lang w:val="en-US"/>
        </w:rPr>
        <w:tab/>
      </w:r>
      <w:bookmarkEnd w:id="65"/>
    </w:p>
    <w:p w14:paraId="78B09574" w14:textId="77777777" w:rsidR="00770B29" w:rsidRPr="00770B29" w:rsidRDefault="00770B29" w:rsidP="00770B29">
      <w:pPr>
        <w:ind w:left="720" w:hanging="720"/>
        <w:rPr>
          <w:noProof/>
          <w:lang w:val="en-US"/>
        </w:rPr>
      </w:pPr>
      <w:bookmarkStart w:id="66" w:name="_ENREF_66"/>
      <w:r w:rsidRPr="00770B29">
        <w:rPr>
          <w:noProof/>
          <w:lang w:val="en-US"/>
        </w:rPr>
        <w:t xml:space="preserve">Norris, P., &amp; Inglehart, R. (2004). </w:t>
      </w:r>
      <w:r w:rsidRPr="00770B29">
        <w:rPr>
          <w:i/>
          <w:noProof/>
          <w:lang w:val="en-US"/>
        </w:rPr>
        <w:t>Sacred and Secular. Religion and Politics Worldwide</w:t>
      </w:r>
      <w:r w:rsidRPr="00770B29">
        <w:rPr>
          <w:noProof/>
          <w:lang w:val="en-US"/>
        </w:rPr>
        <w:t>. Cambridge: Cambridge University Press.</w:t>
      </w:r>
    </w:p>
    <w:p w14:paraId="437AF6F6" w14:textId="77777777" w:rsidR="00770B29" w:rsidRPr="00770B29" w:rsidRDefault="00770B29" w:rsidP="00770B29">
      <w:pPr>
        <w:ind w:left="720" w:hanging="720"/>
        <w:rPr>
          <w:noProof/>
          <w:lang w:val="en-US"/>
        </w:rPr>
      </w:pPr>
      <w:r w:rsidRPr="00770B29">
        <w:rPr>
          <w:noProof/>
          <w:lang w:val="en-US"/>
        </w:rPr>
        <w:tab/>
      </w:r>
      <w:bookmarkEnd w:id="66"/>
    </w:p>
    <w:p w14:paraId="39C4E157" w14:textId="77777777" w:rsidR="00770B29" w:rsidRPr="00770B29" w:rsidRDefault="00770B29" w:rsidP="00770B29">
      <w:pPr>
        <w:ind w:left="720" w:hanging="720"/>
        <w:rPr>
          <w:noProof/>
          <w:lang w:val="en-US"/>
        </w:rPr>
      </w:pPr>
      <w:bookmarkStart w:id="67" w:name="_ENREF_67"/>
      <w:r w:rsidRPr="00770B29">
        <w:rPr>
          <w:noProof/>
          <w:lang w:val="en-US"/>
        </w:rPr>
        <w:t xml:space="preserve">Oevermann, U., Allert, T., Konau, E., &amp; Krambeck, J. (1979). Die Methodologie einer "objektiven Hermeneutik" und ihre allgemeine forschungslogische Bedeutung in den Sozialwissenschaften. In H.-G. Soeffner (Ed.), </w:t>
      </w:r>
      <w:r w:rsidRPr="00770B29">
        <w:rPr>
          <w:i/>
          <w:noProof/>
          <w:lang w:val="en-US"/>
        </w:rPr>
        <w:t>Interpretative Verfahren in den Sozial- und Textwissenschaften</w:t>
      </w:r>
      <w:r w:rsidRPr="00770B29">
        <w:rPr>
          <w:noProof/>
          <w:lang w:val="en-US"/>
        </w:rPr>
        <w:t xml:space="preserve"> (pp. 352-434). Stuttgart: J.B. Metzlersche Verlagsbuchhandlung.</w:t>
      </w:r>
    </w:p>
    <w:p w14:paraId="5DEF1DD9" w14:textId="77777777" w:rsidR="00770B29" w:rsidRPr="00770B29" w:rsidRDefault="00770B29" w:rsidP="00770B29">
      <w:pPr>
        <w:ind w:left="720" w:hanging="720"/>
        <w:rPr>
          <w:noProof/>
          <w:lang w:val="en-US"/>
        </w:rPr>
      </w:pPr>
      <w:r w:rsidRPr="00770B29">
        <w:rPr>
          <w:noProof/>
          <w:lang w:val="en-US"/>
        </w:rPr>
        <w:tab/>
      </w:r>
      <w:bookmarkEnd w:id="67"/>
    </w:p>
    <w:p w14:paraId="722618D2" w14:textId="77777777" w:rsidR="00770B29" w:rsidRPr="00770B29" w:rsidRDefault="00770B29" w:rsidP="00770B29">
      <w:pPr>
        <w:ind w:left="720" w:hanging="720"/>
        <w:rPr>
          <w:noProof/>
          <w:lang w:val="en-US"/>
        </w:rPr>
      </w:pPr>
      <w:bookmarkStart w:id="68" w:name="_ENREF_68"/>
      <w:r w:rsidRPr="00770B29">
        <w:rPr>
          <w:noProof/>
          <w:lang w:val="en-US"/>
        </w:rPr>
        <w:t xml:space="preserve">Olson, D. V. A. (1999). Religious Pluralism and US Church Membership: A Reassessment. </w:t>
      </w:r>
      <w:r w:rsidRPr="00770B29">
        <w:rPr>
          <w:i/>
          <w:noProof/>
          <w:lang w:val="en-US"/>
        </w:rPr>
        <w:t>Sociology of Religion, 60</w:t>
      </w:r>
      <w:r w:rsidRPr="00770B29">
        <w:rPr>
          <w:noProof/>
          <w:lang w:val="en-US"/>
        </w:rPr>
        <w:t xml:space="preserve">(2), 149-173. </w:t>
      </w:r>
      <w:r w:rsidRPr="00770B29">
        <w:rPr>
          <w:noProof/>
          <w:lang w:val="en-US"/>
        </w:rPr>
        <w:tab/>
      </w:r>
      <w:bookmarkEnd w:id="68"/>
    </w:p>
    <w:p w14:paraId="1C286209" w14:textId="77777777" w:rsidR="00770B29" w:rsidRPr="00770B29" w:rsidRDefault="00770B29" w:rsidP="00770B29">
      <w:pPr>
        <w:ind w:left="720" w:hanging="720"/>
        <w:rPr>
          <w:noProof/>
          <w:lang w:val="en-US"/>
        </w:rPr>
      </w:pPr>
      <w:bookmarkStart w:id="69" w:name="_ENREF_69"/>
      <w:r w:rsidRPr="00770B29">
        <w:rPr>
          <w:noProof/>
          <w:lang w:val="en-US"/>
        </w:rPr>
        <w:t xml:space="preserve">Olson, D. V. A. (2001). Variations in Strictness and Religious Commitment Within and Among Five Denominations. </w:t>
      </w:r>
      <w:r w:rsidRPr="00770B29">
        <w:rPr>
          <w:i/>
          <w:noProof/>
          <w:lang w:val="en-US"/>
        </w:rPr>
        <w:t>Journal for the Scientific Study of Religion, 40</w:t>
      </w:r>
      <w:r w:rsidRPr="00770B29">
        <w:rPr>
          <w:noProof/>
          <w:lang w:val="en-US"/>
        </w:rPr>
        <w:t xml:space="preserve">(4), 757-764. </w:t>
      </w:r>
      <w:r w:rsidRPr="00770B29">
        <w:rPr>
          <w:noProof/>
          <w:lang w:val="en-US"/>
        </w:rPr>
        <w:tab/>
      </w:r>
      <w:bookmarkEnd w:id="69"/>
    </w:p>
    <w:p w14:paraId="11036914" w14:textId="77777777" w:rsidR="00770B29" w:rsidRPr="00770B29" w:rsidRDefault="00770B29" w:rsidP="00770B29">
      <w:pPr>
        <w:ind w:left="720" w:hanging="720"/>
        <w:rPr>
          <w:noProof/>
          <w:lang w:val="en-US"/>
        </w:rPr>
      </w:pPr>
      <w:bookmarkStart w:id="70" w:name="_ENREF_70"/>
      <w:r w:rsidRPr="00770B29">
        <w:rPr>
          <w:noProof/>
          <w:lang w:val="en-US"/>
        </w:rPr>
        <w:t xml:space="preserve">Olson, D. V. A. (2005). Free and Cheap Riding in Strict, Conservative Churches. </w:t>
      </w:r>
      <w:r w:rsidRPr="00770B29">
        <w:rPr>
          <w:i/>
          <w:noProof/>
          <w:lang w:val="en-US"/>
        </w:rPr>
        <w:t>Journal for the Scientific Study of Religion, 44</w:t>
      </w:r>
      <w:r w:rsidRPr="00770B29">
        <w:rPr>
          <w:noProof/>
          <w:lang w:val="en-US"/>
        </w:rPr>
        <w:t xml:space="preserve">(2), 123-142. </w:t>
      </w:r>
      <w:r w:rsidRPr="00770B29">
        <w:rPr>
          <w:noProof/>
          <w:lang w:val="en-US"/>
        </w:rPr>
        <w:tab/>
      </w:r>
      <w:bookmarkEnd w:id="70"/>
    </w:p>
    <w:p w14:paraId="79774E5C" w14:textId="77777777" w:rsidR="00770B29" w:rsidRPr="00770B29" w:rsidRDefault="00770B29" w:rsidP="00770B29">
      <w:pPr>
        <w:ind w:left="720" w:hanging="720"/>
        <w:rPr>
          <w:noProof/>
          <w:lang w:val="en-US"/>
        </w:rPr>
      </w:pPr>
      <w:bookmarkStart w:id="71" w:name="_ENREF_71"/>
      <w:r w:rsidRPr="00770B29">
        <w:rPr>
          <w:noProof/>
          <w:lang w:val="en-US"/>
        </w:rPr>
        <w:t xml:space="preserve">Olson, M. (1977). </w:t>
      </w:r>
      <w:r w:rsidRPr="00770B29">
        <w:rPr>
          <w:i/>
          <w:noProof/>
          <w:lang w:val="en-US"/>
        </w:rPr>
        <w:t>The Logic of Collective Action. Public Goods and the Theory of Groups</w:t>
      </w:r>
      <w:r w:rsidRPr="00770B29">
        <w:rPr>
          <w:noProof/>
          <w:lang w:val="en-US"/>
        </w:rPr>
        <w:t>. Cambridge: Harvard University Press.</w:t>
      </w:r>
    </w:p>
    <w:p w14:paraId="0F20FB1B" w14:textId="77777777" w:rsidR="00770B29" w:rsidRPr="00770B29" w:rsidRDefault="00770B29" w:rsidP="00770B29">
      <w:pPr>
        <w:ind w:left="720" w:hanging="720"/>
        <w:rPr>
          <w:noProof/>
          <w:lang w:val="en-US"/>
        </w:rPr>
      </w:pPr>
      <w:r w:rsidRPr="00770B29">
        <w:rPr>
          <w:noProof/>
          <w:lang w:val="en-US"/>
        </w:rPr>
        <w:tab/>
      </w:r>
      <w:bookmarkEnd w:id="71"/>
    </w:p>
    <w:p w14:paraId="6B36FE23" w14:textId="77777777" w:rsidR="00770B29" w:rsidRPr="00770B29" w:rsidRDefault="00770B29" w:rsidP="00770B29">
      <w:pPr>
        <w:ind w:left="720" w:hanging="720"/>
        <w:rPr>
          <w:noProof/>
          <w:lang w:val="en-US"/>
        </w:rPr>
      </w:pPr>
      <w:bookmarkStart w:id="72" w:name="_ENREF_72"/>
      <w:r w:rsidRPr="00770B29">
        <w:rPr>
          <w:noProof/>
          <w:lang w:val="en-US"/>
        </w:rPr>
        <w:t xml:space="preserve">Opp, H.-D. (2005). Explanations by Mechanisms in the Social Sciences. Problems, Advantages and Alternatives. </w:t>
      </w:r>
      <w:r w:rsidRPr="00770B29">
        <w:rPr>
          <w:i/>
          <w:noProof/>
          <w:lang w:val="en-US"/>
        </w:rPr>
        <w:t>Mind and Society, 4</w:t>
      </w:r>
      <w:r w:rsidRPr="00770B29">
        <w:rPr>
          <w:noProof/>
          <w:lang w:val="en-US"/>
        </w:rPr>
        <w:t xml:space="preserve">(2), 163-178. </w:t>
      </w:r>
      <w:r w:rsidRPr="00770B29">
        <w:rPr>
          <w:noProof/>
          <w:lang w:val="en-US"/>
        </w:rPr>
        <w:tab/>
      </w:r>
      <w:bookmarkEnd w:id="72"/>
    </w:p>
    <w:p w14:paraId="7E8F6430" w14:textId="77777777" w:rsidR="00770B29" w:rsidRPr="00770B29" w:rsidRDefault="00770B29" w:rsidP="00770B29">
      <w:pPr>
        <w:ind w:left="720" w:hanging="720"/>
        <w:rPr>
          <w:noProof/>
          <w:lang w:val="en-US"/>
        </w:rPr>
      </w:pPr>
      <w:bookmarkStart w:id="73" w:name="_ENREF_73"/>
      <w:r w:rsidRPr="00770B29">
        <w:rPr>
          <w:noProof/>
          <w:lang w:val="en-US"/>
        </w:rPr>
        <w:t xml:space="preserve">Parsons, T. (1937). </w:t>
      </w:r>
      <w:r w:rsidRPr="00770B29">
        <w:rPr>
          <w:i/>
          <w:noProof/>
          <w:lang w:val="en-US"/>
        </w:rPr>
        <w:t>The Structure of Social Action</w:t>
      </w:r>
      <w:r w:rsidRPr="00770B29">
        <w:rPr>
          <w:noProof/>
          <w:lang w:val="en-US"/>
        </w:rPr>
        <w:t>. New York: The Free Press.</w:t>
      </w:r>
    </w:p>
    <w:p w14:paraId="498F264A" w14:textId="77777777" w:rsidR="00770B29" w:rsidRPr="00770B29" w:rsidRDefault="00770B29" w:rsidP="00770B29">
      <w:pPr>
        <w:ind w:left="720" w:hanging="720"/>
        <w:rPr>
          <w:noProof/>
          <w:lang w:val="en-US"/>
        </w:rPr>
      </w:pPr>
      <w:r w:rsidRPr="00770B29">
        <w:rPr>
          <w:noProof/>
          <w:lang w:val="en-US"/>
        </w:rPr>
        <w:tab/>
      </w:r>
      <w:bookmarkEnd w:id="73"/>
    </w:p>
    <w:p w14:paraId="4A103AD6" w14:textId="77777777" w:rsidR="00770B29" w:rsidRPr="00770B29" w:rsidRDefault="00770B29" w:rsidP="00770B29">
      <w:pPr>
        <w:ind w:left="720" w:hanging="720"/>
        <w:rPr>
          <w:noProof/>
          <w:lang w:val="en-US"/>
        </w:rPr>
      </w:pPr>
      <w:bookmarkStart w:id="74" w:name="_ENREF_74"/>
      <w:r w:rsidRPr="00770B29">
        <w:rPr>
          <w:noProof/>
          <w:lang w:val="en-US"/>
        </w:rPr>
        <w:t xml:space="preserve">Pickel, G. (2011). </w:t>
      </w:r>
      <w:r w:rsidRPr="00770B29">
        <w:rPr>
          <w:i/>
          <w:noProof/>
          <w:lang w:val="en-US"/>
        </w:rPr>
        <w:t>Religionssoziologie. Eine Einführung in zentrale Themenbereiche</w:t>
      </w:r>
      <w:r w:rsidRPr="00770B29">
        <w:rPr>
          <w:noProof/>
          <w:lang w:val="en-US"/>
        </w:rPr>
        <w:t>. Wiesbaden: VS Verlag.</w:t>
      </w:r>
    </w:p>
    <w:p w14:paraId="0E645D9B" w14:textId="77777777" w:rsidR="00770B29" w:rsidRPr="00770B29" w:rsidRDefault="00770B29" w:rsidP="00770B29">
      <w:pPr>
        <w:ind w:left="720" w:hanging="720"/>
        <w:rPr>
          <w:noProof/>
          <w:lang w:val="en-US"/>
        </w:rPr>
      </w:pPr>
      <w:r w:rsidRPr="00770B29">
        <w:rPr>
          <w:noProof/>
          <w:lang w:val="en-US"/>
        </w:rPr>
        <w:tab/>
      </w:r>
      <w:bookmarkEnd w:id="74"/>
    </w:p>
    <w:p w14:paraId="1327225A" w14:textId="77777777" w:rsidR="00770B29" w:rsidRPr="00770B29" w:rsidRDefault="00770B29" w:rsidP="00770B29">
      <w:pPr>
        <w:ind w:left="720" w:hanging="720"/>
        <w:rPr>
          <w:noProof/>
          <w:lang w:val="en-US"/>
        </w:rPr>
      </w:pPr>
      <w:bookmarkStart w:id="75" w:name="_ENREF_75"/>
      <w:r w:rsidRPr="00770B29">
        <w:rPr>
          <w:noProof/>
          <w:lang w:val="en-US"/>
        </w:rPr>
        <w:t xml:space="preserve">Pollack, D. (2009). </w:t>
      </w:r>
      <w:r w:rsidRPr="00770B29">
        <w:rPr>
          <w:i/>
          <w:noProof/>
          <w:lang w:val="en-US"/>
        </w:rPr>
        <w:t>Rückkehr des Religiösen?</w:t>
      </w:r>
      <w:r w:rsidRPr="00770B29">
        <w:rPr>
          <w:noProof/>
          <w:lang w:val="en-US"/>
        </w:rPr>
        <w:t xml:space="preserve"> Tübingen: Mohr Siebeck.</w:t>
      </w:r>
    </w:p>
    <w:p w14:paraId="245C36B5" w14:textId="77777777" w:rsidR="00770B29" w:rsidRPr="00770B29" w:rsidRDefault="00770B29" w:rsidP="00770B29">
      <w:pPr>
        <w:ind w:left="720" w:hanging="720"/>
        <w:rPr>
          <w:noProof/>
          <w:lang w:val="en-US"/>
        </w:rPr>
      </w:pPr>
      <w:r w:rsidRPr="00770B29">
        <w:rPr>
          <w:noProof/>
          <w:lang w:val="en-US"/>
        </w:rPr>
        <w:tab/>
      </w:r>
      <w:bookmarkEnd w:id="75"/>
    </w:p>
    <w:p w14:paraId="4B921A66" w14:textId="77777777" w:rsidR="00770B29" w:rsidRPr="00770B29" w:rsidRDefault="00770B29" w:rsidP="00770B29">
      <w:pPr>
        <w:ind w:left="720" w:hanging="720"/>
        <w:rPr>
          <w:noProof/>
          <w:lang w:val="en-US"/>
        </w:rPr>
      </w:pPr>
      <w:bookmarkStart w:id="76" w:name="_ENREF_76"/>
      <w:r w:rsidRPr="00770B29">
        <w:rPr>
          <w:noProof/>
          <w:lang w:val="en-US"/>
        </w:rPr>
        <w:t xml:space="preserve">Pollack, D., Müller, O., &amp; Pickel, G. (2012). </w:t>
      </w:r>
      <w:r w:rsidRPr="00770B29">
        <w:rPr>
          <w:i/>
          <w:noProof/>
          <w:lang w:val="en-US"/>
        </w:rPr>
        <w:t>The Social Significance of Religion in the Enlarged Europe. Secularization, Individualization and Pluralization</w:t>
      </w:r>
      <w:r w:rsidRPr="00770B29">
        <w:rPr>
          <w:noProof/>
          <w:lang w:val="en-US"/>
        </w:rPr>
        <w:t>: Ashgate.</w:t>
      </w:r>
    </w:p>
    <w:p w14:paraId="39EEABC7" w14:textId="77777777" w:rsidR="00770B29" w:rsidRPr="00770B29" w:rsidRDefault="00770B29" w:rsidP="00770B29">
      <w:pPr>
        <w:ind w:left="720" w:hanging="720"/>
        <w:rPr>
          <w:noProof/>
          <w:lang w:val="en-US"/>
        </w:rPr>
      </w:pPr>
      <w:r w:rsidRPr="00770B29">
        <w:rPr>
          <w:noProof/>
          <w:lang w:val="en-US"/>
        </w:rPr>
        <w:lastRenderedPageBreak/>
        <w:tab/>
      </w:r>
      <w:bookmarkEnd w:id="76"/>
    </w:p>
    <w:p w14:paraId="4CF108A2" w14:textId="77777777" w:rsidR="00770B29" w:rsidRPr="00770B29" w:rsidRDefault="00770B29" w:rsidP="00770B29">
      <w:pPr>
        <w:ind w:left="720" w:hanging="720"/>
        <w:rPr>
          <w:noProof/>
          <w:lang w:val="en-US"/>
        </w:rPr>
      </w:pPr>
      <w:bookmarkStart w:id="77" w:name="_ENREF_77"/>
      <w:r w:rsidRPr="00770B29">
        <w:rPr>
          <w:noProof/>
          <w:lang w:val="en-US"/>
        </w:rPr>
        <w:t xml:space="preserve">Pollack, D., &amp; Pickel, G. (2000). The Vitality of Religion-Church Integration and Politics in Eastern and Western Europe in Comparison. </w:t>
      </w:r>
      <w:r w:rsidRPr="00770B29">
        <w:rPr>
          <w:i/>
          <w:noProof/>
          <w:lang w:val="en-US"/>
        </w:rPr>
        <w:t>Discussion Paper, 13</w:t>
      </w:r>
      <w:r w:rsidRPr="00770B29">
        <w:rPr>
          <w:noProof/>
          <w:lang w:val="en-US"/>
        </w:rPr>
        <w:t xml:space="preserve">(Frankfurt (Oder): Frankfurter Institut für Transformationsstudien). </w:t>
      </w:r>
      <w:r w:rsidRPr="00770B29">
        <w:rPr>
          <w:noProof/>
          <w:lang w:val="en-US"/>
        </w:rPr>
        <w:tab/>
      </w:r>
      <w:bookmarkEnd w:id="77"/>
    </w:p>
    <w:p w14:paraId="4ED31CBD" w14:textId="77777777" w:rsidR="00770B29" w:rsidRPr="00770B29" w:rsidRDefault="00770B29" w:rsidP="00770B29">
      <w:pPr>
        <w:ind w:left="720" w:hanging="720"/>
        <w:rPr>
          <w:noProof/>
          <w:lang w:val="en-US"/>
        </w:rPr>
      </w:pPr>
      <w:bookmarkStart w:id="78" w:name="_ENREF_78"/>
      <w:r w:rsidRPr="00770B29">
        <w:rPr>
          <w:noProof/>
          <w:lang w:val="en-US"/>
        </w:rPr>
        <w:t xml:space="preserve">Schelling, T. C. (2006(1978)). </w:t>
      </w:r>
      <w:r w:rsidRPr="00770B29">
        <w:rPr>
          <w:i/>
          <w:noProof/>
          <w:lang w:val="en-US"/>
        </w:rPr>
        <w:t>Micromotives and Macrobehavior</w:t>
      </w:r>
      <w:r w:rsidRPr="00770B29">
        <w:rPr>
          <w:noProof/>
          <w:lang w:val="en-US"/>
        </w:rPr>
        <w:t>. New York: W.W. Norton.</w:t>
      </w:r>
    </w:p>
    <w:p w14:paraId="3AC78421" w14:textId="77777777" w:rsidR="00770B29" w:rsidRPr="00770B29" w:rsidRDefault="00770B29" w:rsidP="00770B29">
      <w:pPr>
        <w:ind w:left="720" w:hanging="720"/>
        <w:rPr>
          <w:noProof/>
          <w:lang w:val="en-US"/>
        </w:rPr>
      </w:pPr>
      <w:r w:rsidRPr="00770B29">
        <w:rPr>
          <w:noProof/>
          <w:lang w:val="en-US"/>
        </w:rPr>
        <w:tab/>
      </w:r>
      <w:bookmarkEnd w:id="78"/>
    </w:p>
    <w:p w14:paraId="3B3C7565" w14:textId="77777777" w:rsidR="00770B29" w:rsidRPr="00770B29" w:rsidRDefault="00770B29" w:rsidP="00770B29">
      <w:pPr>
        <w:ind w:left="720" w:hanging="720"/>
        <w:rPr>
          <w:noProof/>
          <w:lang w:val="en-US"/>
        </w:rPr>
      </w:pPr>
      <w:bookmarkStart w:id="79" w:name="_ENREF_79"/>
      <w:r w:rsidRPr="00770B29">
        <w:rPr>
          <w:noProof/>
          <w:lang w:val="en-US"/>
        </w:rPr>
        <w:t xml:space="preserve">Sen, A. K. (1977). Rational Fools: A Critique of the Behavioral Foundations of Economic Theory. </w:t>
      </w:r>
      <w:r w:rsidRPr="00770B29">
        <w:rPr>
          <w:i/>
          <w:noProof/>
          <w:lang w:val="en-US"/>
        </w:rPr>
        <w:t>Philosophy and Public Affairs, 6</w:t>
      </w:r>
      <w:r w:rsidRPr="00770B29">
        <w:rPr>
          <w:noProof/>
          <w:lang w:val="en-US"/>
        </w:rPr>
        <w:t xml:space="preserve">(4), 317-344. </w:t>
      </w:r>
      <w:r w:rsidRPr="00770B29">
        <w:rPr>
          <w:noProof/>
          <w:lang w:val="en-US"/>
        </w:rPr>
        <w:tab/>
      </w:r>
      <w:bookmarkEnd w:id="79"/>
    </w:p>
    <w:p w14:paraId="08061254" w14:textId="77777777" w:rsidR="00770B29" w:rsidRPr="00770B29" w:rsidRDefault="00770B29" w:rsidP="00770B29">
      <w:pPr>
        <w:ind w:left="720" w:hanging="720"/>
        <w:rPr>
          <w:noProof/>
          <w:lang w:val="en-US"/>
        </w:rPr>
      </w:pPr>
      <w:bookmarkStart w:id="80" w:name="_ENREF_80"/>
      <w:r w:rsidRPr="00770B29">
        <w:rPr>
          <w:noProof/>
          <w:lang w:val="en-US"/>
        </w:rPr>
        <w:t xml:space="preserve">Simon, H. A. (1983). </w:t>
      </w:r>
      <w:r w:rsidRPr="00770B29">
        <w:rPr>
          <w:i/>
          <w:noProof/>
          <w:lang w:val="en-US"/>
        </w:rPr>
        <w:t>Reason in Human Affairs</w:t>
      </w:r>
      <w:r w:rsidRPr="00770B29">
        <w:rPr>
          <w:noProof/>
          <w:lang w:val="en-US"/>
        </w:rPr>
        <w:t>. Stanford, California: Stanford University Press.</w:t>
      </w:r>
    </w:p>
    <w:p w14:paraId="68FED7B0" w14:textId="77777777" w:rsidR="00770B29" w:rsidRPr="00770B29" w:rsidRDefault="00770B29" w:rsidP="00770B29">
      <w:pPr>
        <w:ind w:left="720" w:hanging="720"/>
        <w:rPr>
          <w:noProof/>
          <w:lang w:val="en-US"/>
        </w:rPr>
      </w:pPr>
      <w:r w:rsidRPr="00770B29">
        <w:rPr>
          <w:noProof/>
          <w:lang w:val="en-US"/>
        </w:rPr>
        <w:tab/>
      </w:r>
      <w:bookmarkEnd w:id="80"/>
    </w:p>
    <w:p w14:paraId="4A0B1872" w14:textId="77777777" w:rsidR="00770B29" w:rsidRPr="00770B29" w:rsidRDefault="00770B29" w:rsidP="00770B29">
      <w:pPr>
        <w:ind w:left="720" w:hanging="720"/>
        <w:rPr>
          <w:noProof/>
          <w:lang w:val="en-US"/>
        </w:rPr>
      </w:pPr>
      <w:bookmarkStart w:id="81" w:name="_ENREF_81"/>
      <w:r w:rsidRPr="00770B29">
        <w:rPr>
          <w:noProof/>
          <w:lang w:val="en-US"/>
        </w:rPr>
        <w:t xml:space="preserve">Smith, A. (2008 (1776)). </w:t>
      </w:r>
      <w:r w:rsidRPr="00770B29">
        <w:rPr>
          <w:i/>
          <w:noProof/>
          <w:lang w:val="en-US"/>
        </w:rPr>
        <w:t>The Wealth of Nations</w:t>
      </w:r>
      <w:r w:rsidRPr="00770B29">
        <w:rPr>
          <w:noProof/>
          <w:lang w:val="en-US"/>
        </w:rPr>
        <w:t>. Radford: Wilder Publications.</w:t>
      </w:r>
    </w:p>
    <w:p w14:paraId="226DF3D2" w14:textId="77777777" w:rsidR="00770B29" w:rsidRPr="00770B29" w:rsidRDefault="00770B29" w:rsidP="00770B29">
      <w:pPr>
        <w:ind w:left="720" w:hanging="720"/>
        <w:rPr>
          <w:noProof/>
          <w:lang w:val="en-US"/>
        </w:rPr>
      </w:pPr>
      <w:r w:rsidRPr="00770B29">
        <w:rPr>
          <w:noProof/>
          <w:lang w:val="en-US"/>
        </w:rPr>
        <w:tab/>
      </w:r>
      <w:bookmarkEnd w:id="81"/>
    </w:p>
    <w:p w14:paraId="3CF7125D" w14:textId="77777777" w:rsidR="00770B29" w:rsidRPr="00770B29" w:rsidRDefault="00770B29" w:rsidP="00770B29">
      <w:pPr>
        <w:ind w:left="720" w:hanging="720"/>
        <w:rPr>
          <w:noProof/>
          <w:lang w:val="en-US"/>
        </w:rPr>
      </w:pPr>
      <w:bookmarkStart w:id="82" w:name="_ENREF_82"/>
      <w:r w:rsidRPr="00770B29">
        <w:rPr>
          <w:noProof/>
          <w:lang w:val="en-US"/>
        </w:rPr>
        <w:t xml:space="preserve">Stark, R., &amp; Bainbridge, W. S. (1985). </w:t>
      </w:r>
      <w:r w:rsidRPr="00770B29">
        <w:rPr>
          <w:i/>
          <w:noProof/>
          <w:lang w:val="en-US"/>
        </w:rPr>
        <w:t>The future of religion</w:t>
      </w:r>
      <w:r w:rsidRPr="00770B29">
        <w:rPr>
          <w:noProof/>
          <w:lang w:val="en-US"/>
        </w:rPr>
        <w:t>. Berkeley: University of California Press, Ltd.</w:t>
      </w:r>
    </w:p>
    <w:p w14:paraId="22D48919" w14:textId="77777777" w:rsidR="00770B29" w:rsidRPr="00770B29" w:rsidRDefault="00770B29" w:rsidP="00770B29">
      <w:pPr>
        <w:ind w:left="720" w:hanging="720"/>
        <w:rPr>
          <w:noProof/>
          <w:lang w:val="en-US"/>
        </w:rPr>
      </w:pPr>
      <w:r w:rsidRPr="00770B29">
        <w:rPr>
          <w:noProof/>
          <w:lang w:val="en-US"/>
        </w:rPr>
        <w:tab/>
      </w:r>
      <w:bookmarkEnd w:id="82"/>
    </w:p>
    <w:p w14:paraId="5F6A3CCD" w14:textId="77777777" w:rsidR="00770B29" w:rsidRPr="00770B29" w:rsidRDefault="00770B29" w:rsidP="00770B29">
      <w:pPr>
        <w:ind w:left="720" w:hanging="720"/>
        <w:rPr>
          <w:noProof/>
          <w:lang w:val="en-US"/>
        </w:rPr>
      </w:pPr>
      <w:bookmarkStart w:id="83" w:name="_ENREF_83"/>
      <w:r w:rsidRPr="00770B29">
        <w:rPr>
          <w:noProof/>
          <w:lang w:val="en-US"/>
        </w:rPr>
        <w:t xml:space="preserve">Stark, R., &amp; Bainbridge, W. S. (1989). </w:t>
      </w:r>
      <w:r w:rsidRPr="00770B29">
        <w:rPr>
          <w:i/>
          <w:noProof/>
          <w:lang w:val="en-US"/>
        </w:rPr>
        <w:t>A Theory of Religion</w:t>
      </w:r>
      <w:r w:rsidRPr="00770B29">
        <w:rPr>
          <w:noProof/>
          <w:lang w:val="en-US"/>
        </w:rPr>
        <w:t>. New York: Peter Lang.</w:t>
      </w:r>
    </w:p>
    <w:p w14:paraId="11FCCA52" w14:textId="77777777" w:rsidR="00770B29" w:rsidRPr="00770B29" w:rsidRDefault="00770B29" w:rsidP="00770B29">
      <w:pPr>
        <w:ind w:left="720" w:hanging="720"/>
        <w:rPr>
          <w:noProof/>
          <w:lang w:val="en-US"/>
        </w:rPr>
      </w:pPr>
      <w:r w:rsidRPr="00770B29">
        <w:rPr>
          <w:noProof/>
          <w:lang w:val="en-US"/>
        </w:rPr>
        <w:tab/>
      </w:r>
      <w:bookmarkEnd w:id="83"/>
    </w:p>
    <w:p w14:paraId="68426F0A" w14:textId="77777777" w:rsidR="00770B29" w:rsidRPr="00770B29" w:rsidRDefault="00770B29" w:rsidP="00770B29">
      <w:pPr>
        <w:ind w:left="720" w:hanging="720"/>
        <w:rPr>
          <w:noProof/>
          <w:lang w:val="en-US"/>
        </w:rPr>
      </w:pPr>
      <w:bookmarkStart w:id="84" w:name="_ENREF_84"/>
      <w:r w:rsidRPr="00770B29">
        <w:rPr>
          <w:noProof/>
          <w:lang w:val="en-US"/>
        </w:rPr>
        <w:t xml:space="preserve">Stark, R., &amp; Finke, R. (2000). </w:t>
      </w:r>
      <w:r w:rsidRPr="00770B29">
        <w:rPr>
          <w:i/>
          <w:noProof/>
          <w:lang w:val="en-US"/>
        </w:rPr>
        <w:t>Acts of Faith. Explaining the Human Side of Religion</w:t>
      </w:r>
      <w:r w:rsidRPr="00770B29">
        <w:rPr>
          <w:noProof/>
          <w:lang w:val="en-US"/>
        </w:rPr>
        <w:t>. Berkeley: University of California Press.</w:t>
      </w:r>
    </w:p>
    <w:p w14:paraId="4C5670B8" w14:textId="77777777" w:rsidR="00770B29" w:rsidRPr="00770B29" w:rsidRDefault="00770B29" w:rsidP="00770B29">
      <w:pPr>
        <w:ind w:left="720" w:hanging="720"/>
        <w:rPr>
          <w:noProof/>
          <w:lang w:val="en-US"/>
        </w:rPr>
      </w:pPr>
      <w:r w:rsidRPr="00770B29">
        <w:rPr>
          <w:noProof/>
          <w:lang w:val="en-US"/>
        </w:rPr>
        <w:tab/>
      </w:r>
      <w:bookmarkEnd w:id="84"/>
    </w:p>
    <w:p w14:paraId="4B3B026D" w14:textId="77777777" w:rsidR="00770B29" w:rsidRPr="00770B29" w:rsidRDefault="00770B29" w:rsidP="00770B29">
      <w:pPr>
        <w:ind w:left="720" w:hanging="720"/>
        <w:rPr>
          <w:noProof/>
          <w:lang w:val="en-US"/>
        </w:rPr>
      </w:pPr>
      <w:bookmarkStart w:id="85" w:name="_ENREF_85"/>
      <w:r w:rsidRPr="00770B29">
        <w:rPr>
          <w:noProof/>
          <w:lang w:val="en-US"/>
        </w:rPr>
        <w:t xml:space="preserve">Stolz, J. (2006). Salvation Goods and Religious Markets: Integrating Rational Choice and Weberian Perspectives. </w:t>
      </w:r>
      <w:r w:rsidRPr="00770B29">
        <w:rPr>
          <w:i/>
          <w:noProof/>
          <w:lang w:val="en-US"/>
        </w:rPr>
        <w:t>Social Compass, 53</w:t>
      </w:r>
      <w:r w:rsidRPr="00770B29">
        <w:rPr>
          <w:noProof/>
          <w:lang w:val="en-US"/>
        </w:rPr>
        <w:t xml:space="preserve">(1), 13-32. </w:t>
      </w:r>
      <w:r w:rsidRPr="00770B29">
        <w:rPr>
          <w:noProof/>
          <w:lang w:val="en-US"/>
        </w:rPr>
        <w:tab/>
      </w:r>
      <w:bookmarkEnd w:id="85"/>
    </w:p>
    <w:p w14:paraId="56DC94FA" w14:textId="77777777" w:rsidR="00770B29" w:rsidRPr="00770B29" w:rsidRDefault="00770B29" w:rsidP="00770B29">
      <w:pPr>
        <w:ind w:left="720" w:hanging="720"/>
        <w:rPr>
          <w:noProof/>
          <w:lang w:val="en-US"/>
        </w:rPr>
      </w:pPr>
      <w:bookmarkStart w:id="86" w:name="_ENREF_86"/>
      <w:r w:rsidRPr="00770B29">
        <w:rPr>
          <w:noProof/>
          <w:lang w:val="en-US"/>
        </w:rPr>
        <w:t xml:space="preserve">Stolz, J. (2009). Gods and Social Mechanisms. New Perspectives for an Explanatory Sociology of Religion. In M. Cherkaoui &amp; P. Hamilton (Eds.), </w:t>
      </w:r>
      <w:r w:rsidRPr="00770B29">
        <w:rPr>
          <w:i/>
          <w:noProof/>
          <w:lang w:val="en-US"/>
        </w:rPr>
        <w:t>Raymond Boudon. A Life in Sociology. Essays in Honour of Raymond Boudon. Volume 3</w:t>
      </w:r>
      <w:r w:rsidRPr="00770B29">
        <w:rPr>
          <w:noProof/>
          <w:lang w:val="en-US"/>
        </w:rPr>
        <w:t xml:space="preserve"> (pp. 171-188). Oxford: The Bardwell Press.</w:t>
      </w:r>
    </w:p>
    <w:p w14:paraId="6DB2DE33" w14:textId="77777777" w:rsidR="00770B29" w:rsidRPr="00770B29" w:rsidRDefault="00770B29" w:rsidP="00770B29">
      <w:pPr>
        <w:ind w:left="720" w:hanging="720"/>
        <w:rPr>
          <w:noProof/>
          <w:lang w:val="en-US"/>
        </w:rPr>
      </w:pPr>
      <w:r w:rsidRPr="00770B29">
        <w:rPr>
          <w:noProof/>
          <w:lang w:val="en-US"/>
        </w:rPr>
        <w:tab/>
      </w:r>
      <w:bookmarkEnd w:id="86"/>
    </w:p>
    <w:p w14:paraId="002AB68B" w14:textId="77777777" w:rsidR="00770B29" w:rsidRPr="00770B29" w:rsidRDefault="00770B29" w:rsidP="00770B29">
      <w:pPr>
        <w:ind w:left="720" w:hanging="720"/>
        <w:rPr>
          <w:noProof/>
          <w:lang w:val="en-US"/>
        </w:rPr>
      </w:pPr>
      <w:bookmarkStart w:id="87" w:name="_ENREF_87"/>
      <w:r w:rsidRPr="00770B29">
        <w:rPr>
          <w:noProof/>
          <w:lang w:val="en-US"/>
        </w:rPr>
        <w:t xml:space="preserve">Stolz, J. (2009a). Explaining Religiosity: Towards a Unified Theoretical Model. </w:t>
      </w:r>
      <w:r w:rsidRPr="00770B29">
        <w:rPr>
          <w:i/>
          <w:noProof/>
          <w:lang w:val="en-US"/>
        </w:rPr>
        <w:t>British Journal of Sociology, 60</w:t>
      </w:r>
      <w:r w:rsidRPr="00770B29">
        <w:rPr>
          <w:noProof/>
          <w:lang w:val="en-US"/>
        </w:rPr>
        <w:t xml:space="preserve">(2), 345-376. </w:t>
      </w:r>
      <w:r w:rsidRPr="00770B29">
        <w:rPr>
          <w:noProof/>
          <w:lang w:val="en-US"/>
        </w:rPr>
        <w:tab/>
      </w:r>
      <w:bookmarkEnd w:id="87"/>
    </w:p>
    <w:p w14:paraId="64653239" w14:textId="77777777" w:rsidR="00770B29" w:rsidRPr="00770B29" w:rsidRDefault="00770B29" w:rsidP="00770B29">
      <w:pPr>
        <w:ind w:left="720" w:hanging="720"/>
        <w:rPr>
          <w:noProof/>
          <w:lang w:val="en-US"/>
        </w:rPr>
      </w:pPr>
      <w:bookmarkStart w:id="88" w:name="_ENREF_88"/>
      <w:r w:rsidRPr="00770B29">
        <w:rPr>
          <w:noProof/>
          <w:lang w:val="en-US"/>
        </w:rPr>
        <w:t xml:space="preserve">Stolz, J. (2009b). A silent battle. Theorizing the Effects of Competition between Churches and Secular Institutions. </w:t>
      </w:r>
      <w:r w:rsidRPr="00770B29">
        <w:rPr>
          <w:i/>
          <w:noProof/>
          <w:lang w:val="en-US"/>
        </w:rPr>
        <w:t>Review of Religious Research, 51</w:t>
      </w:r>
      <w:r w:rsidRPr="00770B29">
        <w:rPr>
          <w:noProof/>
          <w:lang w:val="en-US"/>
        </w:rPr>
        <w:t xml:space="preserve">(3), 253-276. </w:t>
      </w:r>
      <w:r w:rsidRPr="00770B29">
        <w:rPr>
          <w:noProof/>
          <w:lang w:val="en-US"/>
        </w:rPr>
        <w:tab/>
      </w:r>
      <w:bookmarkEnd w:id="88"/>
    </w:p>
    <w:p w14:paraId="217D26E1" w14:textId="77777777" w:rsidR="00770B29" w:rsidRPr="00770B29" w:rsidRDefault="00770B29" w:rsidP="00770B29">
      <w:pPr>
        <w:ind w:left="720" w:hanging="720"/>
        <w:rPr>
          <w:noProof/>
          <w:lang w:val="en-US"/>
        </w:rPr>
      </w:pPr>
      <w:bookmarkStart w:id="89" w:name="_ENREF_89"/>
      <w:r w:rsidRPr="00770B29">
        <w:rPr>
          <w:noProof/>
          <w:lang w:val="en-US"/>
        </w:rPr>
        <w:t xml:space="preserve">Stolz, J. (2011). "All Things Are Possible". Towards a Sociological Explanation of Pentecostal Miracles and Healings. </w:t>
      </w:r>
      <w:r w:rsidRPr="00770B29">
        <w:rPr>
          <w:i/>
          <w:noProof/>
          <w:lang w:val="en-US"/>
        </w:rPr>
        <w:t>Sociology of Religion, 72</w:t>
      </w:r>
      <w:r w:rsidRPr="00770B29">
        <w:rPr>
          <w:noProof/>
          <w:lang w:val="en-US"/>
        </w:rPr>
        <w:t xml:space="preserve">(4), 456-482. </w:t>
      </w:r>
      <w:r w:rsidRPr="00770B29">
        <w:rPr>
          <w:noProof/>
          <w:lang w:val="en-US"/>
        </w:rPr>
        <w:tab/>
      </w:r>
      <w:bookmarkEnd w:id="89"/>
    </w:p>
    <w:p w14:paraId="36B3473F" w14:textId="77777777" w:rsidR="00770B29" w:rsidRPr="00770B29" w:rsidRDefault="00770B29" w:rsidP="00770B29">
      <w:pPr>
        <w:ind w:left="720" w:hanging="720"/>
        <w:rPr>
          <w:noProof/>
          <w:lang w:val="en-US"/>
        </w:rPr>
      </w:pPr>
      <w:bookmarkStart w:id="90" w:name="_ENREF_90"/>
      <w:r w:rsidRPr="00770B29">
        <w:rPr>
          <w:noProof/>
          <w:lang w:val="en-US"/>
        </w:rPr>
        <w:t xml:space="preserve">Stolz, J. (2013). Entwurf einer Theorie religiös-säkularer Konkurrenz. </w:t>
      </w:r>
      <w:r w:rsidRPr="00770B29">
        <w:rPr>
          <w:i/>
          <w:noProof/>
          <w:lang w:val="en-US"/>
        </w:rPr>
        <w:t>Kölner Zeitschrift für Soziologie und Sozialpsychologie, 65</w:t>
      </w:r>
      <w:r w:rsidRPr="00770B29">
        <w:rPr>
          <w:noProof/>
          <w:lang w:val="en-US"/>
        </w:rPr>
        <w:t>(Sonderheft 1), 25-49. doi: 10.1007/s11577-013-0217-6</w:t>
      </w:r>
    </w:p>
    <w:p w14:paraId="092629D7" w14:textId="77777777" w:rsidR="00770B29" w:rsidRPr="00770B29" w:rsidRDefault="00770B29" w:rsidP="00770B29">
      <w:pPr>
        <w:ind w:left="720" w:hanging="720"/>
        <w:rPr>
          <w:noProof/>
          <w:lang w:val="en-US"/>
        </w:rPr>
      </w:pPr>
      <w:r w:rsidRPr="00770B29">
        <w:rPr>
          <w:noProof/>
          <w:lang w:val="en-US"/>
        </w:rPr>
        <w:tab/>
      </w:r>
      <w:bookmarkEnd w:id="90"/>
    </w:p>
    <w:p w14:paraId="179A556A" w14:textId="77777777" w:rsidR="00770B29" w:rsidRPr="00770B29" w:rsidRDefault="00770B29" w:rsidP="00770B29">
      <w:pPr>
        <w:ind w:left="720" w:hanging="720"/>
        <w:rPr>
          <w:noProof/>
          <w:lang w:val="en-US"/>
        </w:rPr>
      </w:pPr>
      <w:bookmarkStart w:id="91" w:name="_ENREF_91"/>
      <w:r w:rsidRPr="00770B29">
        <w:rPr>
          <w:noProof/>
          <w:lang w:val="en-US"/>
        </w:rPr>
        <w:t xml:space="preserve">Stolz, J., &amp; Chaves, M. (2014). The Poverty of Disestablishment. Effects of Religious (De-)Regulation. </w:t>
      </w:r>
      <w:r w:rsidRPr="00770B29">
        <w:rPr>
          <w:i/>
          <w:noProof/>
          <w:lang w:val="en-US"/>
        </w:rPr>
        <w:t>Unpublished Manuscript. Lausanne</w:t>
      </w:r>
      <w:r w:rsidRPr="00770B29">
        <w:rPr>
          <w:noProof/>
          <w:lang w:val="en-US"/>
        </w:rPr>
        <w:t xml:space="preserve">. </w:t>
      </w:r>
      <w:r w:rsidRPr="00770B29">
        <w:rPr>
          <w:noProof/>
          <w:lang w:val="en-US"/>
        </w:rPr>
        <w:tab/>
      </w:r>
      <w:bookmarkEnd w:id="91"/>
    </w:p>
    <w:p w14:paraId="083C1174" w14:textId="77777777" w:rsidR="00770B29" w:rsidRPr="00770B29" w:rsidRDefault="00770B29" w:rsidP="00770B29">
      <w:pPr>
        <w:ind w:left="720" w:hanging="720"/>
        <w:rPr>
          <w:noProof/>
          <w:lang w:val="en-US"/>
        </w:rPr>
      </w:pPr>
      <w:bookmarkStart w:id="92" w:name="_ENREF_92"/>
      <w:r w:rsidRPr="00770B29">
        <w:rPr>
          <w:noProof/>
          <w:lang w:val="en-US"/>
        </w:rPr>
        <w:t xml:space="preserve">Stolz, J., Könemann, J., Schneuwly Purdie, M., Englberger, T., &amp; Krüggeler, M. (2014). </w:t>
      </w:r>
      <w:r w:rsidRPr="00770B29">
        <w:rPr>
          <w:i/>
          <w:noProof/>
          <w:lang w:val="en-US"/>
        </w:rPr>
        <w:t>Religion und Spiritualität in der Ich-Gesellschaft. Vier Gestalten des (Un-)Glaubens</w:t>
      </w:r>
      <w:r w:rsidRPr="00770B29">
        <w:rPr>
          <w:noProof/>
          <w:lang w:val="en-US"/>
        </w:rPr>
        <w:t>. Zürich: TVZ/NZN.</w:t>
      </w:r>
    </w:p>
    <w:p w14:paraId="6B0EB742" w14:textId="77777777" w:rsidR="00770B29" w:rsidRPr="00770B29" w:rsidRDefault="00770B29" w:rsidP="00770B29">
      <w:pPr>
        <w:ind w:left="720" w:hanging="720"/>
        <w:rPr>
          <w:noProof/>
          <w:lang w:val="en-US"/>
        </w:rPr>
      </w:pPr>
      <w:r w:rsidRPr="00770B29">
        <w:rPr>
          <w:noProof/>
          <w:lang w:val="en-US"/>
        </w:rPr>
        <w:tab/>
      </w:r>
      <w:bookmarkEnd w:id="92"/>
    </w:p>
    <w:p w14:paraId="49EE5B99" w14:textId="77777777" w:rsidR="00770B29" w:rsidRPr="00770B29" w:rsidRDefault="00770B29" w:rsidP="00770B29">
      <w:pPr>
        <w:ind w:left="720" w:hanging="720"/>
        <w:rPr>
          <w:noProof/>
          <w:lang w:val="en-US"/>
        </w:rPr>
      </w:pPr>
      <w:bookmarkStart w:id="93" w:name="_ENREF_93"/>
      <w:r w:rsidRPr="00770B29">
        <w:rPr>
          <w:noProof/>
          <w:lang w:val="en-US"/>
        </w:rPr>
        <w:t xml:space="preserve">Tocqueville, A. d. (1835/40). </w:t>
      </w:r>
      <w:r w:rsidRPr="00770B29">
        <w:rPr>
          <w:i/>
          <w:noProof/>
          <w:lang w:val="en-US"/>
        </w:rPr>
        <w:t>Über die Demokratie in Amerika, 2 Bde.</w:t>
      </w:r>
      <w:r w:rsidRPr="00770B29">
        <w:rPr>
          <w:noProof/>
          <w:lang w:val="en-US"/>
        </w:rPr>
        <w:t xml:space="preserve"> Zürich: Manesse Verlag.</w:t>
      </w:r>
    </w:p>
    <w:p w14:paraId="3405BBDC" w14:textId="77777777" w:rsidR="00770B29" w:rsidRPr="00770B29" w:rsidRDefault="00770B29" w:rsidP="00770B29">
      <w:pPr>
        <w:ind w:left="720" w:hanging="720"/>
        <w:rPr>
          <w:noProof/>
          <w:lang w:val="en-US"/>
        </w:rPr>
      </w:pPr>
      <w:r w:rsidRPr="00770B29">
        <w:rPr>
          <w:noProof/>
          <w:lang w:val="en-US"/>
        </w:rPr>
        <w:tab/>
      </w:r>
      <w:bookmarkEnd w:id="93"/>
    </w:p>
    <w:p w14:paraId="4C08CDDE" w14:textId="77777777" w:rsidR="00770B29" w:rsidRPr="00770B29" w:rsidRDefault="00770B29" w:rsidP="00770B29">
      <w:pPr>
        <w:ind w:left="720" w:hanging="720"/>
        <w:rPr>
          <w:noProof/>
          <w:lang w:val="en-US"/>
        </w:rPr>
      </w:pPr>
      <w:bookmarkStart w:id="94" w:name="_ENREF_94"/>
      <w:r w:rsidRPr="00770B29">
        <w:rPr>
          <w:noProof/>
          <w:lang w:val="en-US"/>
        </w:rPr>
        <w:t xml:space="preserve">Voas, D. (2003). Intermarriage and the demography of secularization. </w:t>
      </w:r>
      <w:r w:rsidRPr="00770B29">
        <w:rPr>
          <w:i/>
          <w:noProof/>
          <w:lang w:val="en-US"/>
        </w:rPr>
        <w:t>The British Journal of Sociology, 54</w:t>
      </w:r>
      <w:r w:rsidRPr="00770B29">
        <w:rPr>
          <w:noProof/>
          <w:lang w:val="en-US"/>
        </w:rPr>
        <w:t xml:space="preserve">(1), 83-108. </w:t>
      </w:r>
      <w:r w:rsidRPr="00770B29">
        <w:rPr>
          <w:noProof/>
          <w:lang w:val="en-US"/>
        </w:rPr>
        <w:tab/>
      </w:r>
      <w:bookmarkEnd w:id="94"/>
    </w:p>
    <w:p w14:paraId="54B1266D" w14:textId="77777777" w:rsidR="00770B29" w:rsidRPr="00770B29" w:rsidRDefault="00770B29" w:rsidP="00770B29">
      <w:pPr>
        <w:ind w:left="720" w:hanging="720"/>
        <w:rPr>
          <w:noProof/>
          <w:lang w:val="en-US"/>
        </w:rPr>
      </w:pPr>
      <w:bookmarkStart w:id="95" w:name="_ENREF_95"/>
      <w:r w:rsidRPr="00770B29">
        <w:rPr>
          <w:noProof/>
          <w:lang w:val="en-US"/>
        </w:rPr>
        <w:t xml:space="preserve">Voas, D., Olson, D. V. A., &amp; Crockett, A. (2002). Religious Pluralism and Participation: Why Previous Research is Wrong. </w:t>
      </w:r>
      <w:r w:rsidRPr="00770B29">
        <w:rPr>
          <w:i/>
          <w:noProof/>
          <w:lang w:val="en-US"/>
        </w:rPr>
        <w:t>American Sociological Review, 67</w:t>
      </w:r>
      <w:r w:rsidRPr="00770B29">
        <w:rPr>
          <w:noProof/>
          <w:lang w:val="en-US"/>
        </w:rPr>
        <w:t xml:space="preserve">(2), 212-230. </w:t>
      </w:r>
      <w:r w:rsidRPr="00770B29">
        <w:rPr>
          <w:noProof/>
          <w:lang w:val="en-US"/>
        </w:rPr>
        <w:tab/>
      </w:r>
      <w:bookmarkEnd w:id="95"/>
    </w:p>
    <w:p w14:paraId="6C777C1D" w14:textId="77777777" w:rsidR="00770B29" w:rsidRPr="00770B29" w:rsidRDefault="00770B29" w:rsidP="00770B29">
      <w:pPr>
        <w:ind w:left="720" w:hanging="720"/>
        <w:rPr>
          <w:noProof/>
          <w:lang w:val="en-US"/>
        </w:rPr>
      </w:pPr>
      <w:bookmarkStart w:id="96" w:name="_ENREF_96"/>
      <w:r w:rsidRPr="00770B29">
        <w:rPr>
          <w:noProof/>
          <w:lang w:val="en-US"/>
        </w:rPr>
        <w:t xml:space="preserve">Wacquant, L. J. D., &amp; Calhoun, C. J. (1989). Intérêt, rationalité et culture. A Propos d'un récent débat sur la théorie de l'action. </w:t>
      </w:r>
      <w:r w:rsidRPr="00770B29">
        <w:rPr>
          <w:i/>
          <w:noProof/>
          <w:lang w:val="en-US"/>
        </w:rPr>
        <w:t>Actes de la recherche en sciences sociales, 78</w:t>
      </w:r>
      <w:r w:rsidRPr="00770B29">
        <w:rPr>
          <w:noProof/>
          <w:lang w:val="en-US"/>
        </w:rPr>
        <w:t xml:space="preserve">, 41-60. </w:t>
      </w:r>
      <w:r w:rsidRPr="00770B29">
        <w:rPr>
          <w:noProof/>
          <w:lang w:val="en-US"/>
        </w:rPr>
        <w:tab/>
      </w:r>
      <w:bookmarkEnd w:id="96"/>
    </w:p>
    <w:p w14:paraId="6E5843AB" w14:textId="77777777" w:rsidR="00770B29" w:rsidRPr="00770B29" w:rsidRDefault="00770B29" w:rsidP="00770B29">
      <w:pPr>
        <w:ind w:left="720" w:hanging="720"/>
        <w:rPr>
          <w:noProof/>
          <w:lang w:val="en-US"/>
        </w:rPr>
      </w:pPr>
      <w:bookmarkStart w:id="97" w:name="_ENREF_97"/>
      <w:r w:rsidRPr="00770B29">
        <w:rPr>
          <w:noProof/>
          <w:lang w:val="en-US"/>
        </w:rPr>
        <w:t xml:space="preserve">Warner, R. S. (1993). Work in Progress toward a New Paradigm for the Sociological Study of Religion in the United States. </w:t>
      </w:r>
      <w:r w:rsidRPr="00770B29">
        <w:rPr>
          <w:i/>
          <w:noProof/>
          <w:lang w:val="en-US"/>
        </w:rPr>
        <w:t>American Journal of Sociology, 98</w:t>
      </w:r>
      <w:r w:rsidRPr="00770B29">
        <w:rPr>
          <w:noProof/>
          <w:lang w:val="en-US"/>
        </w:rPr>
        <w:t xml:space="preserve">(5), 1044-1093. </w:t>
      </w:r>
      <w:r w:rsidRPr="00770B29">
        <w:rPr>
          <w:noProof/>
          <w:lang w:val="en-US"/>
        </w:rPr>
        <w:tab/>
      </w:r>
      <w:bookmarkEnd w:id="97"/>
    </w:p>
    <w:p w14:paraId="20831287" w14:textId="77777777" w:rsidR="00770B29" w:rsidRPr="00770B29" w:rsidRDefault="00770B29" w:rsidP="00770B29">
      <w:pPr>
        <w:ind w:left="720" w:hanging="720"/>
        <w:rPr>
          <w:noProof/>
          <w:lang w:val="en-US"/>
        </w:rPr>
      </w:pPr>
      <w:bookmarkStart w:id="98" w:name="_ENREF_98"/>
      <w:r w:rsidRPr="00770B29">
        <w:rPr>
          <w:noProof/>
          <w:lang w:val="en-US"/>
        </w:rPr>
        <w:t xml:space="preserve">Weber, M. (1973 (1906)). "Kirchen" und "Sekten" in Nordamerika. Eine kirchen- und sozialpolitische Skizze. In J. Winckelmann (Ed.), </w:t>
      </w:r>
      <w:r w:rsidRPr="00770B29">
        <w:rPr>
          <w:i/>
          <w:noProof/>
          <w:lang w:val="en-US"/>
        </w:rPr>
        <w:t>Soziologie. Universalgeschichtliche Analysen. Politik.</w:t>
      </w:r>
      <w:r w:rsidRPr="00770B29">
        <w:rPr>
          <w:noProof/>
          <w:lang w:val="en-US"/>
        </w:rPr>
        <w:t xml:space="preserve"> (pp. 382-397). Stuttgart: Kröner.</w:t>
      </w:r>
    </w:p>
    <w:p w14:paraId="178F1F16" w14:textId="77777777" w:rsidR="00770B29" w:rsidRPr="00770B29" w:rsidRDefault="00770B29" w:rsidP="00770B29">
      <w:pPr>
        <w:ind w:left="720" w:hanging="720"/>
        <w:rPr>
          <w:noProof/>
          <w:lang w:val="en-US"/>
        </w:rPr>
      </w:pPr>
      <w:r w:rsidRPr="00770B29">
        <w:rPr>
          <w:noProof/>
          <w:lang w:val="en-US"/>
        </w:rPr>
        <w:tab/>
      </w:r>
      <w:bookmarkEnd w:id="98"/>
    </w:p>
    <w:p w14:paraId="1E32576B" w14:textId="77777777" w:rsidR="00770B29" w:rsidRPr="00770B29" w:rsidRDefault="00770B29" w:rsidP="00770B29">
      <w:pPr>
        <w:ind w:left="720" w:hanging="720"/>
        <w:rPr>
          <w:noProof/>
          <w:lang w:val="en-US"/>
        </w:rPr>
      </w:pPr>
      <w:bookmarkStart w:id="99" w:name="_ENREF_99"/>
      <w:r w:rsidRPr="00770B29">
        <w:rPr>
          <w:noProof/>
          <w:lang w:val="en-US"/>
        </w:rPr>
        <w:t xml:space="preserve">Weber, M. (1984 (1920)). </w:t>
      </w:r>
      <w:r w:rsidRPr="00770B29">
        <w:rPr>
          <w:i/>
          <w:noProof/>
          <w:lang w:val="en-US"/>
        </w:rPr>
        <w:t>Die protestantische Ethik I. Eine Aufsatzsammlung.</w:t>
      </w:r>
      <w:r w:rsidRPr="00770B29">
        <w:rPr>
          <w:noProof/>
          <w:lang w:val="en-US"/>
        </w:rPr>
        <w:t xml:space="preserve"> Gütersloh: Mohn.</w:t>
      </w:r>
    </w:p>
    <w:p w14:paraId="029832F9" w14:textId="77777777" w:rsidR="00770B29" w:rsidRPr="00770B29" w:rsidRDefault="00770B29" w:rsidP="00770B29">
      <w:pPr>
        <w:ind w:left="720" w:hanging="720"/>
        <w:rPr>
          <w:noProof/>
          <w:lang w:val="en-US"/>
        </w:rPr>
      </w:pPr>
      <w:r w:rsidRPr="00770B29">
        <w:rPr>
          <w:noProof/>
          <w:lang w:val="en-US"/>
        </w:rPr>
        <w:tab/>
      </w:r>
      <w:bookmarkEnd w:id="99"/>
    </w:p>
    <w:p w14:paraId="2698D61E" w14:textId="77777777" w:rsidR="00770B29" w:rsidRPr="00770B29" w:rsidRDefault="00770B29" w:rsidP="00770B29">
      <w:pPr>
        <w:ind w:left="720" w:hanging="720"/>
        <w:rPr>
          <w:noProof/>
          <w:lang w:val="en-US"/>
        </w:rPr>
      </w:pPr>
      <w:bookmarkStart w:id="100" w:name="_ENREF_100"/>
      <w:r w:rsidRPr="00770B29">
        <w:rPr>
          <w:noProof/>
          <w:lang w:val="en-US"/>
        </w:rPr>
        <w:lastRenderedPageBreak/>
        <w:t xml:space="preserve">Weber, M. (1985 (1922)). </w:t>
      </w:r>
      <w:r w:rsidRPr="00770B29">
        <w:rPr>
          <w:i/>
          <w:noProof/>
          <w:lang w:val="en-US"/>
        </w:rPr>
        <w:t>Wirtschaft und Gesellschaft</w:t>
      </w:r>
      <w:r w:rsidRPr="00770B29">
        <w:rPr>
          <w:noProof/>
          <w:lang w:val="en-US"/>
        </w:rPr>
        <w:t>. Tübingen: J.C.B. Mohr.</w:t>
      </w:r>
    </w:p>
    <w:p w14:paraId="505EEF86" w14:textId="77777777" w:rsidR="00770B29" w:rsidRPr="00770B29" w:rsidRDefault="00770B29" w:rsidP="00770B29">
      <w:pPr>
        <w:ind w:left="720" w:hanging="720"/>
        <w:rPr>
          <w:noProof/>
          <w:lang w:val="en-US"/>
        </w:rPr>
      </w:pPr>
      <w:r w:rsidRPr="00770B29">
        <w:rPr>
          <w:noProof/>
          <w:lang w:val="en-US"/>
        </w:rPr>
        <w:tab/>
      </w:r>
      <w:bookmarkEnd w:id="100"/>
    </w:p>
    <w:p w14:paraId="5B17609C" w14:textId="77777777" w:rsidR="00770B29" w:rsidRPr="00770B29" w:rsidRDefault="00770B29" w:rsidP="00770B29">
      <w:pPr>
        <w:ind w:left="720" w:hanging="720"/>
        <w:rPr>
          <w:noProof/>
          <w:lang w:val="en-US"/>
        </w:rPr>
      </w:pPr>
      <w:bookmarkStart w:id="101" w:name="_ENREF_101"/>
      <w:r w:rsidRPr="00770B29">
        <w:rPr>
          <w:noProof/>
          <w:lang w:val="en-US"/>
        </w:rPr>
        <w:t xml:space="preserve">Wolf, C., &amp; Roßteutscher, S. (2013). Religiosität und politische Orientierung - Radikalisierung, Traditionalisierung oder Entkopplung? </w:t>
      </w:r>
      <w:r w:rsidRPr="00770B29">
        <w:rPr>
          <w:i/>
          <w:noProof/>
          <w:lang w:val="en-US"/>
        </w:rPr>
        <w:t>Kölner Zeitschrift für Soziologie und Sozialpsychologie, Sonderheft 53</w:t>
      </w:r>
      <w:r w:rsidRPr="00770B29">
        <w:rPr>
          <w:noProof/>
          <w:lang w:val="en-US"/>
        </w:rPr>
        <w:t xml:space="preserve">, 149-182. </w:t>
      </w:r>
      <w:r w:rsidRPr="00770B29">
        <w:rPr>
          <w:noProof/>
          <w:lang w:val="en-US"/>
        </w:rPr>
        <w:tab/>
      </w:r>
      <w:bookmarkEnd w:id="101"/>
    </w:p>
    <w:p w14:paraId="62F1F5CE" w14:textId="6517BF6B" w:rsidR="00770B29" w:rsidRDefault="00770B29" w:rsidP="00770B29">
      <w:pPr>
        <w:rPr>
          <w:noProof/>
          <w:lang w:val="en-US"/>
        </w:rPr>
      </w:pPr>
    </w:p>
    <w:p w14:paraId="6BCFAA31" w14:textId="134BEDE4" w:rsidR="00451707" w:rsidRPr="00E6377C" w:rsidRDefault="00C22E93" w:rsidP="00996ECA">
      <w:pPr>
        <w:rPr>
          <w:lang w:val="de-DE"/>
        </w:rPr>
      </w:pPr>
      <w:r w:rsidRPr="00E6377C">
        <w:rPr>
          <w:lang w:val="de-DE"/>
        </w:rPr>
        <w:fldChar w:fldCharType="end"/>
      </w:r>
    </w:p>
    <w:p w14:paraId="18C0FD15" w14:textId="77777777" w:rsidR="00451707" w:rsidRPr="00E6377C" w:rsidRDefault="00451707" w:rsidP="00996ECA">
      <w:pPr>
        <w:rPr>
          <w:lang w:val="de-DE"/>
        </w:rPr>
      </w:pPr>
    </w:p>
    <w:p w14:paraId="06DB7620" w14:textId="77777777" w:rsidR="00BD0055" w:rsidRPr="00E6377C" w:rsidRDefault="00BD0055">
      <w:pPr>
        <w:pStyle w:val="berschrift2"/>
        <w:rPr>
          <w:lang w:val="de-DE"/>
        </w:rPr>
      </w:pPr>
    </w:p>
    <w:p w14:paraId="43A62C12" w14:textId="0D66968D" w:rsidR="00A5495B" w:rsidRPr="00E6377C" w:rsidRDefault="00A5495B" w:rsidP="006710E7">
      <w:pPr>
        <w:rPr>
          <w:lang w:val="de-DE"/>
        </w:rPr>
      </w:pPr>
      <w:r w:rsidRPr="00E6377C">
        <w:rPr>
          <w:color w:val="FF0000"/>
          <w:lang w:val="de-DE"/>
        </w:rPr>
        <w:t xml:space="preserve"> </w:t>
      </w:r>
    </w:p>
    <w:sectPr w:rsidR="00A5495B" w:rsidRPr="00E6377C" w:rsidSect="003B34B2">
      <w:footerReference w:type="default" r:id="rI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7853D1" w14:textId="77777777" w:rsidR="00770B29" w:rsidRDefault="00770B29" w:rsidP="00860E35">
      <w:r>
        <w:separator/>
      </w:r>
    </w:p>
  </w:endnote>
  <w:endnote w:type="continuationSeparator" w:id="0">
    <w:p w14:paraId="44F1B01A" w14:textId="77777777" w:rsidR="00770B29" w:rsidRDefault="00770B29" w:rsidP="00860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Times">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94647" w14:textId="77777777" w:rsidR="00770B29" w:rsidRDefault="00770B29">
    <w:pPr>
      <w:pStyle w:val="Fuzeile"/>
      <w:jc w:val="center"/>
    </w:pPr>
    <w:r>
      <w:fldChar w:fldCharType="begin"/>
    </w:r>
    <w:r>
      <w:instrText xml:space="preserve"> PAGE   \* MERGEFORMAT </w:instrText>
    </w:r>
    <w:r>
      <w:fldChar w:fldCharType="separate"/>
    </w:r>
    <w:r w:rsidR="00786CAF">
      <w:rPr>
        <w:noProof/>
      </w:rPr>
      <w:t>16</w:t>
    </w:r>
    <w:r>
      <w:fldChar w:fldCharType="end"/>
    </w:r>
  </w:p>
  <w:p w14:paraId="1879D7A1" w14:textId="77777777" w:rsidR="00770B29" w:rsidRDefault="00770B29">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D6694" w14:textId="77777777" w:rsidR="00770B29" w:rsidRDefault="00770B29" w:rsidP="00860E35">
      <w:r>
        <w:separator/>
      </w:r>
    </w:p>
  </w:footnote>
  <w:footnote w:type="continuationSeparator" w:id="0">
    <w:p w14:paraId="5D4AB321" w14:textId="77777777" w:rsidR="00770B29" w:rsidRDefault="00770B29" w:rsidP="00860E35">
      <w:r>
        <w:continuationSeparator/>
      </w:r>
    </w:p>
  </w:footnote>
  <w:footnote w:id="1">
    <w:p w14:paraId="05E97AB0" w14:textId="26EBD18E" w:rsidR="00770B29" w:rsidRPr="00253A76" w:rsidRDefault="00770B29">
      <w:pPr>
        <w:pStyle w:val="Funotentext"/>
        <w:rPr>
          <w:lang w:val="fr-FR"/>
        </w:rPr>
      </w:pPr>
      <w:r>
        <w:rPr>
          <w:rStyle w:val="Funotenzeichen"/>
        </w:rPr>
        <w:footnoteRef/>
      </w:r>
      <w:r>
        <w:t xml:space="preserve"> </w:t>
      </w:r>
      <w:proofErr w:type="spellStart"/>
      <w:r>
        <w:rPr>
          <w:lang w:val="fr-FR"/>
        </w:rPr>
        <w:t>Unsere</w:t>
      </w:r>
      <w:proofErr w:type="spellEnd"/>
      <w:r>
        <w:rPr>
          <w:lang w:val="fr-FR"/>
        </w:rPr>
        <w:t xml:space="preserve"> </w:t>
      </w:r>
      <w:proofErr w:type="spellStart"/>
      <w:r>
        <w:rPr>
          <w:lang w:val="fr-FR"/>
        </w:rPr>
        <w:t>Darstellung</w:t>
      </w:r>
      <w:proofErr w:type="spellEnd"/>
      <w:r>
        <w:rPr>
          <w:lang w:val="fr-FR"/>
        </w:rPr>
        <w:t xml:space="preserve"> </w:t>
      </w:r>
      <w:proofErr w:type="spellStart"/>
      <w:r>
        <w:rPr>
          <w:lang w:val="fr-FR"/>
        </w:rPr>
        <w:t>unterscheidet</w:t>
      </w:r>
      <w:proofErr w:type="spellEnd"/>
      <w:r>
        <w:rPr>
          <w:lang w:val="fr-FR"/>
        </w:rPr>
        <w:t xml:space="preserve"> </w:t>
      </w:r>
      <w:proofErr w:type="spellStart"/>
      <w:r>
        <w:rPr>
          <w:lang w:val="fr-FR"/>
        </w:rPr>
        <w:t>sehr</w:t>
      </w:r>
      <w:proofErr w:type="spellEnd"/>
      <w:r>
        <w:rPr>
          <w:lang w:val="fr-FR"/>
        </w:rPr>
        <w:t xml:space="preserve"> </w:t>
      </w:r>
      <w:proofErr w:type="spellStart"/>
      <w:r>
        <w:rPr>
          <w:lang w:val="fr-FR"/>
        </w:rPr>
        <w:t>vereinfachend</w:t>
      </w:r>
      <w:proofErr w:type="spellEnd"/>
      <w:r>
        <w:rPr>
          <w:lang w:val="fr-FR"/>
        </w:rPr>
        <w:t xml:space="preserve"> </w:t>
      </w:r>
      <w:proofErr w:type="spellStart"/>
      <w:r>
        <w:rPr>
          <w:lang w:val="fr-FR"/>
        </w:rPr>
        <w:t>nur</w:t>
      </w:r>
      <w:proofErr w:type="spellEnd"/>
      <w:r>
        <w:rPr>
          <w:lang w:val="fr-FR"/>
        </w:rPr>
        <w:t xml:space="preserve"> </w:t>
      </w:r>
      <w:proofErr w:type="spellStart"/>
      <w:r>
        <w:rPr>
          <w:lang w:val="fr-FR"/>
        </w:rPr>
        <w:t>zwei</w:t>
      </w:r>
      <w:proofErr w:type="spellEnd"/>
      <w:r>
        <w:rPr>
          <w:lang w:val="fr-FR"/>
        </w:rPr>
        <w:t xml:space="preserve"> (</w:t>
      </w:r>
      <w:proofErr w:type="spellStart"/>
      <w:r>
        <w:rPr>
          <w:lang w:val="fr-FR"/>
        </w:rPr>
        <w:t>Ideal</w:t>
      </w:r>
      <w:proofErr w:type="spellEnd"/>
      <w:r>
        <w:rPr>
          <w:lang w:val="fr-FR"/>
        </w:rPr>
        <w:t>-)</w:t>
      </w:r>
      <w:proofErr w:type="spellStart"/>
      <w:r>
        <w:rPr>
          <w:lang w:val="fr-FR"/>
        </w:rPr>
        <w:t>Typen</w:t>
      </w:r>
      <w:proofErr w:type="spellEnd"/>
      <w:r>
        <w:rPr>
          <w:lang w:val="fr-FR"/>
        </w:rPr>
        <w:t xml:space="preserve">. In </w:t>
      </w:r>
      <w:proofErr w:type="spellStart"/>
      <w:r>
        <w:rPr>
          <w:lang w:val="fr-FR"/>
        </w:rPr>
        <w:t>Wirklichkeit</w:t>
      </w:r>
      <w:proofErr w:type="spellEnd"/>
      <w:r>
        <w:rPr>
          <w:lang w:val="fr-FR"/>
        </w:rPr>
        <w:t xml:space="preserve"> </w:t>
      </w:r>
      <w:proofErr w:type="spellStart"/>
      <w:r>
        <w:rPr>
          <w:lang w:val="fr-FR"/>
        </w:rPr>
        <w:t>finden</w:t>
      </w:r>
      <w:proofErr w:type="spellEnd"/>
      <w:r>
        <w:rPr>
          <w:lang w:val="fr-FR"/>
        </w:rPr>
        <w:t xml:space="preserve"> </w:t>
      </w:r>
      <w:proofErr w:type="spellStart"/>
      <w:r>
        <w:rPr>
          <w:lang w:val="fr-FR"/>
        </w:rPr>
        <w:t>sich</w:t>
      </w:r>
      <w:proofErr w:type="spellEnd"/>
      <w:r>
        <w:rPr>
          <w:lang w:val="fr-FR"/>
        </w:rPr>
        <w:t xml:space="preserve"> diverse </w:t>
      </w:r>
      <w:proofErr w:type="spellStart"/>
      <w:r>
        <w:rPr>
          <w:lang w:val="fr-FR"/>
        </w:rPr>
        <w:t>Zwischentypen</w:t>
      </w:r>
      <w:proofErr w:type="spellEnd"/>
      <w:r>
        <w:rPr>
          <w:lang w:val="fr-FR"/>
        </w:rPr>
        <w:t xml:space="preserve">, welche </w:t>
      </w:r>
      <w:proofErr w:type="spellStart"/>
      <w:r>
        <w:rPr>
          <w:lang w:val="fr-FR"/>
        </w:rPr>
        <w:t>wir</w:t>
      </w:r>
      <w:proofErr w:type="spellEnd"/>
      <w:r>
        <w:rPr>
          <w:lang w:val="fr-FR"/>
        </w:rPr>
        <w:t xml:space="preserve"> hier </w:t>
      </w:r>
      <w:proofErr w:type="spellStart"/>
      <w:r>
        <w:rPr>
          <w:lang w:val="fr-FR"/>
        </w:rPr>
        <w:t>zur</w:t>
      </w:r>
      <w:proofErr w:type="spellEnd"/>
      <w:r>
        <w:rPr>
          <w:lang w:val="fr-FR"/>
        </w:rPr>
        <w:t xml:space="preserve"> </w:t>
      </w:r>
      <w:proofErr w:type="spellStart"/>
      <w:r>
        <w:rPr>
          <w:lang w:val="fr-FR"/>
        </w:rPr>
        <w:t>Vereinfachung</w:t>
      </w:r>
      <w:proofErr w:type="spellEnd"/>
      <w:r>
        <w:rPr>
          <w:lang w:val="fr-FR"/>
        </w:rPr>
        <w:t xml:space="preserve"> </w:t>
      </w:r>
      <w:proofErr w:type="spellStart"/>
      <w:r>
        <w:rPr>
          <w:lang w:val="fr-FR"/>
        </w:rPr>
        <w:t>weglassen</w:t>
      </w:r>
      <w:proofErr w:type="spellEnd"/>
      <w:r>
        <w:rPr>
          <w:lang w:val="fr-FR"/>
        </w:rPr>
        <w:t xml:space="preserve">. Die </w:t>
      </w:r>
      <w:proofErr w:type="spellStart"/>
      <w:r>
        <w:rPr>
          <w:lang w:val="fr-FR"/>
        </w:rPr>
        <w:t>Darstellung</w:t>
      </w:r>
      <w:proofErr w:type="spellEnd"/>
      <w:r>
        <w:rPr>
          <w:lang w:val="fr-FR"/>
        </w:rPr>
        <w:t xml:space="preserve"> </w:t>
      </w:r>
      <w:proofErr w:type="spellStart"/>
      <w:r>
        <w:rPr>
          <w:lang w:val="fr-FR"/>
        </w:rPr>
        <w:t>ist</w:t>
      </w:r>
      <w:proofErr w:type="spellEnd"/>
      <w:r>
        <w:rPr>
          <w:lang w:val="fr-FR"/>
        </w:rPr>
        <w:t xml:space="preserve"> </w:t>
      </w:r>
      <w:proofErr w:type="spellStart"/>
      <w:r>
        <w:rPr>
          <w:lang w:val="fr-FR"/>
        </w:rPr>
        <w:t>von</w:t>
      </w:r>
      <w:proofErr w:type="spellEnd"/>
      <w:r>
        <w:rPr>
          <w:lang w:val="fr-FR"/>
        </w:rPr>
        <w:t xml:space="preserve"> Elster </w:t>
      </w:r>
      <w:r>
        <w:rPr>
          <w:lang w:val="fr-FR"/>
        </w:rPr>
        <w:fldChar w:fldCharType="begin"/>
      </w:r>
      <w:r>
        <w:rPr>
          <w:lang w:val="fr-FR"/>
        </w:rPr>
        <w:instrText xml:space="preserve"> ADDIN EN.CITE &lt;EndNote&gt;&lt;Cite ExcludeAuth="1"&gt;&lt;Year&gt;1986&lt;/Year&gt;&lt;RecNum&gt;1631&lt;/RecNum&gt;&lt;DisplayText&gt;(1986)&lt;/DisplayText&gt;&lt;record&gt;&lt;rec-number&gt;1631&lt;/rec-number&gt;&lt;foreign-keys&gt;&lt;key app="EN" db-id="2z999dwf8xttszefrz2verr1vfv0fxrfevdx"&gt;1631&lt;/key&gt;&lt;/foreign-keys&gt;&lt;ref-type name="Book Section"&gt;5&lt;/ref-type&gt;&lt;contributors&gt;&lt;authors&gt;&lt;author&gt;Elster, Jon&lt;/author&gt;&lt;/authors&gt;&lt;secondary-authors&gt;&lt;author&gt;Lepore, E.&lt;/author&gt;&lt;author&gt;McLaughlin, B.&lt;/author&gt;&lt;/secondary-authors&gt;&lt;/contributors&gt;&lt;titles&gt;&lt;title&gt;The Nature and Scope of Rational Choice Explanation&lt;/title&gt;&lt;secondary-title&gt;Actions and Events&lt;/secondary-title&gt;&lt;/titles&gt;&lt;pages&gt;60-72&lt;/pages&gt;&lt;keywords&gt;&lt;keyword&gt;Rational Choice, Erklären, Erklärung, Methodologischer Individualismus&lt;/keyword&gt;&lt;/keywords&gt;&lt;dates&gt;&lt;year&gt;1986&lt;/year&gt;&lt;/dates&gt;&lt;publisher&gt;Basil Blackwell&lt;/publisher&gt;&lt;label&gt;A41: 6&lt;/label&gt;&lt;urls&gt;&lt;/urls&gt;&lt;/record&gt;&lt;/Cite&gt;&lt;/EndNote&gt;</w:instrText>
      </w:r>
      <w:r>
        <w:rPr>
          <w:lang w:val="fr-FR"/>
        </w:rPr>
        <w:fldChar w:fldCharType="separate"/>
      </w:r>
      <w:r>
        <w:rPr>
          <w:noProof/>
          <w:lang w:val="fr-FR"/>
        </w:rPr>
        <w:t>(</w:t>
      </w:r>
      <w:hyperlink w:anchor="_ENREF_25" w:tooltip="Elster, 1986 #1631" w:history="1">
        <w:r>
          <w:rPr>
            <w:noProof/>
            <w:lang w:val="fr-FR"/>
          </w:rPr>
          <w:t>1986</w:t>
        </w:r>
      </w:hyperlink>
      <w:r>
        <w:rPr>
          <w:noProof/>
          <w:lang w:val="fr-FR"/>
        </w:rPr>
        <w:t>)</w:t>
      </w:r>
      <w:r>
        <w:rPr>
          <w:lang w:val="fr-FR"/>
        </w:rPr>
        <w:fldChar w:fldCharType="end"/>
      </w:r>
      <w:r>
        <w:rPr>
          <w:lang w:val="fr-FR"/>
        </w:rPr>
        <w:t xml:space="preserve"> </w:t>
      </w:r>
      <w:proofErr w:type="spellStart"/>
      <w:r>
        <w:rPr>
          <w:lang w:val="fr-FR"/>
        </w:rPr>
        <w:t>inspiriert</w:t>
      </w:r>
      <w:proofErr w:type="spellEnd"/>
      <w:r>
        <w:rPr>
          <w:lang w:val="fr-FR"/>
        </w:rPr>
        <w:t>.</w:t>
      </w:r>
    </w:p>
  </w:footnote>
  <w:footnote w:id="2">
    <w:p w14:paraId="07F21386" w14:textId="1BCBFF66" w:rsidR="00770B29" w:rsidRPr="00B015F5" w:rsidRDefault="00770B29">
      <w:pPr>
        <w:pStyle w:val="Funotentext"/>
        <w:rPr>
          <w:lang w:val="fr-FR"/>
        </w:rPr>
      </w:pPr>
      <w:r>
        <w:rPr>
          <w:rStyle w:val="Funotenzeichen"/>
        </w:rPr>
        <w:footnoteRef/>
      </w:r>
      <w:r>
        <w:t xml:space="preserve"> </w:t>
      </w:r>
      <w:r w:rsidRPr="002972FB">
        <w:rPr>
          <w:color w:val="auto"/>
        </w:rPr>
        <w:t xml:space="preserve">Irreführend ist die Rede vom methodologischen </w:t>
      </w:r>
      <w:r w:rsidRPr="002972FB">
        <w:rPr>
          <w:i/>
          <w:color w:val="auto"/>
        </w:rPr>
        <w:t>Individualismus</w:t>
      </w:r>
      <w:r w:rsidRPr="002972FB">
        <w:rPr>
          <w:color w:val="auto"/>
        </w:rPr>
        <w:t xml:space="preserve"> insofern, als die Erklärungen des Ansatzes oft auch kollektive Akteure als ihre "kleinsten Einheiten" verwenden können.</w:t>
      </w:r>
      <w:r>
        <w:rPr>
          <w:color w:val="auto"/>
        </w:rPr>
        <w:t xml:space="preserve"> Manche Autoren sprechen daher eher von einem Makro-Mikro-Makro Ansatz.</w:t>
      </w:r>
    </w:p>
  </w:footnote>
  <w:footnote w:id="3">
    <w:p w14:paraId="0FB42738" w14:textId="123E363F" w:rsidR="00770B29" w:rsidRPr="00055894" w:rsidRDefault="00770B29">
      <w:pPr>
        <w:pStyle w:val="Funotentext"/>
        <w:rPr>
          <w:lang w:val="fr-FR"/>
        </w:rPr>
      </w:pPr>
      <w:r>
        <w:rPr>
          <w:rStyle w:val="Funotenzeichen"/>
        </w:rPr>
        <w:footnoteRef/>
      </w:r>
      <w:r>
        <w:t xml:space="preserve"> </w:t>
      </w:r>
      <w:r>
        <w:rPr>
          <w:lang w:val="fr-FR"/>
        </w:rPr>
        <w:t xml:space="preserve">Interne </w:t>
      </w:r>
      <w:proofErr w:type="spellStart"/>
      <w:r>
        <w:rPr>
          <w:lang w:val="fr-FR"/>
        </w:rPr>
        <w:t>Konsistenz</w:t>
      </w:r>
      <w:proofErr w:type="spellEnd"/>
      <w:r>
        <w:rPr>
          <w:lang w:val="fr-FR"/>
        </w:rPr>
        <w:t xml:space="preserve"> </w:t>
      </w:r>
      <w:proofErr w:type="spellStart"/>
      <w:r>
        <w:rPr>
          <w:lang w:val="fr-FR"/>
        </w:rPr>
        <w:t>ist</w:t>
      </w:r>
      <w:proofErr w:type="spellEnd"/>
      <w:r>
        <w:rPr>
          <w:lang w:val="fr-FR"/>
        </w:rPr>
        <w:t xml:space="preserve"> </w:t>
      </w:r>
      <w:proofErr w:type="spellStart"/>
      <w:r>
        <w:rPr>
          <w:lang w:val="fr-FR"/>
        </w:rPr>
        <w:t>gegeben</w:t>
      </w:r>
      <w:proofErr w:type="spellEnd"/>
      <w:r>
        <w:rPr>
          <w:lang w:val="fr-FR"/>
        </w:rPr>
        <w:t xml:space="preserve">, </w:t>
      </w:r>
      <w:proofErr w:type="spellStart"/>
      <w:r>
        <w:rPr>
          <w:lang w:val="fr-FR"/>
        </w:rPr>
        <w:t>wenn</w:t>
      </w:r>
      <w:proofErr w:type="spellEnd"/>
      <w:r>
        <w:rPr>
          <w:lang w:val="fr-FR"/>
        </w:rPr>
        <w:t xml:space="preserve"> die </w:t>
      </w:r>
      <w:proofErr w:type="spellStart"/>
      <w:r>
        <w:rPr>
          <w:lang w:val="fr-FR"/>
        </w:rPr>
        <w:t>Wünsche</w:t>
      </w:r>
      <w:proofErr w:type="spellEnd"/>
      <w:r>
        <w:rPr>
          <w:lang w:val="fr-FR"/>
        </w:rPr>
        <w:t xml:space="preserve"> </w:t>
      </w:r>
      <w:proofErr w:type="spellStart"/>
      <w:r>
        <w:rPr>
          <w:lang w:val="fr-FR"/>
        </w:rPr>
        <w:t>eindeutig</w:t>
      </w:r>
      <w:proofErr w:type="spellEnd"/>
      <w:r>
        <w:rPr>
          <w:lang w:val="fr-FR"/>
        </w:rPr>
        <w:t xml:space="preserve"> </w:t>
      </w:r>
      <w:proofErr w:type="spellStart"/>
      <w:r>
        <w:rPr>
          <w:lang w:val="fr-FR"/>
        </w:rPr>
        <w:t>geordnet</w:t>
      </w:r>
      <w:proofErr w:type="spellEnd"/>
      <w:r>
        <w:rPr>
          <w:lang w:val="fr-FR"/>
        </w:rPr>
        <w:t xml:space="preserve"> </w:t>
      </w:r>
      <w:proofErr w:type="spellStart"/>
      <w:r>
        <w:rPr>
          <w:lang w:val="fr-FR"/>
        </w:rPr>
        <w:t>werden</w:t>
      </w:r>
      <w:proofErr w:type="spellEnd"/>
      <w:r>
        <w:rPr>
          <w:lang w:val="fr-FR"/>
        </w:rPr>
        <w:t xml:space="preserve"> </w:t>
      </w:r>
      <w:proofErr w:type="spellStart"/>
      <w:r>
        <w:rPr>
          <w:lang w:val="fr-FR"/>
        </w:rPr>
        <w:t>können</w:t>
      </w:r>
      <w:proofErr w:type="spellEnd"/>
      <w:r>
        <w:rPr>
          <w:lang w:val="fr-FR"/>
        </w:rPr>
        <w:t xml:space="preserve">, </w:t>
      </w:r>
      <w:proofErr w:type="spellStart"/>
      <w:r>
        <w:rPr>
          <w:lang w:val="fr-FR"/>
        </w:rPr>
        <w:t>wenn</w:t>
      </w:r>
      <w:proofErr w:type="spellEnd"/>
      <w:r>
        <w:rPr>
          <w:lang w:val="fr-FR"/>
        </w:rPr>
        <w:t xml:space="preserve"> A &gt; B </w:t>
      </w:r>
      <w:proofErr w:type="spellStart"/>
      <w:r>
        <w:rPr>
          <w:lang w:val="fr-FR"/>
        </w:rPr>
        <w:t>und</w:t>
      </w:r>
      <w:proofErr w:type="spellEnd"/>
      <w:r>
        <w:rPr>
          <w:lang w:val="fr-FR"/>
        </w:rPr>
        <w:t xml:space="preserve"> B &gt; C, </w:t>
      </w:r>
      <w:proofErr w:type="spellStart"/>
      <w:r>
        <w:rPr>
          <w:lang w:val="fr-FR"/>
        </w:rPr>
        <w:t>so</w:t>
      </w:r>
      <w:proofErr w:type="spellEnd"/>
      <w:r>
        <w:rPr>
          <w:lang w:val="fr-FR"/>
        </w:rPr>
        <w:t xml:space="preserve"> </w:t>
      </w:r>
      <w:proofErr w:type="spellStart"/>
      <w:r>
        <w:rPr>
          <w:lang w:val="fr-FR"/>
        </w:rPr>
        <w:t>muss</w:t>
      </w:r>
      <w:proofErr w:type="spellEnd"/>
      <w:r>
        <w:rPr>
          <w:lang w:val="fr-FR"/>
        </w:rPr>
        <w:t xml:space="preserve"> </w:t>
      </w:r>
      <w:proofErr w:type="spellStart"/>
      <w:r>
        <w:rPr>
          <w:lang w:val="fr-FR"/>
        </w:rPr>
        <w:t>zwingend</w:t>
      </w:r>
      <w:proofErr w:type="spellEnd"/>
      <w:r>
        <w:rPr>
          <w:lang w:val="fr-FR"/>
        </w:rPr>
        <w:t xml:space="preserve"> </w:t>
      </w:r>
      <w:proofErr w:type="spellStart"/>
      <w:r>
        <w:rPr>
          <w:lang w:val="fr-FR"/>
        </w:rPr>
        <w:t>auch</w:t>
      </w:r>
      <w:proofErr w:type="spellEnd"/>
      <w:r>
        <w:rPr>
          <w:lang w:val="fr-FR"/>
        </w:rPr>
        <w:t xml:space="preserve"> </w:t>
      </w:r>
      <w:proofErr w:type="spellStart"/>
      <w:r>
        <w:rPr>
          <w:lang w:val="fr-FR"/>
        </w:rPr>
        <w:t>gelten</w:t>
      </w:r>
      <w:proofErr w:type="spellEnd"/>
      <w:r>
        <w:rPr>
          <w:lang w:val="fr-FR"/>
        </w:rPr>
        <w:t xml:space="preserve"> : A &gt; C. </w:t>
      </w:r>
    </w:p>
  </w:footnote>
  <w:footnote w:id="4">
    <w:p w14:paraId="215B6781" w14:textId="188CCC14" w:rsidR="00770B29" w:rsidRPr="00E316C1" w:rsidRDefault="00770B29">
      <w:pPr>
        <w:pStyle w:val="Funotentext"/>
        <w:rPr>
          <w:lang w:val="de-DE"/>
        </w:rPr>
      </w:pPr>
      <w:r>
        <w:rPr>
          <w:rStyle w:val="Funotenzeichen"/>
        </w:rPr>
        <w:footnoteRef/>
      </w:r>
      <w:r>
        <w:t xml:space="preserve"> </w:t>
      </w:r>
      <w:r>
        <w:rPr>
          <w:lang w:val="de-DE"/>
        </w:rPr>
        <w:t xml:space="preserve">Die Rational Choice Bewegung im 20. Jahrhundert beginnt jedoch schon in den 1950er Jahren, und zwar insbesondere in der Politikwissenschaft, mit den Studien von Arrow </w:t>
      </w:r>
      <w:r>
        <w:rPr>
          <w:lang w:val="de-DE"/>
        </w:rPr>
        <w:fldChar w:fldCharType="begin"/>
      </w:r>
      <w:r>
        <w:rPr>
          <w:lang w:val="de-DE"/>
        </w:rPr>
        <w:instrText xml:space="preserve"> ADDIN EN.CITE &lt;EndNote&gt;&lt;Cite ExcludeAuth="1"&gt;&lt;Year&gt;1951&lt;/Year&gt;&lt;RecNum&gt;4945&lt;/RecNum&gt;&lt;DisplayText&gt;(1951)&lt;/DisplayText&gt;&lt;record&gt;&lt;rec-number&gt;4945&lt;/rec-number&gt;&lt;foreign-keys&gt;&lt;key app="EN" db-id="2z999dwf8xttszefrz2verr1vfv0fxrfevdx"&gt;4945&lt;/key&gt;&lt;/foreign-keys&gt;&lt;ref-type name="Book"&gt;6&lt;/ref-type&gt;&lt;contributors&gt;&lt;authors&gt;&lt;author&gt;Arrow, Kenneth J.&lt;/author&gt;&lt;/authors&gt;&lt;/contributors&gt;&lt;titles&gt;&lt;title&gt;Social Choice and Individual Values&lt;/title&gt;&lt;/titles&gt;&lt;dates&gt;&lt;year&gt;1951&lt;/year&gt;&lt;/dates&gt;&lt;pub-location&gt;New Haven&lt;/pub-location&gt;&lt;publisher&gt;Yale University Press&lt;/publisher&gt;&lt;urls&gt;&lt;/urls&gt;&lt;/record&gt;&lt;/Cite&gt;&lt;/EndNote&gt;</w:instrText>
      </w:r>
      <w:r>
        <w:rPr>
          <w:lang w:val="de-DE"/>
        </w:rPr>
        <w:fldChar w:fldCharType="separate"/>
      </w:r>
      <w:r>
        <w:rPr>
          <w:noProof/>
          <w:lang w:val="de-DE"/>
        </w:rPr>
        <w:t>(</w:t>
      </w:r>
      <w:hyperlink w:anchor="_ENREF_2" w:tooltip="Arrow, 1951 #4945" w:history="1">
        <w:r>
          <w:rPr>
            <w:noProof/>
            <w:lang w:val="de-DE"/>
          </w:rPr>
          <w:t>1951</w:t>
        </w:r>
      </w:hyperlink>
      <w:r>
        <w:rPr>
          <w:noProof/>
          <w:lang w:val="de-DE"/>
        </w:rPr>
        <w:t>)</w:t>
      </w:r>
      <w:r>
        <w:rPr>
          <w:lang w:val="de-DE"/>
        </w:rPr>
        <w:fldChar w:fldCharType="end"/>
      </w:r>
      <w:r>
        <w:rPr>
          <w:lang w:val="de-DE"/>
        </w:rPr>
        <w:t xml:space="preserve"> und Downs </w:t>
      </w:r>
      <w:r>
        <w:rPr>
          <w:lang w:val="de-DE"/>
        </w:rPr>
        <w:fldChar w:fldCharType="begin"/>
      </w:r>
      <w:r>
        <w:rPr>
          <w:lang w:val="de-DE"/>
        </w:rPr>
        <w:instrText xml:space="preserve"> ADDIN EN.CITE &lt;EndNote&gt;&lt;Cite ExcludeAuth="1"&gt;&lt;Year&gt;1957&lt;/Year&gt;&lt;RecNum&gt;4944&lt;/RecNum&gt;&lt;DisplayText&gt;(1957)&lt;/DisplayText&gt;&lt;record&gt;&lt;rec-number&gt;4944&lt;/rec-number&gt;&lt;foreign-keys&gt;&lt;key app="EN" db-id="2z999dwf8xttszefrz2verr1vfv0fxrfevdx"&gt;4944&lt;/key&gt;&lt;/foreign-keys&gt;&lt;ref-type name="Book"&gt;6&lt;/ref-type&gt;&lt;contributors&gt;&lt;authors&gt;&lt;author&gt;Downs, Anthony&lt;/author&gt;&lt;/authors&gt;&lt;/contributors&gt;&lt;titles&gt;&lt;title&gt;An Economic Theory of Democracy&lt;/title&gt;&lt;/titles&gt;&lt;dates&gt;&lt;year&gt;1957&lt;/year&gt;&lt;/dates&gt;&lt;pub-location&gt;New York&lt;/pub-location&gt;&lt;publisher&gt;Harper &amp;amp; Row&lt;/publisher&gt;&lt;urls&gt;&lt;/urls&gt;&lt;/record&gt;&lt;/Cite&gt;&lt;/EndNote&gt;</w:instrText>
      </w:r>
      <w:r>
        <w:rPr>
          <w:lang w:val="de-DE"/>
        </w:rPr>
        <w:fldChar w:fldCharType="separate"/>
      </w:r>
      <w:r>
        <w:rPr>
          <w:noProof/>
          <w:lang w:val="de-DE"/>
        </w:rPr>
        <w:t>(</w:t>
      </w:r>
      <w:hyperlink w:anchor="_ENREF_24" w:tooltip="Downs, 1957 #4944" w:history="1">
        <w:r>
          <w:rPr>
            <w:noProof/>
            <w:lang w:val="de-DE"/>
          </w:rPr>
          <w:t>1957</w:t>
        </w:r>
      </w:hyperlink>
      <w:r>
        <w:rPr>
          <w:noProof/>
          <w:lang w:val="de-DE"/>
        </w:rPr>
        <w:t>)</w:t>
      </w:r>
      <w:r>
        <w:rPr>
          <w:lang w:val="de-DE"/>
        </w:rPr>
        <w:fldChar w:fldCharType="end"/>
      </w:r>
      <w:r>
        <w:rPr>
          <w:lang w:val="de-DE"/>
        </w:rPr>
        <w:t xml:space="preserve">. Das dritte klassische Werk ist Olson </w:t>
      </w:r>
      <w:r>
        <w:rPr>
          <w:lang w:val="de-DE"/>
        </w:rPr>
        <w:fldChar w:fldCharType="begin"/>
      </w:r>
      <w:r>
        <w:rPr>
          <w:lang w:val="de-DE"/>
        </w:rPr>
        <w:instrText xml:space="preserve"> ADDIN EN.CITE &lt;EndNote&gt;&lt;Cite ExcludeAuth="1"&gt;&lt;Year&gt;1977&lt;/Year&gt;&lt;RecNum&gt;1685&lt;/RecNum&gt;&lt;DisplayText&gt;(1977)&lt;/DisplayText&gt;&lt;record&gt;&lt;rec-number&gt;1685&lt;/rec-number&gt;&lt;foreign-keys&gt;&lt;key app="EN" db-id="2z999dwf8xttszefrz2verr1vfv0fxrfevdx"&gt;1685&lt;/key&gt;&lt;/foreign-keys&gt;&lt;ref-type name="Book"&gt;6&lt;/ref-type&gt;&lt;contributors&gt;&lt;authors&gt;&lt;author&gt;Olson, Mancur&lt;/author&gt;&lt;/authors&gt;&lt;/contributors&gt;&lt;titles&gt;&lt;title&gt;The Logic of Collective Action. Public Goods and the Theory of Groups&lt;/title&gt;&lt;/titles&gt;&lt;dates&gt;&lt;year&gt;1977&lt;/year&gt;&lt;/dates&gt;&lt;pub-location&gt;Cambridge&lt;/pub-location&gt;&lt;publisher&gt;Harvard University Press&lt;/publisher&gt;&lt;label&gt;besitze ich&lt;/label&gt;&lt;urls&gt;&lt;/urls&gt;&lt;/record&gt;&lt;/Cite&gt;&lt;/EndNote&gt;</w:instrText>
      </w:r>
      <w:r>
        <w:rPr>
          <w:lang w:val="de-DE"/>
        </w:rPr>
        <w:fldChar w:fldCharType="separate"/>
      </w:r>
      <w:r>
        <w:rPr>
          <w:noProof/>
          <w:lang w:val="de-DE"/>
        </w:rPr>
        <w:t>(</w:t>
      </w:r>
      <w:hyperlink w:anchor="_ENREF_71" w:tooltip="Olson, 1977 #1685" w:history="1">
        <w:r>
          <w:rPr>
            <w:noProof/>
            <w:lang w:val="de-DE"/>
          </w:rPr>
          <w:t>1977</w:t>
        </w:r>
      </w:hyperlink>
      <w:r>
        <w:rPr>
          <w:noProof/>
          <w:lang w:val="de-DE"/>
        </w:rPr>
        <w:t>)</w:t>
      </w:r>
      <w:r>
        <w:rPr>
          <w:lang w:val="de-DE"/>
        </w:rPr>
        <w:fldChar w:fldCharType="end"/>
      </w:r>
      <w:r>
        <w:rPr>
          <w:lang w:val="de-DE"/>
        </w:rPr>
        <w:t>.</w:t>
      </w:r>
    </w:p>
  </w:footnote>
  <w:footnote w:id="5">
    <w:p w14:paraId="176252B0" w14:textId="7AADFAE5" w:rsidR="00770B29" w:rsidRPr="00BD773D" w:rsidRDefault="00770B29">
      <w:pPr>
        <w:pStyle w:val="Funotentext"/>
        <w:rPr>
          <w:lang w:val="fr-FR"/>
        </w:rPr>
      </w:pPr>
      <w:r>
        <w:rPr>
          <w:rStyle w:val="Funotenzeichen"/>
        </w:rPr>
        <w:footnoteRef/>
      </w:r>
      <w:r>
        <w:t xml:space="preserve"> </w:t>
      </w:r>
      <w:proofErr w:type="spellStart"/>
      <w:r>
        <w:rPr>
          <w:lang w:val="fr-FR"/>
        </w:rPr>
        <w:t>Siehe</w:t>
      </w:r>
      <w:proofErr w:type="spellEnd"/>
      <w:r>
        <w:rPr>
          <w:lang w:val="fr-FR"/>
        </w:rPr>
        <w:t xml:space="preserve"> </w:t>
      </w:r>
      <w:proofErr w:type="spellStart"/>
      <w:r>
        <w:rPr>
          <w:lang w:val="fr-FR"/>
        </w:rPr>
        <w:t>zur</w:t>
      </w:r>
      <w:proofErr w:type="spellEnd"/>
      <w:r>
        <w:rPr>
          <w:lang w:val="fr-FR"/>
        </w:rPr>
        <w:t xml:space="preserve"> </w:t>
      </w:r>
      <w:proofErr w:type="spellStart"/>
      <w:r>
        <w:rPr>
          <w:lang w:val="fr-FR"/>
        </w:rPr>
        <w:t>Rezeption</w:t>
      </w:r>
      <w:proofErr w:type="spellEnd"/>
      <w:r>
        <w:rPr>
          <w:lang w:val="fr-FR"/>
        </w:rPr>
        <w:t xml:space="preserve"> Coleman </w:t>
      </w:r>
      <w:r>
        <w:rPr>
          <w:lang w:val="fr-FR"/>
        </w:rPr>
        <w:fldChar w:fldCharType="begin"/>
      </w:r>
      <w:r>
        <w:rPr>
          <w:lang w:val="fr-FR"/>
        </w:rPr>
        <w:instrText xml:space="preserve"> ADDIN EN.CITE &lt;EndNote&gt;&lt;Cite ExcludeAuth="1"&gt;&lt;Year&gt;1993&lt;/Year&gt;&lt;RecNum&gt;1968&lt;/RecNum&gt;&lt;DisplayText&gt;(1993)&lt;/DisplayText&gt;&lt;record&gt;&lt;rec-number&gt;1968&lt;/rec-number&gt;&lt;foreign-keys&gt;&lt;key app="EN" db-id="2z999dwf8xttszefrz2verr1vfv0fxrfevdx"&gt;1968&lt;/key&gt;&lt;/foreign-keys&gt;&lt;ref-type name="Journal Article"&gt;17&lt;/ref-type&gt;&lt;contributors&gt;&lt;authors&gt;&lt;author&gt;Coleman, James S.&lt;/author&gt;&lt;/authors&gt;&lt;/contributors&gt;&lt;titles&gt;&lt;title&gt;The Impact of Gary Becker&amp;apos;s Work on Sociology&lt;/title&gt;&lt;secondary-title&gt;Acta Sociologica&lt;/secondary-title&gt;&lt;/titles&gt;&lt;periodical&gt;&lt;full-title&gt;Acta Sociologica&lt;/full-title&gt;&lt;/periodical&gt;&lt;pages&gt;169-178&lt;/pages&gt;&lt;volume&gt;36&lt;/volume&gt;&lt;dates&gt;&lt;year&gt;1993&lt;/year&gt;&lt;/dates&gt;&lt;label&gt;H6:6&lt;/label&gt;&lt;urls&gt;&lt;/urls&gt;&lt;/record&gt;&lt;/Cite&gt;&lt;/EndNote&gt;</w:instrText>
      </w:r>
      <w:r>
        <w:rPr>
          <w:lang w:val="fr-FR"/>
        </w:rPr>
        <w:fldChar w:fldCharType="separate"/>
      </w:r>
      <w:r>
        <w:rPr>
          <w:noProof/>
          <w:lang w:val="fr-FR"/>
        </w:rPr>
        <w:t>(</w:t>
      </w:r>
      <w:hyperlink w:anchor="_ENREF_18" w:tooltip="Coleman, 1993 #1968" w:history="1">
        <w:r>
          <w:rPr>
            <w:noProof/>
            <w:lang w:val="fr-FR"/>
          </w:rPr>
          <w:t>1993</w:t>
        </w:r>
      </w:hyperlink>
      <w:r>
        <w:rPr>
          <w:noProof/>
          <w:lang w:val="fr-FR"/>
        </w:rPr>
        <w:t>)</w:t>
      </w:r>
      <w:r>
        <w:rPr>
          <w:lang w:val="fr-FR"/>
        </w:rPr>
        <w:fldChar w:fldCharType="end"/>
      </w:r>
      <w:r>
        <w:rPr>
          <w:lang w:val="fr-FR"/>
        </w:rPr>
        <w:t>.</w:t>
      </w:r>
    </w:p>
  </w:footnote>
  <w:footnote w:id="6">
    <w:p w14:paraId="2F1154C0" w14:textId="6B56AF0B" w:rsidR="00770B29" w:rsidRPr="0033116F" w:rsidRDefault="00770B29">
      <w:pPr>
        <w:pStyle w:val="Funotentext"/>
        <w:rPr>
          <w:lang w:val="fr-FR"/>
        </w:rPr>
      </w:pPr>
      <w:r>
        <w:rPr>
          <w:rStyle w:val="Funotenzeichen"/>
        </w:rPr>
        <w:footnoteRef/>
      </w:r>
      <w:r>
        <w:t xml:space="preserve"> </w:t>
      </w:r>
      <w:r w:rsidRPr="004E13A9">
        <w:t>Das Gleichgewicht besteht in diesem Spiel in der Situation, in welcher beide egoistisch handeln, obwohl sie bei beidseitiger Kooperation je besser dastehen würden. Das Prisonners Dilemma ist</w:t>
      </w:r>
      <w:r>
        <w:t xml:space="preserve"> auf</w:t>
      </w:r>
      <w:r w:rsidRPr="004E13A9">
        <w:t xml:space="preserve"> eine Flut von Situationen anwendbar und erklärt gemäss der Spieltheorie so unterschiedliche Phänomene wie dreckige WG-Küchen, übernutzte Fischgründe oder das Wettrüsten im kalten Krieg.</w:t>
      </w:r>
    </w:p>
  </w:footnote>
  <w:footnote w:id="7">
    <w:p w14:paraId="3BD7D65B" w14:textId="1FDB720A" w:rsidR="00770B29" w:rsidRPr="00A00C66" w:rsidRDefault="00770B29" w:rsidP="00916157">
      <w:pPr>
        <w:pStyle w:val="Funotentext"/>
        <w:rPr>
          <w:lang w:val="fr-FR"/>
        </w:rPr>
      </w:pPr>
      <w:r>
        <w:rPr>
          <w:rStyle w:val="Funotenzeichen"/>
        </w:rPr>
        <w:footnoteRef/>
      </w:r>
      <w:r>
        <w:t xml:space="preserve"> </w:t>
      </w:r>
      <w:r>
        <w:t xml:space="preserve">Aus Platzgründen können hier nicht alle weiteren Kritikpunkte diskutiert werden. Siehe weiterführend </w:t>
      </w:r>
      <w:r>
        <w:fldChar w:fldCharType="begin"/>
      </w:r>
      <w:r>
        <w:instrText xml:space="preserve"> ADDIN EN.CITE &lt;EndNote&gt;&lt;Cite&gt;&lt;Author&gt;Coleman&lt;/Author&gt;&lt;Year&gt;1992&lt;/Year&gt;&lt;RecNum&gt;392&lt;/RecNum&gt;&lt;DisplayText&gt;(Coleman &amp;amp; Fararo, 1992)&lt;/DisplayText&gt;&lt;record&gt;&lt;rec-number&gt;392&lt;/rec-number&gt;&lt;foreign-keys&gt;&lt;key app="EN" db-id="2z999dwf8xttszefrz2verr1vfv0fxrfevdx"&gt;392&lt;/key&gt;&lt;/foreign-keys&gt;&lt;ref-type name="Book"&gt;6&lt;/ref-type&gt;&lt;contributors&gt;&lt;authors&gt;&lt;author&gt;Coleman, James S.&lt;/author&gt;&lt;author&gt;Fararo, Thomas J.&lt;/author&gt;&lt;/authors&gt;&lt;/contributors&gt;&lt;titles&gt;&lt;title&gt;Rational Choice Theory. Advocacy and Critique&lt;/title&gt;&lt;/titles&gt;&lt;keywords&gt;&lt;keyword&gt;Rational Choice, Rationalität,&lt;/keyword&gt;&lt;/keywords&gt;&lt;dates&gt;&lt;year&gt;1992&lt;/year&gt;&lt;/dates&gt;&lt;pub-location&gt;California&lt;/pub-location&gt;&lt;publisher&gt;Sage Publications&lt;/publisher&gt;&lt;urls&gt;&lt;/urls&gt;&lt;custom1&gt;A 1505 SozInst&lt;/custom1&gt;&lt;/record&gt;&lt;/Cite&gt;&lt;/EndNote&gt;</w:instrText>
      </w:r>
      <w:r>
        <w:fldChar w:fldCharType="separate"/>
      </w:r>
      <w:r>
        <w:rPr>
          <w:noProof/>
        </w:rPr>
        <w:t>(</w:t>
      </w:r>
      <w:hyperlink w:anchor="_ENREF_19" w:tooltip="Coleman, 1992 #392" w:history="1">
        <w:r>
          <w:rPr>
            <w:noProof/>
          </w:rPr>
          <w:t>Coleman &amp; Fararo, 1992</w:t>
        </w:r>
      </w:hyperlink>
      <w:r>
        <w:rPr>
          <w:noProof/>
        </w:rPr>
        <w:t>)</w:t>
      </w:r>
      <w:r>
        <w:fldChar w:fldCharType="end"/>
      </w:r>
      <w:r>
        <w:t xml:space="preserve">. </w:t>
      </w:r>
    </w:p>
  </w:footnote>
  <w:footnote w:id="8">
    <w:p w14:paraId="43CB2F0C" w14:textId="3E34F679" w:rsidR="00770B29" w:rsidRPr="00060641" w:rsidRDefault="00770B29">
      <w:pPr>
        <w:pStyle w:val="Funotentext"/>
        <w:rPr>
          <w:lang w:val="de-DE"/>
        </w:rPr>
      </w:pPr>
      <w:r>
        <w:rPr>
          <w:rStyle w:val="Funotenzeichen"/>
        </w:rPr>
        <w:footnoteRef/>
      </w:r>
      <w:r>
        <w:t xml:space="preserve"> </w:t>
      </w:r>
      <w:r>
        <w:t>Diesen Kritikern kann man allerdings entgegnen, dass ihre eigenen Erklärungsansätze meist recht schwammig bleiben.</w:t>
      </w:r>
    </w:p>
  </w:footnote>
  <w:footnote w:id="9">
    <w:p w14:paraId="62473EA4" w14:textId="77777777" w:rsidR="00770B29" w:rsidRPr="00AF4835" w:rsidRDefault="00770B29" w:rsidP="00916157">
      <w:pPr>
        <w:pStyle w:val="Funotentext"/>
        <w:rPr>
          <w:lang w:val="fr-FR"/>
        </w:rPr>
      </w:pPr>
      <w:r>
        <w:rPr>
          <w:rStyle w:val="Funotenzeichen"/>
        </w:rPr>
        <w:footnoteRef/>
      </w:r>
      <w:r>
        <w:t xml:space="preserve"> </w:t>
      </w:r>
      <w:r>
        <w:t>Allerdings ist zu bemerken, dass nicht alle rational choice Erklärungen diesen Tautologie-Fehler begehen. Korrekt angewandt, können aus rational choice Theorien nicht-triviale, falsifizierbare Hypothesen abgeleitet werden. Beispielsweise könnte eine korrekt angewandt Theorie erwarten lassen, dass Personen bei gleichbleibender Frustration aber sinkenden zu erwartenden Repressionen (Kosten) eher Steine werfen würden. In dieser falsifizierbaren Hypothese ist die Tautologie vermieden.</w:t>
      </w:r>
    </w:p>
  </w:footnote>
  <w:footnote w:id="10">
    <w:p w14:paraId="68672453" w14:textId="430F10CC" w:rsidR="00770B29" w:rsidRPr="005D5F1D" w:rsidRDefault="00770B29">
      <w:pPr>
        <w:pStyle w:val="Funotentext"/>
        <w:rPr>
          <w:lang w:val="de-DE"/>
        </w:rPr>
      </w:pPr>
      <w:r>
        <w:rPr>
          <w:rStyle w:val="Funotenzeichen"/>
        </w:rPr>
        <w:footnoteRef/>
      </w:r>
      <w:r>
        <w:t xml:space="preserve"> </w:t>
      </w:r>
      <w:r>
        <w:t>Der Verfasser gibt zu, dass er ebenfalls zu diesen Leuten gehört.</w:t>
      </w:r>
    </w:p>
  </w:footnote>
  <w:footnote w:id="11">
    <w:p w14:paraId="0DBFD626" w14:textId="04C06E62" w:rsidR="00770B29" w:rsidRPr="002E24AF" w:rsidRDefault="00770B29">
      <w:pPr>
        <w:pStyle w:val="Funotentext"/>
        <w:rPr>
          <w:lang w:val="fr-FR"/>
        </w:rPr>
      </w:pPr>
      <w:r>
        <w:rPr>
          <w:rStyle w:val="Funotenzeichen"/>
        </w:rPr>
        <w:footnoteRef/>
      </w:r>
      <w:r>
        <w:t xml:space="preserve"> </w:t>
      </w:r>
      <w:r>
        <w:t xml:space="preserve">Eine Antwort von Rational Choice Anhängern auf diese "Anomalien" ist instrumentalistisch: Es sei egal, ob Menschen sich gemäss den Verhaltensannahmen verhielten, so lange die Voraussagen der Theorie einigermassen mit den Daten übereinstimmten </w:t>
      </w:r>
      <w:r>
        <w:fldChar w:fldCharType="begin"/>
      </w:r>
      <w:r>
        <w:instrText xml:space="preserve"> ADDIN EN.CITE &lt;EndNote&gt;&lt;Cite&gt;&lt;Author&gt;Friedman&lt;/Author&gt;&lt;Year&gt;1953&lt;/Year&gt;&lt;RecNum&gt;1533&lt;/RecNum&gt;&lt;DisplayText&gt;(Friedman, 1953)&lt;/DisplayText&gt;&lt;record&gt;&lt;rec-number&gt;1533&lt;/rec-number&gt;&lt;foreign-keys&gt;&lt;key app="EN" db-id="2z999dwf8xttszefrz2verr1vfv0fxrfevdx"&gt;1533&lt;/key&gt;&lt;/foreign-keys&gt;&lt;ref-type name="Book Section"&gt;5&lt;/ref-type&gt;&lt;contributors&gt;&lt;authors&gt;&lt;author&gt;Friedman, Milton&lt;/author&gt;&lt;/authors&gt;&lt;secondary-authors&gt;&lt;author&gt;ders.&lt;/author&gt;&lt;/secondary-authors&gt;&lt;/contributors&gt;&lt;titles&gt;&lt;title&gt;The Methodology of Positive Economics&lt;/title&gt;&lt;secondary-title&gt;Essays in Positive Economics&lt;/secondary-title&gt;&lt;/titles&gt;&lt;pages&gt;3-43&lt;/pages&gt;&lt;keywords&gt;&lt;keyword&gt;Rational Choice, Annahmen, Assumptions, SEU-Modell&lt;/keyword&gt;&lt;/keywords&gt;&lt;dates&gt;&lt;year&gt;1953&lt;/year&gt;&lt;/dates&gt;&lt;pub-location&gt;Chicago&lt;/pub-location&gt;&lt;publisher&gt;The University of Chicago Press&lt;/publisher&gt;&lt;label&gt;A36:2&lt;/label&gt;&lt;urls&gt;&lt;/urls&gt;&lt;/record&gt;&lt;/Cite&gt;&lt;/EndNote&gt;</w:instrText>
      </w:r>
      <w:r>
        <w:fldChar w:fldCharType="separate"/>
      </w:r>
      <w:r>
        <w:rPr>
          <w:noProof/>
        </w:rPr>
        <w:t>(</w:t>
      </w:r>
      <w:hyperlink w:anchor="_ENREF_37" w:tooltip="Friedman, 1953 #1533" w:history="1">
        <w:r>
          <w:rPr>
            <w:noProof/>
          </w:rPr>
          <w:t>Friedman, 1953</w:t>
        </w:r>
      </w:hyperlink>
      <w:r>
        <w:rPr>
          <w:noProof/>
        </w:rPr>
        <w:t>)</w:t>
      </w:r>
      <w:r>
        <w:fldChar w:fldCharType="end"/>
      </w:r>
      <w:r>
        <w:t xml:space="preserve">. Siehe zur Kritik eines solchen Instrumentalismus Boudon </w:t>
      </w:r>
      <w:r>
        <w:fldChar w:fldCharType="begin"/>
      </w:r>
      <w:r>
        <w:instrText xml:space="preserve"> ADDIN EN.CITE &lt;EndNote&gt;&lt;Cite ExcludeAuth="1"&gt;&lt;Year&gt;1999&lt;/Year&gt;&lt;RecNum&gt;1548&lt;/RecNum&gt;&lt;DisplayText&gt;(1999)&lt;/DisplayText&gt;&lt;record&gt;&lt;rec-number&gt;1548&lt;/rec-number&gt;&lt;foreign-keys&gt;&lt;key app="EN" db-id="2z999dwf8xttszefrz2verr1vfv0fxrfevdx"&gt;1548&lt;/key&gt;&lt;/foreign-keys&gt;&lt;ref-type name="Book Section"&gt;5&lt;/ref-type&gt;&lt;contributors&gt;&lt;authors&gt;&lt;author&gt;Boudon, Raymond&lt;/author&gt;&lt;/authors&gt;&lt;secondary-authors&gt;&lt;author&gt;ders.&lt;/author&gt;&lt;/secondary-authors&gt;&lt;/contributors&gt;&lt;titles&gt;&lt;title&gt;Qu&amp;apos;est-ce qu&amp;apos;une bonne théorie?&lt;/title&gt;&lt;secondary-title&gt;Le sens des valeurs&lt;/secondary-title&gt;&lt;/titles&gt;&lt;pages&gt;349-385&lt;/pages&gt;&lt;keywords&gt;&lt;keyword&gt;Positivismus, Friedman,&lt;/keyword&gt;&lt;/keywords&gt;&lt;dates&gt;&lt;year&gt;1999&lt;/year&gt;&lt;/dates&gt;&lt;pub-location&gt;Paris&lt;/pub-location&gt;&lt;publisher&gt;Presses Universitaires de France&lt;/publisher&gt;&lt;label&gt;habe ich&lt;/label&gt;&lt;urls&gt;&lt;/urls&gt;&lt;/record&gt;&lt;/Cite&gt;&lt;/EndNote&gt;</w:instrText>
      </w:r>
      <w:r>
        <w:fldChar w:fldCharType="separate"/>
      </w:r>
      <w:r>
        <w:rPr>
          <w:noProof/>
        </w:rPr>
        <w:t>(</w:t>
      </w:r>
      <w:hyperlink w:anchor="_ENREF_7" w:tooltip="Boudon, 1999 #1548" w:history="1">
        <w:r>
          <w:rPr>
            <w:noProof/>
          </w:rPr>
          <w:t>1999</w:t>
        </w:r>
      </w:hyperlink>
      <w:r>
        <w:rPr>
          <w:noProof/>
        </w:rPr>
        <w:t>)</w:t>
      </w:r>
      <w:r>
        <w:fldChar w:fldCharType="end"/>
      </w:r>
      <w:r>
        <w:t>.  Eine andere Antwort lautet, dass Rational Choice das sparsamste Modell sei, mit dem man mithin die Analyse beginnen solle, um es später evtl. zu verkomplizieren.</w:t>
      </w:r>
    </w:p>
  </w:footnote>
  <w:footnote w:id="12">
    <w:p w14:paraId="2476A303" w14:textId="53224760" w:rsidR="00770B29" w:rsidRPr="00AC62A8" w:rsidRDefault="00770B29">
      <w:pPr>
        <w:pStyle w:val="Funotentext"/>
        <w:rPr>
          <w:lang w:val="fr-FR"/>
        </w:rPr>
      </w:pPr>
      <w:r>
        <w:rPr>
          <w:rStyle w:val="Funotenzeichen"/>
        </w:rPr>
        <w:footnoteRef/>
      </w:r>
      <w:r>
        <w:t xml:space="preserve"> </w:t>
      </w:r>
      <w:r>
        <w:t xml:space="preserve">Insbesondere seine frühe Auseinandersetzung mit Bourdieu über die Erklärung sich reproduzierender Bildungsunterschiede in Frankreich sind berühmt geworden </w:t>
      </w:r>
      <w:r>
        <w:fldChar w:fldCharType="begin"/>
      </w:r>
      <w:r>
        <w:instrText xml:space="preserve"> ADDIN EN.CITE &lt;EndNote&gt;&lt;Cite&gt;&lt;Author&gt;Boudon&lt;/Author&gt;&lt;Year&gt;1979 (1973)&lt;/Year&gt;&lt;RecNum&gt;4938&lt;/RecNum&gt;&lt;DisplayText&gt;(Boudon, 1979 (1973))&lt;/DisplayText&gt;&lt;record&gt;&lt;rec-number&gt;4938&lt;/rec-number&gt;&lt;foreign-keys&gt;&lt;key app="EN" db-id="2z999dwf8xttszefrz2verr1vfv0fxrfevdx"&gt;4938&lt;/key&gt;&lt;/foreign-keys&gt;&lt;ref-type name="Book"&gt;6&lt;/ref-type&gt;&lt;contributors&gt;&lt;authors&gt;&lt;author&gt;Boudon, Raymond&lt;/author&gt;&lt;/authors&gt;&lt;/contributors&gt;&lt;titles&gt;&lt;title&gt;L&amp;apos;inégalité des chances. La mobilité dans les sociétés industrielles.&lt;/title&gt;&lt;/titles&gt;&lt;dates&gt;&lt;year&gt;1979 (1973)&lt;/year&gt;&lt;/dates&gt;&lt;pub-location&gt;Paris&lt;/pub-location&gt;&lt;publisher&gt;Armand Colin&lt;/publisher&gt;&lt;urls&gt;&lt;/urls&gt;&lt;/record&gt;&lt;/Cite&gt;&lt;/EndNote&gt;</w:instrText>
      </w:r>
      <w:r>
        <w:fldChar w:fldCharType="separate"/>
      </w:r>
      <w:r>
        <w:rPr>
          <w:noProof/>
        </w:rPr>
        <w:t>(</w:t>
      </w:r>
      <w:hyperlink w:anchor="_ENREF_6" w:tooltip="Boudon, 1979 (1973) #4938" w:history="1">
        <w:r>
          <w:rPr>
            <w:noProof/>
          </w:rPr>
          <w:t>Boudon, 1979 (1973)</w:t>
        </w:r>
      </w:hyperlink>
      <w:r>
        <w:rPr>
          <w:noProof/>
        </w:rPr>
        <w:t>)</w:t>
      </w:r>
      <w:r>
        <w:fldChar w:fldCharType="end"/>
      </w:r>
      <w:r>
        <w:t>.</w:t>
      </w:r>
    </w:p>
  </w:footnote>
  <w:footnote w:id="13">
    <w:p w14:paraId="13920719" w14:textId="654888E8" w:rsidR="00770B29" w:rsidRPr="00A00C66" w:rsidRDefault="00770B29" w:rsidP="00AC62A8">
      <w:pPr>
        <w:pStyle w:val="Funotentext"/>
        <w:rPr>
          <w:lang w:val="fr-FR"/>
        </w:rPr>
      </w:pPr>
      <w:r>
        <w:rPr>
          <w:rStyle w:val="Funotenzeichen"/>
        </w:rPr>
        <w:footnoteRef/>
      </w:r>
      <w:r>
        <w:t xml:space="preserve"> </w:t>
      </w:r>
      <w:r>
        <w:t xml:space="preserve">Aus Platzgründen können hier nicht alle weiteren Kritikpunkte diskutiert werden. Siehe für weitere Kritikpunkte </w:t>
      </w:r>
      <w:r>
        <w:fldChar w:fldCharType="begin"/>
      </w:r>
      <w:r>
        <w:instrText xml:space="preserve"> ADDIN EN.CITE &lt;EndNote&gt;&lt;Cite&gt;&lt;Author&gt;Coleman&lt;/Author&gt;&lt;Year&gt;1992&lt;/Year&gt;&lt;RecNum&gt;392&lt;/RecNum&gt;&lt;DisplayText&gt;(Coleman &amp;amp; Fararo, 1992)&lt;/DisplayText&gt;&lt;record&gt;&lt;rec-number&gt;392&lt;/rec-number&gt;&lt;foreign-keys&gt;&lt;key app="EN" db-id="2z999dwf8xttszefrz2verr1vfv0fxrfevdx"&gt;392&lt;/key&gt;&lt;/foreign-keys&gt;&lt;ref-type name="Book"&gt;6&lt;/ref-type&gt;&lt;contributors&gt;&lt;authors&gt;&lt;author&gt;Coleman, James S.&lt;/author&gt;&lt;author&gt;Fararo, Thomas J.&lt;/author&gt;&lt;/authors&gt;&lt;/contributors&gt;&lt;titles&gt;&lt;title&gt;Rational Choice Theory. Advocacy and Critique&lt;/title&gt;&lt;/titles&gt;&lt;keywords&gt;&lt;keyword&gt;Rational Choice, Rationalität,&lt;/keyword&gt;&lt;/keywords&gt;&lt;dates&gt;&lt;year&gt;1992&lt;/year&gt;&lt;/dates&gt;&lt;pub-location&gt;California&lt;/pub-location&gt;&lt;publisher&gt;Sage Publications&lt;/publisher&gt;&lt;urls&gt;&lt;/urls&gt;&lt;custom1&gt;A 1505 SozInst&lt;/custom1&gt;&lt;/record&gt;&lt;/Cite&gt;&lt;/EndNote&gt;</w:instrText>
      </w:r>
      <w:r>
        <w:fldChar w:fldCharType="separate"/>
      </w:r>
      <w:r>
        <w:rPr>
          <w:noProof/>
        </w:rPr>
        <w:t>(</w:t>
      </w:r>
      <w:hyperlink w:anchor="_ENREF_19" w:tooltip="Coleman, 1992 #392" w:history="1">
        <w:r>
          <w:rPr>
            <w:noProof/>
          </w:rPr>
          <w:t>Coleman &amp; Fararo, 1992</w:t>
        </w:r>
      </w:hyperlink>
      <w:r>
        <w:rPr>
          <w:noProof/>
        </w:rPr>
        <w:t>)</w:t>
      </w:r>
      <w:r>
        <w:fldChar w:fldCharType="end"/>
      </w:r>
      <w:r>
        <w:t xml:space="preserve">. </w:t>
      </w:r>
    </w:p>
  </w:footnote>
  <w:footnote w:id="14">
    <w:p w14:paraId="11B91829" w14:textId="56F3AB2D" w:rsidR="00770B29" w:rsidRPr="006C29D4" w:rsidRDefault="00770B29">
      <w:pPr>
        <w:pStyle w:val="Funotentext"/>
        <w:rPr>
          <w:lang w:val="fr-FR"/>
        </w:rPr>
      </w:pPr>
      <w:r>
        <w:rPr>
          <w:rStyle w:val="Funotenzeichen"/>
        </w:rPr>
        <w:footnoteRef/>
      </w:r>
      <w:r>
        <w:t xml:space="preserve"> </w:t>
      </w:r>
      <w:r>
        <w:t xml:space="preserve">Auch die wahrscheinlich berühmteste soziologische Studie überhaupt, Webers Kapitalismusthese </w:t>
      </w:r>
      <w:r>
        <w:fldChar w:fldCharType="begin"/>
      </w:r>
      <w:r>
        <w:instrText xml:space="preserve"> ADDIN EN.CITE &lt;EndNote&gt;&lt;Cite ExcludeAuth="1"&gt;&lt;Author&gt;Weber&lt;/Author&gt;&lt;Year&gt;1984 (1920)&lt;/Year&gt;&lt;RecNum&gt;2192&lt;/RecNum&gt;&lt;DisplayText&gt;(1984 (1920))&lt;/DisplayText&gt;&lt;record&gt;&lt;rec-number&gt;2192&lt;/rec-number&gt;&lt;foreign-keys&gt;&lt;key app="EN" db-id="2z999dwf8xttszefrz2verr1vfv0fxrfevdx"&gt;2192&lt;/key&gt;&lt;/foreign-keys&gt;&lt;ref-type name="Book"&gt;6&lt;/ref-type&gt;&lt;contributors&gt;&lt;authors&gt;&lt;author&gt;Weber, Max&lt;/author&gt;&lt;/authors&gt;&lt;secondary-authors&gt;&lt;author&gt;Herausgegeben von Johannes Winckelmann&lt;/author&gt;&lt;/secondary-authors&gt;&lt;/contributors&gt;&lt;titles&gt;&lt;title&gt;Die protestantische Ethik I. Eine Aufsatzsammlung.&lt;/title&gt;&lt;/titles&gt;&lt;dates&gt;&lt;year&gt;1984 (1920)&lt;/year&gt;&lt;/dates&gt;&lt;pub-location&gt;Gütersloh&lt;/pub-location&gt;&lt;publisher&gt;Mohn&lt;/publisher&gt;&lt;urls&gt;&lt;/urls&gt;&lt;/record&gt;&lt;/Cite&gt;&lt;/EndNote&gt;</w:instrText>
      </w:r>
      <w:r>
        <w:fldChar w:fldCharType="separate"/>
      </w:r>
      <w:r>
        <w:rPr>
          <w:noProof/>
        </w:rPr>
        <w:t>(</w:t>
      </w:r>
      <w:hyperlink w:anchor="_ENREF_99" w:tooltip="Weber, 1984 (1920) #2192" w:history="1">
        <w:r>
          <w:rPr>
            <w:noProof/>
          </w:rPr>
          <w:t>1984 (1920)</w:t>
        </w:r>
      </w:hyperlink>
      <w:r>
        <w:rPr>
          <w:noProof/>
        </w:rPr>
        <w:t>)</w:t>
      </w:r>
      <w:r>
        <w:fldChar w:fldCharType="end"/>
      </w:r>
      <w:r>
        <w:t xml:space="preserve">, kann als Beispiel einer erklärenden Soziologie gelesen werden. Vgl. Coleman </w:t>
      </w:r>
      <w:r>
        <w:fldChar w:fldCharType="begin"/>
      </w:r>
      <w:r>
        <w:instrText xml:space="preserve"> ADDIN EN.CITE &lt;EndNote&gt;&lt;Cite ExcludeAuth="1"&gt;&lt;Year&gt;1990&lt;/Year&gt;&lt;RecNum&gt;1635&lt;/RecNum&gt;&lt;DisplayText&gt;(1990)&lt;/DisplayText&gt;&lt;record&gt;&lt;rec-number&gt;1635&lt;/rec-number&gt;&lt;foreign-keys&gt;&lt;key app="EN" db-id="2z999dwf8xttszefrz2verr1vfv0fxrfevdx"&gt;1635&lt;/key&gt;&lt;/foreign-keys&gt;&lt;ref-type name="Book"&gt;6&lt;/ref-type&gt;&lt;contributors&gt;&lt;authors&gt;&lt;author&gt;Coleman, James S.&lt;/author&gt;&lt;/authors&gt;&lt;/contributors&gt;&lt;titles&gt;&lt;title&gt;Foundations of Social Theory&lt;/title&gt;&lt;/titles&gt;&lt;dates&gt;&lt;year&gt;1990&lt;/year&gt;&lt;/dates&gt;&lt;pub-location&gt;Cambridge&lt;/pub-location&gt;&lt;publisher&gt;The Belknap Press of Harvard University Press&lt;/publisher&gt;&lt;urls&gt;&lt;/urls&gt;&lt;/record&gt;&lt;/Cite&gt;&lt;/EndNote&gt;</w:instrText>
      </w:r>
      <w:r>
        <w:fldChar w:fldCharType="separate"/>
      </w:r>
      <w:r>
        <w:rPr>
          <w:noProof/>
        </w:rPr>
        <w:t>(</w:t>
      </w:r>
      <w:hyperlink w:anchor="_ENREF_17" w:tooltip="Coleman, 1990 #1635" w:history="1">
        <w:r>
          <w:rPr>
            <w:noProof/>
          </w:rPr>
          <w:t>1990</w:t>
        </w:r>
      </w:hyperlink>
      <w:r>
        <w:rPr>
          <w:noProof/>
        </w:rPr>
        <w:t>)</w:t>
      </w:r>
      <w:r>
        <w:fldChar w:fldCharType="end"/>
      </w:r>
      <w:r>
        <w:t>.</w:t>
      </w:r>
    </w:p>
  </w:footnote>
  <w:footnote w:id="15">
    <w:p w14:paraId="183B9996" w14:textId="5B6B8039" w:rsidR="00770B29" w:rsidRPr="0094090A" w:rsidRDefault="00770B29">
      <w:pPr>
        <w:pStyle w:val="Funotentext"/>
        <w:rPr>
          <w:lang w:val="fr-FR"/>
        </w:rPr>
      </w:pPr>
      <w:r>
        <w:rPr>
          <w:rStyle w:val="Funotenzeichen"/>
        </w:rPr>
        <w:footnoteRef/>
      </w:r>
      <w:r>
        <w:t xml:space="preserve"> </w:t>
      </w:r>
      <w:proofErr w:type="spellStart"/>
      <w:r>
        <w:rPr>
          <w:lang w:val="fr-FR"/>
        </w:rPr>
        <w:t>Siehe</w:t>
      </w:r>
      <w:proofErr w:type="spellEnd"/>
      <w:r>
        <w:rPr>
          <w:lang w:val="fr-FR"/>
        </w:rPr>
        <w:t xml:space="preserve"> </w:t>
      </w:r>
      <w:proofErr w:type="spellStart"/>
      <w:r>
        <w:rPr>
          <w:lang w:val="fr-FR"/>
        </w:rPr>
        <w:t>für</w:t>
      </w:r>
      <w:proofErr w:type="spellEnd"/>
      <w:r>
        <w:rPr>
          <w:lang w:val="fr-FR"/>
        </w:rPr>
        <w:t xml:space="preserve"> </w:t>
      </w:r>
      <w:proofErr w:type="spellStart"/>
      <w:r>
        <w:rPr>
          <w:lang w:val="fr-FR"/>
        </w:rPr>
        <w:t>eine</w:t>
      </w:r>
      <w:proofErr w:type="spellEnd"/>
      <w:r>
        <w:rPr>
          <w:lang w:val="fr-FR"/>
        </w:rPr>
        <w:t xml:space="preserve"> </w:t>
      </w:r>
      <w:proofErr w:type="spellStart"/>
      <w:r>
        <w:rPr>
          <w:lang w:val="fr-FR"/>
        </w:rPr>
        <w:t>neuere</w:t>
      </w:r>
      <w:proofErr w:type="spellEnd"/>
      <w:r>
        <w:rPr>
          <w:lang w:val="fr-FR"/>
        </w:rPr>
        <w:t xml:space="preserve"> </w:t>
      </w:r>
      <w:proofErr w:type="spellStart"/>
      <w:r>
        <w:rPr>
          <w:lang w:val="fr-FR"/>
        </w:rPr>
        <w:t>Darstellung</w:t>
      </w:r>
      <w:proofErr w:type="spellEnd"/>
      <w:r>
        <w:rPr>
          <w:lang w:val="fr-FR"/>
        </w:rPr>
        <w:t xml:space="preserve"> des </w:t>
      </w:r>
      <w:proofErr w:type="spellStart"/>
      <w:r>
        <w:rPr>
          <w:lang w:val="fr-FR"/>
        </w:rPr>
        <w:t>Ansatzes</w:t>
      </w:r>
      <w:proofErr w:type="spellEnd"/>
      <w:r>
        <w:rPr>
          <w:lang w:val="fr-FR"/>
        </w:rPr>
        <w:t xml:space="preserve"> in </w:t>
      </w:r>
      <w:proofErr w:type="spellStart"/>
      <w:r>
        <w:rPr>
          <w:lang w:val="fr-FR"/>
        </w:rPr>
        <w:t>deutscher</w:t>
      </w:r>
      <w:proofErr w:type="spellEnd"/>
      <w:r>
        <w:rPr>
          <w:lang w:val="fr-FR"/>
        </w:rPr>
        <w:t xml:space="preserve"> </w:t>
      </w:r>
      <w:proofErr w:type="spellStart"/>
      <w:r>
        <w:rPr>
          <w:lang w:val="fr-FR"/>
        </w:rPr>
        <w:t>Sprache</w:t>
      </w:r>
      <w:proofErr w:type="spellEnd"/>
      <w:r>
        <w:rPr>
          <w:lang w:val="fr-FR"/>
        </w:rPr>
        <w:t xml:space="preserve">: </w:t>
      </w:r>
      <w:proofErr w:type="spellStart"/>
      <w:r>
        <w:rPr>
          <w:lang w:val="fr-FR"/>
        </w:rPr>
        <w:t>Pickel</w:t>
      </w:r>
      <w:proofErr w:type="spellEnd"/>
      <w:r>
        <w:rPr>
          <w:lang w:val="fr-FR"/>
        </w:rPr>
        <w:t xml:space="preserve"> </w:t>
      </w:r>
      <w:r>
        <w:rPr>
          <w:lang w:val="fr-FR"/>
        </w:rPr>
        <w:fldChar w:fldCharType="begin"/>
      </w:r>
      <w:r>
        <w:rPr>
          <w:lang w:val="fr-FR"/>
        </w:rPr>
        <w:instrText xml:space="preserve"> ADDIN EN.CITE &lt;EndNote&gt;&lt;Cite ExcludeAuth="1"&gt;&lt;Author&gt;Pickel&lt;/Author&gt;&lt;Year&gt;2011&lt;/Year&gt;&lt;RecNum&gt;4361&lt;/RecNum&gt;&lt;Pages&gt;198ff.&lt;/Pages&gt;&lt;DisplayText&gt;(2011, p. 198ff.)&lt;/DisplayText&gt;&lt;record&gt;&lt;rec-number&gt;4361&lt;/rec-number&gt;&lt;foreign-keys&gt;&lt;key app="EN" db-id="2z999dwf8xttszefrz2verr1vfv0fxrfevdx"&gt;4361&lt;/key&gt;&lt;/foreign-keys&gt;&lt;ref-type name="Book"&gt;6&lt;/ref-type&gt;&lt;contributors&gt;&lt;authors&gt;&lt;author&gt;Pickel, Gert&lt;/author&gt;&lt;/authors&gt;&lt;/contributors&gt;&lt;titles&gt;&lt;title&gt;Religionssoziologie. Eine Einführung in zentrale Themenbereiche&lt;/title&gt;&lt;/titles&gt;&lt;dates&gt;&lt;year&gt;2011&lt;/year&gt;&lt;/dates&gt;&lt;pub-location&gt;Wiesbaden&lt;/pub-location&gt;&lt;publisher&gt;VS Verlag&lt;/publisher&gt;&lt;urls&gt;&lt;/urls&gt;&lt;/record&gt;&lt;/Cite&gt;&lt;/EndNote&gt;</w:instrText>
      </w:r>
      <w:r>
        <w:rPr>
          <w:lang w:val="fr-FR"/>
        </w:rPr>
        <w:fldChar w:fldCharType="separate"/>
      </w:r>
      <w:r>
        <w:rPr>
          <w:noProof/>
          <w:lang w:val="fr-FR"/>
        </w:rPr>
        <w:t>(</w:t>
      </w:r>
      <w:hyperlink w:anchor="_ENREF_74" w:tooltip="Pickel, 2011 #4361" w:history="1">
        <w:r>
          <w:rPr>
            <w:noProof/>
            <w:lang w:val="fr-FR"/>
          </w:rPr>
          <w:t>2011, p. 198ff.</w:t>
        </w:r>
      </w:hyperlink>
      <w:r>
        <w:rPr>
          <w:noProof/>
          <w:lang w:val="fr-FR"/>
        </w:rPr>
        <w:t>)</w:t>
      </w:r>
      <w:r>
        <w:rPr>
          <w:lang w:val="fr-FR"/>
        </w:rPr>
        <w:fldChar w:fldCharType="end"/>
      </w:r>
      <w:r>
        <w:rPr>
          <w:lang w:val="fr-FR"/>
        </w:rPr>
        <w:t xml:space="preserve">. </w:t>
      </w:r>
    </w:p>
  </w:footnote>
  <w:footnote w:id="16">
    <w:p w14:paraId="7A1C796F" w14:textId="529E895C" w:rsidR="00770B29" w:rsidRPr="00287CB9" w:rsidRDefault="00770B29" w:rsidP="00DD2B1E">
      <w:pPr>
        <w:pStyle w:val="Funotentext"/>
        <w:rPr>
          <w:lang w:val="fr-FR"/>
        </w:rPr>
      </w:pPr>
      <w:r>
        <w:rPr>
          <w:rStyle w:val="Funotenzeichen"/>
        </w:rPr>
        <w:footnoteRef/>
      </w:r>
      <w:r>
        <w:t xml:space="preserve"> </w:t>
      </w:r>
      <w:proofErr w:type="spellStart"/>
      <w:r>
        <w:rPr>
          <w:lang w:val="fr-FR"/>
        </w:rPr>
        <w:t>Siehe</w:t>
      </w:r>
      <w:proofErr w:type="spellEnd"/>
      <w:r>
        <w:rPr>
          <w:lang w:val="fr-FR"/>
        </w:rPr>
        <w:t xml:space="preserve"> http://www.thearda.com/asrec.</w:t>
      </w:r>
    </w:p>
  </w:footnote>
  <w:footnote w:id="17">
    <w:p w14:paraId="729084FD" w14:textId="77777777" w:rsidR="00770B29" w:rsidRPr="004028B8" w:rsidRDefault="00770B29" w:rsidP="00352D89">
      <w:pPr>
        <w:pStyle w:val="Funotentext"/>
        <w:rPr>
          <w:lang w:val="fr-FR"/>
        </w:rPr>
      </w:pPr>
      <w:r>
        <w:rPr>
          <w:rStyle w:val="Funotenzeichen"/>
        </w:rPr>
        <w:footnoteRef/>
      </w:r>
      <w:r>
        <w:t xml:space="preserve"> </w:t>
      </w:r>
      <w:proofErr w:type="spellStart"/>
      <w:r>
        <w:rPr>
          <w:lang w:val="fr-FR"/>
        </w:rPr>
        <w:t>Iannaccone</w:t>
      </w:r>
      <w:proofErr w:type="spellEnd"/>
      <w:r>
        <w:rPr>
          <w:lang w:val="fr-FR"/>
        </w:rPr>
        <w:t xml:space="preserve"> </w:t>
      </w:r>
      <w:proofErr w:type="spellStart"/>
      <w:r>
        <w:rPr>
          <w:lang w:val="fr-FR"/>
        </w:rPr>
        <w:t>führt</w:t>
      </w:r>
      <w:proofErr w:type="spellEnd"/>
      <w:r>
        <w:rPr>
          <w:lang w:val="fr-FR"/>
        </w:rPr>
        <w:t xml:space="preserve"> </w:t>
      </w:r>
      <w:proofErr w:type="spellStart"/>
      <w:r>
        <w:rPr>
          <w:lang w:val="fr-FR"/>
        </w:rPr>
        <w:t>noch</w:t>
      </w:r>
      <w:proofErr w:type="spellEnd"/>
      <w:r>
        <w:rPr>
          <w:lang w:val="fr-FR"/>
        </w:rPr>
        <w:t xml:space="preserve"> </w:t>
      </w:r>
      <w:proofErr w:type="spellStart"/>
      <w:r>
        <w:rPr>
          <w:lang w:val="fr-FR"/>
        </w:rPr>
        <w:t>weitere</w:t>
      </w:r>
      <w:proofErr w:type="spellEnd"/>
      <w:r>
        <w:rPr>
          <w:lang w:val="fr-FR"/>
        </w:rPr>
        <w:t xml:space="preserve"> </w:t>
      </w:r>
      <w:proofErr w:type="spellStart"/>
      <w:r>
        <w:rPr>
          <w:lang w:val="fr-FR"/>
        </w:rPr>
        <w:t>Phänomene</w:t>
      </w:r>
      <w:proofErr w:type="spellEnd"/>
      <w:r>
        <w:rPr>
          <w:lang w:val="fr-FR"/>
        </w:rPr>
        <w:t xml:space="preserve"> an, welche </w:t>
      </w:r>
      <w:proofErr w:type="spellStart"/>
      <w:r>
        <w:rPr>
          <w:lang w:val="fr-FR"/>
        </w:rPr>
        <w:t>wir</w:t>
      </w:r>
      <w:proofErr w:type="spellEnd"/>
      <w:r>
        <w:rPr>
          <w:lang w:val="fr-FR"/>
        </w:rPr>
        <w:t xml:space="preserve"> </w:t>
      </w:r>
      <w:proofErr w:type="spellStart"/>
      <w:r>
        <w:rPr>
          <w:lang w:val="fr-FR"/>
        </w:rPr>
        <w:t>aus</w:t>
      </w:r>
      <w:proofErr w:type="spellEnd"/>
      <w:r>
        <w:rPr>
          <w:lang w:val="fr-FR"/>
        </w:rPr>
        <w:t xml:space="preserve"> </w:t>
      </w:r>
      <w:proofErr w:type="spellStart"/>
      <w:r>
        <w:rPr>
          <w:lang w:val="fr-FR"/>
        </w:rPr>
        <w:t>Platzgründen</w:t>
      </w:r>
      <w:proofErr w:type="spellEnd"/>
      <w:r>
        <w:rPr>
          <w:lang w:val="fr-FR"/>
        </w:rPr>
        <w:t xml:space="preserve"> hier </w:t>
      </w:r>
      <w:proofErr w:type="spellStart"/>
      <w:r>
        <w:rPr>
          <w:lang w:val="fr-FR"/>
        </w:rPr>
        <w:t>weglassen</w:t>
      </w:r>
      <w:proofErr w:type="spellEnd"/>
      <w:r>
        <w:rPr>
          <w:lang w:val="fr-FR"/>
        </w:rPr>
        <w:t>.</w:t>
      </w:r>
    </w:p>
  </w:footnote>
  <w:footnote w:id="18">
    <w:p w14:paraId="2D4AC7A3" w14:textId="77FDB778" w:rsidR="00770B29" w:rsidRPr="00DA7298" w:rsidRDefault="00770B29" w:rsidP="00352D89">
      <w:pPr>
        <w:pStyle w:val="Funotentext"/>
        <w:rPr>
          <w:lang w:val="fr-FR"/>
        </w:rPr>
      </w:pPr>
      <w:r>
        <w:rPr>
          <w:rStyle w:val="Funotenzeichen"/>
        </w:rPr>
        <w:footnoteRef/>
      </w:r>
      <w:r>
        <w:t xml:space="preserve"> </w:t>
      </w:r>
      <w:r>
        <w:t xml:space="preserve">Diese Erklärung hat dem Buch von Kelley </w:t>
      </w:r>
      <w:r>
        <w:fldChar w:fldCharType="begin"/>
      </w:r>
      <w:r>
        <w:instrText xml:space="preserve"> ADDIN EN.CITE &lt;EndNote&gt;&lt;Cite ExcludeAuth="1"&gt;&lt;Year&gt;1986 (1972)&lt;/Year&gt;&lt;RecNum&gt;527&lt;/RecNum&gt;&lt;DisplayText&gt;(1986 (1972))&lt;/DisplayText&gt;&lt;record&gt;&lt;rec-number&gt;527&lt;/rec-number&gt;&lt;foreign-keys&gt;&lt;key app="EN" db-id="2z999dwf8xttszefrz2verr1vfv0fxrfevdx"&gt;527&lt;/key&gt;&lt;/foreign-keys&gt;&lt;ref-type name="Book"&gt;6&lt;/ref-type&gt;&lt;contributors&gt;&lt;authors&gt;&lt;author&gt;Kelley, Dean M.&lt;/author&gt;&lt;/authors&gt;&lt;subsidiary-authors&gt;&lt;author&gt;#&lt;/author&gt;&lt;/subsidiary-authors&gt;&lt;/contributors&gt;&lt;titles&gt;&lt;title&gt;Why Conservative Churches Are Growing. A Study in Sociology of Religion.&lt;/title&gt;&lt;/titles&gt;&lt;dates&gt;&lt;year&gt;1986 (1972)&lt;/year&gt;&lt;/dates&gt;&lt;pub-location&gt;Macon, Georgia&lt;/pub-location&gt;&lt;publisher&gt;Mercer University Press&lt;/publisher&gt;&lt;urls&gt;&lt;/urls&gt;&lt;/record&gt;&lt;/Cite&gt;&lt;/EndNote&gt;</w:instrText>
      </w:r>
      <w:r>
        <w:fldChar w:fldCharType="separate"/>
      </w:r>
      <w:r>
        <w:rPr>
          <w:noProof/>
        </w:rPr>
        <w:t>(</w:t>
      </w:r>
      <w:hyperlink w:anchor="_ENREF_52" w:tooltip="Kelley, 1986 (1972) #527" w:history="1">
        <w:r>
          <w:rPr>
            <w:noProof/>
          </w:rPr>
          <w:t>1986 (1972)</w:t>
        </w:r>
      </w:hyperlink>
      <w:r>
        <w:rPr>
          <w:noProof/>
        </w:rPr>
        <w:t>)</w:t>
      </w:r>
      <w:r>
        <w:fldChar w:fldCharType="end"/>
      </w:r>
      <w:r>
        <w:t xml:space="preserve"> viel zu verdanken. </w:t>
      </w:r>
    </w:p>
  </w:footnote>
  <w:footnote w:id="19">
    <w:p w14:paraId="28D97715" w14:textId="7B607114" w:rsidR="00770B29" w:rsidRPr="005B1F19" w:rsidRDefault="00770B29" w:rsidP="00352D89">
      <w:pPr>
        <w:pStyle w:val="Funotentext"/>
        <w:rPr>
          <w:lang w:val="fr-FR"/>
        </w:rPr>
      </w:pPr>
      <w:r>
        <w:rPr>
          <w:rStyle w:val="Funotenzeichen"/>
        </w:rPr>
        <w:footnoteRef/>
      </w:r>
      <w:r>
        <w:t xml:space="preserve"> </w:t>
      </w:r>
      <w:proofErr w:type="spellStart"/>
      <w:r>
        <w:rPr>
          <w:lang w:val="fr-FR"/>
        </w:rPr>
        <w:t>Iannaccone</w:t>
      </w:r>
      <w:proofErr w:type="spellEnd"/>
      <w:r>
        <w:rPr>
          <w:lang w:val="fr-FR"/>
        </w:rPr>
        <w:t xml:space="preserve"> </w:t>
      </w:r>
      <w:proofErr w:type="spellStart"/>
      <w:r>
        <w:rPr>
          <w:lang w:val="fr-FR"/>
        </w:rPr>
        <w:t>liefert</w:t>
      </w:r>
      <w:proofErr w:type="spellEnd"/>
      <w:r>
        <w:rPr>
          <w:lang w:val="fr-FR"/>
        </w:rPr>
        <w:t xml:space="preserve"> </w:t>
      </w:r>
      <w:proofErr w:type="spellStart"/>
      <w:r>
        <w:rPr>
          <w:lang w:val="fr-FR"/>
        </w:rPr>
        <w:t>sowohl</w:t>
      </w:r>
      <w:proofErr w:type="spellEnd"/>
      <w:r>
        <w:rPr>
          <w:lang w:val="fr-FR"/>
        </w:rPr>
        <w:t xml:space="preserve"> </w:t>
      </w:r>
      <w:proofErr w:type="spellStart"/>
      <w:r>
        <w:rPr>
          <w:lang w:val="fr-FR"/>
        </w:rPr>
        <w:t>eine</w:t>
      </w:r>
      <w:proofErr w:type="spellEnd"/>
      <w:r>
        <w:rPr>
          <w:lang w:val="fr-FR"/>
        </w:rPr>
        <w:t xml:space="preserve"> </w:t>
      </w:r>
      <w:proofErr w:type="spellStart"/>
      <w:r>
        <w:rPr>
          <w:lang w:val="fr-FR"/>
        </w:rPr>
        <w:t>Verifikation</w:t>
      </w:r>
      <w:proofErr w:type="spellEnd"/>
      <w:r>
        <w:rPr>
          <w:lang w:val="fr-FR"/>
        </w:rPr>
        <w:t xml:space="preserve"> mit </w:t>
      </w:r>
      <w:proofErr w:type="spellStart"/>
      <w:r>
        <w:rPr>
          <w:lang w:val="fr-FR"/>
        </w:rPr>
        <w:t>Hilfe</w:t>
      </w:r>
      <w:proofErr w:type="spellEnd"/>
      <w:r>
        <w:rPr>
          <w:lang w:val="fr-FR"/>
        </w:rPr>
        <w:t xml:space="preserve"> </w:t>
      </w:r>
      <w:proofErr w:type="spellStart"/>
      <w:r>
        <w:rPr>
          <w:lang w:val="fr-FR"/>
        </w:rPr>
        <w:t>einer</w:t>
      </w:r>
      <w:proofErr w:type="spellEnd"/>
      <w:r>
        <w:rPr>
          <w:lang w:val="fr-FR"/>
        </w:rPr>
        <w:t xml:space="preserve"> </w:t>
      </w:r>
      <w:proofErr w:type="spellStart"/>
      <w:r>
        <w:rPr>
          <w:lang w:val="fr-FR"/>
        </w:rPr>
        <w:t>Expertenbefragung</w:t>
      </w:r>
      <w:proofErr w:type="spellEnd"/>
      <w:r>
        <w:rPr>
          <w:lang w:val="fr-FR"/>
        </w:rPr>
        <w:t xml:space="preserve"> </w:t>
      </w:r>
      <w:r>
        <w:rPr>
          <w:lang w:val="fr-FR"/>
        </w:rPr>
        <w:fldChar w:fldCharType="begin"/>
      </w:r>
      <w:r>
        <w:rPr>
          <w:lang w:val="fr-FR"/>
        </w:rPr>
        <w:instrText xml:space="preserve"> ADDIN EN.CITE &lt;EndNote&gt;&lt;Cite&gt;&lt;Author&gt;Iannaccone&lt;/Author&gt;&lt;Year&gt;1994&lt;/Year&gt;&lt;RecNum&gt;2406&lt;/RecNum&gt;&lt;DisplayText&gt;(Iannaccone, 1994)&lt;/DisplayText&gt;&lt;record&gt;&lt;rec-number&gt;2406&lt;/rec-number&gt;&lt;foreign-keys&gt;&lt;key app="EN" db-id="2z999dwf8xttszefrz2verr1vfv0fxrfevdx"&gt;2406&lt;/key&gt;&lt;/foreign-keys&gt;&lt;ref-type name="Journal Article"&gt;17&lt;/ref-type&gt;&lt;contributors&gt;&lt;authors&gt;&lt;author&gt;Iannaccone, Laurence R.&lt;/author&gt;&lt;/authors&gt;&lt;/contributors&gt;&lt;titles&gt;&lt;title&gt;Why Strict Churches Are Strong&lt;/title&gt;&lt;secondary-title&gt;Amercan Journal of Sociology&lt;/secondary-title&gt;&lt;/titles&gt;&lt;periodical&gt;&lt;full-title&gt;Amercan Journal of Sociology&lt;/full-title&gt;&lt;/periodical&gt;&lt;pages&gt;1180-1212&lt;/pages&gt;&lt;volume&gt;99&lt;/volume&gt;&lt;number&gt;5&lt;/number&gt;&lt;dates&gt;&lt;year&gt;1994&lt;/year&gt;&lt;/dates&gt;&lt;label&gt;R3: 3&lt;/label&gt;&lt;urls&gt;&lt;/urls&gt;&lt;/record&gt;&lt;/Cite&gt;&lt;/EndNote&gt;</w:instrText>
      </w:r>
      <w:r>
        <w:rPr>
          <w:lang w:val="fr-FR"/>
        </w:rPr>
        <w:fldChar w:fldCharType="separate"/>
      </w:r>
      <w:r>
        <w:rPr>
          <w:noProof/>
          <w:lang w:val="fr-FR"/>
        </w:rPr>
        <w:t>(</w:t>
      </w:r>
      <w:hyperlink w:anchor="_ENREF_49" w:tooltip="Iannaccone, 1994 #2406" w:history="1">
        <w:r>
          <w:rPr>
            <w:noProof/>
            <w:lang w:val="fr-FR"/>
          </w:rPr>
          <w:t>Iannaccone, 1994</w:t>
        </w:r>
      </w:hyperlink>
      <w:r>
        <w:rPr>
          <w:noProof/>
          <w:lang w:val="fr-FR"/>
        </w:rPr>
        <w:t>)</w:t>
      </w:r>
      <w:r>
        <w:rPr>
          <w:lang w:val="fr-FR"/>
        </w:rPr>
        <w:fldChar w:fldCharType="end"/>
      </w:r>
      <w:r>
        <w:rPr>
          <w:lang w:val="fr-FR"/>
        </w:rPr>
        <w:t xml:space="preserve"> </w:t>
      </w:r>
      <w:proofErr w:type="spellStart"/>
      <w:r>
        <w:rPr>
          <w:lang w:val="fr-FR"/>
        </w:rPr>
        <w:t>als</w:t>
      </w:r>
      <w:proofErr w:type="spellEnd"/>
      <w:r>
        <w:rPr>
          <w:lang w:val="fr-FR"/>
        </w:rPr>
        <w:t xml:space="preserve"> </w:t>
      </w:r>
      <w:proofErr w:type="spellStart"/>
      <w:r>
        <w:rPr>
          <w:lang w:val="fr-FR"/>
        </w:rPr>
        <w:t>auch</w:t>
      </w:r>
      <w:proofErr w:type="spellEnd"/>
      <w:r>
        <w:rPr>
          <w:lang w:val="fr-FR"/>
        </w:rPr>
        <w:t xml:space="preserve"> mit </w:t>
      </w:r>
      <w:proofErr w:type="spellStart"/>
      <w:r>
        <w:rPr>
          <w:lang w:val="fr-FR"/>
        </w:rPr>
        <w:t>Umfrage</w:t>
      </w:r>
      <w:proofErr w:type="spellEnd"/>
      <w:r>
        <w:rPr>
          <w:lang w:val="fr-FR"/>
        </w:rPr>
        <w:t xml:space="preserve">- </w:t>
      </w:r>
      <w:proofErr w:type="spellStart"/>
      <w:r>
        <w:rPr>
          <w:lang w:val="fr-FR"/>
        </w:rPr>
        <w:t>und</w:t>
      </w:r>
      <w:proofErr w:type="spellEnd"/>
      <w:r>
        <w:rPr>
          <w:lang w:val="fr-FR"/>
        </w:rPr>
        <w:t xml:space="preserve"> </w:t>
      </w:r>
      <w:proofErr w:type="spellStart"/>
      <w:r>
        <w:rPr>
          <w:lang w:val="fr-FR"/>
        </w:rPr>
        <w:t>Zensusdaten</w:t>
      </w:r>
      <w:proofErr w:type="spellEnd"/>
      <w:r>
        <w:rPr>
          <w:lang w:val="fr-FR"/>
        </w:rPr>
        <w:t xml:space="preserve"> </w:t>
      </w:r>
      <w:r>
        <w:rPr>
          <w:lang w:val="fr-FR"/>
        </w:rPr>
        <w:fldChar w:fldCharType="begin"/>
      </w:r>
      <w:r>
        <w:rPr>
          <w:lang w:val="fr-FR"/>
        </w:rPr>
        <w:instrText xml:space="preserve"> ADDIN EN.CITE &lt;EndNote&gt;&lt;Cite&gt;&lt;Author&gt;Iannaccone&lt;/Author&gt;&lt;Year&gt;1992&lt;/Year&gt;&lt;RecNum&gt;4115&lt;/RecNum&gt;&lt;DisplayText&gt;(Iannaccone, 1992)&lt;/DisplayText&gt;&lt;record&gt;&lt;rec-number&gt;4115&lt;/rec-number&gt;&lt;foreign-keys&gt;&lt;key app="EN" db-id="2z999dwf8xttszefrz2verr1vfv0fxrfevdx"&gt;4115&lt;/key&gt;&lt;/foreign-keys&gt;&lt;ref-type name="Journal Article"&gt;17&lt;/ref-type&gt;&lt;contributors&gt;&lt;authors&gt;&lt;author&gt;Iannaccone, Laurence R.&lt;/author&gt;&lt;/authors&gt;&lt;/contributors&gt;&lt;titles&gt;&lt;title&gt;Sacrifice and Stigma: Reducing Free-riding in Cults, Communes, and Other Collectives&lt;/title&gt;&lt;secondary-title&gt;Journal of Political Economy&lt;/secondary-title&gt;&lt;/titles&gt;&lt;periodical&gt;&lt;full-title&gt;Journal of Political Economy&lt;/full-title&gt;&lt;/periodical&gt;&lt;pages&gt;271-291&lt;/pages&gt;&lt;volume&gt;100&lt;/volume&gt;&lt;number&gt;2&lt;/number&gt;&lt;dates&gt;&lt;year&gt;1992&lt;/year&gt;&lt;/dates&gt;&lt;label&gt;R32: 13&lt;/label&gt;&lt;urls&gt;&lt;/urls&gt;&lt;/record&gt;&lt;/Cite&gt;&lt;/EndNote&gt;</w:instrText>
      </w:r>
      <w:r>
        <w:rPr>
          <w:lang w:val="fr-FR"/>
        </w:rPr>
        <w:fldChar w:fldCharType="separate"/>
      </w:r>
      <w:r>
        <w:rPr>
          <w:noProof/>
          <w:lang w:val="fr-FR"/>
        </w:rPr>
        <w:t>(</w:t>
      </w:r>
      <w:hyperlink w:anchor="_ENREF_48" w:tooltip="Iannaccone, 1992 #4115" w:history="1">
        <w:r>
          <w:rPr>
            <w:noProof/>
            <w:lang w:val="fr-FR"/>
          </w:rPr>
          <w:t>Iannaccone, 1992</w:t>
        </w:r>
      </w:hyperlink>
      <w:r>
        <w:rPr>
          <w:noProof/>
          <w:lang w:val="fr-FR"/>
        </w:rPr>
        <w:t>)</w:t>
      </w:r>
      <w:r>
        <w:rPr>
          <w:lang w:val="fr-FR"/>
        </w:rPr>
        <w:fldChar w:fldCharType="end"/>
      </w:r>
      <w:r>
        <w:rPr>
          <w:lang w:val="fr-FR"/>
        </w:rPr>
        <w:t xml:space="preserve">. </w:t>
      </w:r>
    </w:p>
  </w:footnote>
  <w:footnote w:id="20">
    <w:p w14:paraId="5342DA80" w14:textId="709A8FA0" w:rsidR="00770B29" w:rsidRPr="00A8048A" w:rsidRDefault="00770B29">
      <w:pPr>
        <w:pStyle w:val="Funotentext"/>
        <w:rPr>
          <w:lang w:val="de-DE"/>
        </w:rPr>
      </w:pPr>
      <w:r>
        <w:rPr>
          <w:rStyle w:val="Funotenzeichen"/>
        </w:rPr>
        <w:footnoteRef/>
      </w:r>
      <w:r>
        <w:t xml:space="preserve"> </w:t>
      </w:r>
      <w:r>
        <w:rPr>
          <w:lang w:val="de-DE"/>
        </w:rPr>
        <w:t xml:space="preserve">Siehe zur empirischen Erforschung der Effekte von </w:t>
      </w:r>
      <w:proofErr w:type="spellStart"/>
      <w:r>
        <w:rPr>
          <w:lang w:val="de-DE"/>
        </w:rPr>
        <w:t>Striktheit</w:t>
      </w:r>
      <w:proofErr w:type="spellEnd"/>
      <w:r>
        <w:rPr>
          <w:lang w:val="de-DE"/>
        </w:rPr>
        <w:t xml:space="preserve">: Olson </w:t>
      </w:r>
      <w:r>
        <w:rPr>
          <w:lang w:val="de-DE"/>
        </w:rPr>
        <w:fldChar w:fldCharType="begin"/>
      </w:r>
      <w:r>
        <w:rPr>
          <w:lang w:val="de-DE"/>
        </w:rPr>
        <w:instrText xml:space="preserve"> ADDIN EN.CITE &lt;EndNote&gt;&lt;Cite ExcludeAuth="1"&gt;&lt;Year&gt;2001&lt;/Year&gt;&lt;RecNum&gt;2187&lt;/RecNum&gt;&lt;DisplayText&gt;(2001, 2005)&lt;/DisplayText&gt;&lt;record&gt;&lt;rec-number&gt;2187&lt;/rec-number&gt;&lt;foreign-keys&gt;&lt;key app="EN" db-id="2z999dwf8xttszefrz2verr1vfv0fxrfevdx"&gt;2187&lt;/key&gt;&lt;/foreign-keys&gt;&lt;ref-type name="Journal Article"&gt;17&lt;/ref-type&gt;&lt;contributors&gt;&lt;authors&gt;&lt;author&gt;Olson, Daniel V.A.&lt;/author&gt;&lt;/authors&gt;&lt;/contributors&gt;&lt;titles&gt;&lt;title&gt;Variations in Strictness and Religious Commitment Within and Among Five Denominations&lt;/title&gt;&lt;secondary-title&gt;Journal for the Scientific Study of Religion&lt;/secondary-title&gt;&lt;/titles&gt;&lt;periodical&gt;&lt;full-title&gt;Journal for the Scientific Study of Religion&lt;/full-title&gt;&lt;abbr-1&gt;JSSR&lt;/abbr-1&gt;&lt;/periodical&gt;&lt;pages&gt;757-764&lt;/pages&gt;&lt;volume&gt;40&lt;/volume&gt;&lt;number&gt;4&lt;/number&gt;&lt;dates&gt;&lt;year&gt;2001&lt;/year&gt;&lt;/dates&gt;&lt;label&gt;R1:9&lt;/label&gt;&lt;urls&gt;&lt;/urls&gt;&lt;/record&gt;&lt;/Cite&gt;&lt;Cite ExcludeAuth="1"&gt;&lt;Year&gt;2005&lt;/Year&gt;&lt;RecNum&gt;3095&lt;/RecNum&gt;&lt;record&gt;&lt;rec-number&gt;3095&lt;/rec-number&gt;&lt;foreign-keys&gt;&lt;key app="EN" db-id="2z999dwf8xttszefrz2verr1vfv0fxrfevdx"&gt;3095&lt;/key&gt;&lt;/foreign-keys&gt;&lt;ref-type name="Journal Article"&gt;17&lt;/ref-type&gt;&lt;contributors&gt;&lt;authors&gt;&lt;author&gt;Olson, Daniel V.A.&lt;/author&gt;&lt;/authors&gt;&lt;/contributors&gt;&lt;titles&gt;&lt;title&gt;Free and Cheap Riding in Strict, Conservative Churches&lt;/title&gt;&lt;secondary-title&gt;Journal for the Scientific Study of Religion&lt;/secondary-title&gt;&lt;/titles&gt;&lt;periodical&gt;&lt;full-title&gt;Journal for the Scientific Study of Religion&lt;/full-title&gt;&lt;abbr-1&gt;JSSR&lt;/abbr-1&gt;&lt;/periodical&gt;&lt;pages&gt;123-142&lt;/pages&gt;&lt;volume&gt;44&lt;/volume&gt;&lt;number&gt;2&lt;/number&gt;&lt;dates&gt;&lt;year&gt;2005&lt;/year&gt;&lt;/dates&gt;&lt;label&gt;R8: 9&lt;/label&gt;&lt;urls&gt;&lt;/urls&gt;&lt;/record&gt;&lt;/Cite&gt;&lt;/EndNote&gt;</w:instrText>
      </w:r>
      <w:r>
        <w:rPr>
          <w:lang w:val="de-DE"/>
        </w:rPr>
        <w:fldChar w:fldCharType="separate"/>
      </w:r>
      <w:r>
        <w:rPr>
          <w:noProof/>
          <w:lang w:val="de-DE"/>
        </w:rPr>
        <w:t>(</w:t>
      </w:r>
      <w:hyperlink w:anchor="_ENREF_69" w:tooltip="Olson, 2001 #2187" w:history="1">
        <w:r>
          <w:rPr>
            <w:noProof/>
            <w:lang w:val="de-DE"/>
          </w:rPr>
          <w:t>2001</w:t>
        </w:r>
      </w:hyperlink>
      <w:r>
        <w:rPr>
          <w:noProof/>
          <w:lang w:val="de-DE"/>
        </w:rPr>
        <w:t xml:space="preserve">, </w:t>
      </w:r>
      <w:hyperlink w:anchor="_ENREF_70" w:tooltip="Olson, 2005 #3095" w:history="1">
        <w:r>
          <w:rPr>
            <w:noProof/>
            <w:lang w:val="de-DE"/>
          </w:rPr>
          <w:t>2005</w:t>
        </w:r>
      </w:hyperlink>
      <w:r>
        <w:rPr>
          <w:noProof/>
          <w:lang w:val="de-DE"/>
        </w:rPr>
        <w:t>)</w:t>
      </w:r>
      <w:r>
        <w:rPr>
          <w:lang w:val="de-DE"/>
        </w:rPr>
        <w:fldChar w:fldCharType="end"/>
      </w:r>
      <w:r>
        <w:rPr>
          <w:lang w:val="de-DE"/>
        </w:rPr>
        <w:t>.</w:t>
      </w:r>
    </w:p>
  </w:footnote>
  <w:footnote w:id="21">
    <w:p w14:paraId="58469834" w14:textId="75B5A2BE" w:rsidR="00770B29" w:rsidRPr="007C76A3" w:rsidRDefault="00770B29">
      <w:pPr>
        <w:pStyle w:val="Funotentext"/>
        <w:rPr>
          <w:lang w:val="fr-FR"/>
        </w:rPr>
      </w:pPr>
      <w:r>
        <w:rPr>
          <w:rStyle w:val="Funotenzeichen"/>
        </w:rPr>
        <w:footnoteRef/>
      </w:r>
      <w:r>
        <w:t xml:space="preserve"> </w:t>
      </w:r>
      <w:proofErr w:type="spellStart"/>
      <w:r>
        <w:rPr>
          <w:lang w:val="fr-FR"/>
        </w:rPr>
        <w:t>Das</w:t>
      </w:r>
      <w:proofErr w:type="spellEnd"/>
      <w:r>
        <w:rPr>
          <w:lang w:val="fr-FR"/>
        </w:rPr>
        <w:t xml:space="preserve"> </w:t>
      </w:r>
      <w:proofErr w:type="spellStart"/>
      <w:r>
        <w:rPr>
          <w:lang w:val="fr-FR"/>
        </w:rPr>
        <w:t>Vorzeichen</w:t>
      </w:r>
      <w:proofErr w:type="spellEnd"/>
      <w:r>
        <w:rPr>
          <w:lang w:val="fr-FR"/>
        </w:rPr>
        <w:t xml:space="preserve"> </w:t>
      </w:r>
      <w:proofErr w:type="spellStart"/>
      <w:r>
        <w:rPr>
          <w:lang w:val="fr-FR"/>
        </w:rPr>
        <w:t>und</w:t>
      </w:r>
      <w:proofErr w:type="spellEnd"/>
      <w:r>
        <w:rPr>
          <w:lang w:val="fr-FR"/>
        </w:rPr>
        <w:t xml:space="preserve"> die </w:t>
      </w:r>
      <w:proofErr w:type="spellStart"/>
      <w:r>
        <w:rPr>
          <w:lang w:val="fr-FR"/>
        </w:rPr>
        <w:t>Stärke</w:t>
      </w:r>
      <w:proofErr w:type="spellEnd"/>
      <w:r>
        <w:rPr>
          <w:lang w:val="fr-FR"/>
        </w:rPr>
        <w:t xml:space="preserve"> des </w:t>
      </w:r>
      <w:proofErr w:type="spellStart"/>
      <w:r>
        <w:rPr>
          <w:lang w:val="fr-FR"/>
        </w:rPr>
        <w:t>Effekts</w:t>
      </w:r>
      <w:proofErr w:type="spellEnd"/>
      <w:r>
        <w:rPr>
          <w:lang w:val="fr-FR"/>
        </w:rPr>
        <w:t xml:space="preserve"> </w:t>
      </w:r>
      <w:proofErr w:type="spellStart"/>
      <w:r>
        <w:rPr>
          <w:lang w:val="fr-FR"/>
        </w:rPr>
        <w:t>zwischen</w:t>
      </w:r>
      <w:proofErr w:type="spellEnd"/>
      <w:r>
        <w:rPr>
          <w:lang w:val="fr-FR"/>
        </w:rPr>
        <w:t xml:space="preserve"> </w:t>
      </w:r>
      <w:proofErr w:type="spellStart"/>
      <w:r>
        <w:rPr>
          <w:lang w:val="fr-FR"/>
        </w:rPr>
        <w:t>dem</w:t>
      </w:r>
      <w:proofErr w:type="spellEnd"/>
      <w:r>
        <w:rPr>
          <w:lang w:val="fr-FR"/>
        </w:rPr>
        <w:t xml:space="preserve"> </w:t>
      </w:r>
      <w:proofErr w:type="spellStart"/>
      <w:r>
        <w:rPr>
          <w:lang w:val="fr-FR"/>
        </w:rPr>
        <w:t>Herfindahl</w:t>
      </w:r>
      <w:proofErr w:type="spellEnd"/>
      <w:r>
        <w:rPr>
          <w:lang w:val="fr-FR"/>
        </w:rPr>
        <w:t xml:space="preserve">-Index </w:t>
      </w:r>
      <w:proofErr w:type="spellStart"/>
      <w:r>
        <w:rPr>
          <w:lang w:val="fr-FR"/>
        </w:rPr>
        <w:t>und</w:t>
      </w:r>
      <w:proofErr w:type="spellEnd"/>
      <w:r>
        <w:rPr>
          <w:lang w:val="fr-FR"/>
        </w:rPr>
        <w:t xml:space="preserve"> der Rate </w:t>
      </w:r>
      <w:proofErr w:type="spellStart"/>
      <w:r>
        <w:rPr>
          <w:lang w:val="fr-FR"/>
        </w:rPr>
        <w:t>religiöser</w:t>
      </w:r>
      <w:proofErr w:type="spellEnd"/>
      <w:r>
        <w:rPr>
          <w:lang w:val="fr-FR"/>
        </w:rPr>
        <w:t xml:space="preserve"> Praxis (</w:t>
      </w:r>
      <w:proofErr w:type="spellStart"/>
      <w:r>
        <w:rPr>
          <w:lang w:val="fr-FR"/>
        </w:rPr>
        <w:t>wie</w:t>
      </w:r>
      <w:proofErr w:type="spellEnd"/>
      <w:r>
        <w:rPr>
          <w:lang w:val="fr-FR"/>
        </w:rPr>
        <w:t xml:space="preserve"> </w:t>
      </w:r>
      <w:proofErr w:type="spellStart"/>
      <w:r>
        <w:rPr>
          <w:lang w:val="fr-FR"/>
        </w:rPr>
        <w:t>immer</w:t>
      </w:r>
      <w:proofErr w:type="spellEnd"/>
      <w:r>
        <w:rPr>
          <w:lang w:val="fr-FR"/>
        </w:rPr>
        <w:t xml:space="preserve"> man </w:t>
      </w:r>
      <w:proofErr w:type="spellStart"/>
      <w:r>
        <w:rPr>
          <w:lang w:val="fr-FR"/>
        </w:rPr>
        <w:t>sie</w:t>
      </w:r>
      <w:proofErr w:type="spellEnd"/>
      <w:r>
        <w:rPr>
          <w:lang w:val="fr-FR"/>
        </w:rPr>
        <w:t xml:space="preserve"> </w:t>
      </w:r>
      <w:proofErr w:type="spellStart"/>
      <w:r>
        <w:rPr>
          <w:lang w:val="fr-FR"/>
        </w:rPr>
        <w:t>misst</w:t>
      </w:r>
      <w:proofErr w:type="spellEnd"/>
      <w:r>
        <w:rPr>
          <w:lang w:val="fr-FR"/>
        </w:rPr>
        <w:t xml:space="preserve">) </w:t>
      </w:r>
      <w:proofErr w:type="spellStart"/>
      <w:r>
        <w:rPr>
          <w:lang w:val="fr-FR"/>
        </w:rPr>
        <w:t>hängt</w:t>
      </w:r>
      <w:proofErr w:type="spellEnd"/>
      <w:r>
        <w:rPr>
          <w:lang w:val="fr-FR"/>
        </w:rPr>
        <w:t xml:space="preserve"> in </w:t>
      </w:r>
      <w:proofErr w:type="spellStart"/>
      <w:r>
        <w:rPr>
          <w:lang w:val="fr-FR"/>
        </w:rPr>
        <w:t>nur</w:t>
      </w:r>
      <w:proofErr w:type="spellEnd"/>
      <w:r>
        <w:rPr>
          <w:lang w:val="fr-FR"/>
        </w:rPr>
        <w:t xml:space="preserve"> </w:t>
      </w:r>
      <w:proofErr w:type="spellStart"/>
      <w:r>
        <w:rPr>
          <w:lang w:val="fr-FR"/>
        </w:rPr>
        <w:t>mathematischer</w:t>
      </w:r>
      <w:proofErr w:type="spellEnd"/>
      <w:r>
        <w:rPr>
          <w:lang w:val="fr-FR"/>
        </w:rPr>
        <w:t xml:space="preserve"> (</w:t>
      </w:r>
      <w:proofErr w:type="spellStart"/>
      <w:r>
        <w:rPr>
          <w:lang w:val="fr-FR"/>
        </w:rPr>
        <w:t>d.h</w:t>
      </w:r>
      <w:proofErr w:type="spellEnd"/>
      <w:r>
        <w:rPr>
          <w:lang w:val="fr-FR"/>
        </w:rPr>
        <w:t xml:space="preserve">. </w:t>
      </w:r>
      <w:proofErr w:type="spellStart"/>
      <w:r>
        <w:rPr>
          <w:lang w:val="fr-FR"/>
        </w:rPr>
        <w:t>nichtkausaler</w:t>
      </w:r>
      <w:proofErr w:type="spellEnd"/>
      <w:r>
        <w:rPr>
          <w:lang w:val="fr-FR"/>
        </w:rPr>
        <w:t xml:space="preserve">) Weise </w:t>
      </w:r>
      <w:proofErr w:type="spellStart"/>
      <w:r>
        <w:rPr>
          <w:lang w:val="fr-FR"/>
        </w:rPr>
        <w:t>von</w:t>
      </w:r>
      <w:proofErr w:type="spellEnd"/>
      <w:r>
        <w:rPr>
          <w:lang w:val="fr-FR"/>
        </w:rPr>
        <w:t xml:space="preserve"> der </w:t>
      </w:r>
      <w:proofErr w:type="spellStart"/>
      <w:r>
        <w:rPr>
          <w:lang w:val="fr-FR"/>
        </w:rPr>
        <w:t>Grössenverteilung</w:t>
      </w:r>
      <w:proofErr w:type="spellEnd"/>
      <w:r>
        <w:rPr>
          <w:lang w:val="fr-FR"/>
        </w:rPr>
        <w:t xml:space="preserve"> der </w:t>
      </w:r>
      <w:proofErr w:type="spellStart"/>
      <w:r>
        <w:rPr>
          <w:lang w:val="fr-FR"/>
        </w:rPr>
        <w:t>verschiedenen</w:t>
      </w:r>
      <w:proofErr w:type="spellEnd"/>
      <w:r>
        <w:rPr>
          <w:lang w:val="fr-FR"/>
        </w:rPr>
        <w:t xml:space="preserve"> </w:t>
      </w:r>
      <w:proofErr w:type="spellStart"/>
      <w:r>
        <w:rPr>
          <w:lang w:val="fr-FR"/>
        </w:rPr>
        <w:t>Gruppen</w:t>
      </w:r>
      <w:proofErr w:type="spellEnd"/>
      <w:r>
        <w:rPr>
          <w:lang w:val="fr-FR"/>
        </w:rPr>
        <w:t xml:space="preserve"> </w:t>
      </w:r>
      <w:proofErr w:type="spellStart"/>
      <w:r>
        <w:rPr>
          <w:lang w:val="fr-FR"/>
        </w:rPr>
        <w:t>im</w:t>
      </w:r>
      <w:proofErr w:type="spellEnd"/>
      <w:r>
        <w:rPr>
          <w:lang w:val="fr-FR"/>
        </w:rPr>
        <w:t xml:space="preserve"> </w:t>
      </w:r>
      <w:proofErr w:type="spellStart"/>
      <w:r>
        <w:rPr>
          <w:lang w:val="fr-FR"/>
        </w:rPr>
        <w:t>betrachteten</w:t>
      </w:r>
      <w:proofErr w:type="spellEnd"/>
      <w:r>
        <w:rPr>
          <w:lang w:val="fr-FR"/>
        </w:rPr>
        <w:t xml:space="preserve"> </w:t>
      </w:r>
      <w:proofErr w:type="spellStart"/>
      <w:r>
        <w:rPr>
          <w:lang w:val="fr-FR"/>
        </w:rPr>
        <w:t>geographischen</w:t>
      </w:r>
      <w:proofErr w:type="spellEnd"/>
      <w:r>
        <w:rPr>
          <w:lang w:val="fr-FR"/>
        </w:rPr>
        <w:t xml:space="preserve"> </w:t>
      </w:r>
      <w:proofErr w:type="spellStart"/>
      <w:r>
        <w:rPr>
          <w:lang w:val="fr-FR"/>
        </w:rPr>
        <w:t>Raum</w:t>
      </w:r>
      <w:proofErr w:type="spellEnd"/>
      <w:r>
        <w:rPr>
          <w:lang w:val="fr-FR"/>
        </w:rPr>
        <w:t xml:space="preserve"> ab. Bei </w:t>
      </w:r>
      <w:proofErr w:type="spellStart"/>
      <w:r>
        <w:rPr>
          <w:lang w:val="fr-FR"/>
        </w:rPr>
        <w:t>gleichbleibendem</w:t>
      </w:r>
      <w:proofErr w:type="spellEnd"/>
      <w:r>
        <w:rPr>
          <w:lang w:val="fr-FR"/>
        </w:rPr>
        <w:t xml:space="preserve"> </w:t>
      </w:r>
      <w:proofErr w:type="spellStart"/>
      <w:r>
        <w:rPr>
          <w:lang w:val="fr-FR"/>
        </w:rPr>
        <w:t>Pluralismus</w:t>
      </w:r>
      <w:proofErr w:type="spellEnd"/>
      <w:r>
        <w:rPr>
          <w:lang w:val="fr-FR"/>
        </w:rPr>
        <w:t xml:space="preserve"> </w:t>
      </w:r>
      <w:proofErr w:type="spellStart"/>
      <w:r>
        <w:rPr>
          <w:lang w:val="fr-FR"/>
        </w:rPr>
        <w:t>nimmt</w:t>
      </w:r>
      <w:proofErr w:type="spellEnd"/>
      <w:r>
        <w:rPr>
          <w:lang w:val="fr-FR"/>
        </w:rPr>
        <w:t xml:space="preserve"> der </w:t>
      </w:r>
      <w:proofErr w:type="spellStart"/>
      <w:r>
        <w:rPr>
          <w:lang w:val="fr-FR"/>
        </w:rPr>
        <w:t>Herfindahl</w:t>
      </w:r>
      <w:proofErr w:type="spellEnd"/>
      <w:r>
        <w:rPr>
          <w:lang w:val="fr-FR"/>
        </w:rPr>
        <w:t xml:space="preserve">-Index </w:t>
      </w:r>
      <w:proofErr w:type="spellStart"/>
      <w:r>
        <w:rPr>
          <w:lang w:val="fr-FR"/>
        </w:rPr>
        <w:t>ein</w:t>
      </w:r>
      <w:proofErr w:type="spellEnd"/>
      <w:r>
        <w:rPr>
          <w:lang w:val="fr-FR"/>
        </w:rPr>
        <w:t xml:space="preserve"> </w:t>
      </w:r>
      <w:proofErr w:type="spellStart"/>
      <w:r>
        <w:rPr>
          <w:lang w:val="fr-FR"/>
        </w:rPr>
        <w:t>negatives</w:t>
      </w:r>
      <w:proofErr w:type="spellEnd"/>
      <w:r>
        <w:rPr>
          <w:lang w:val="fr-FR"/>
        </w:rPr>
        <w:t xml:space="preserve"> </w:t>
      </w:r>
      <w:proofErr w:type="spellStart"/>
      <w:r>
        <w:rPr>
          <w:lang w:val="fr-FR"/>
        </w:rPr>
        <w:t>Vorzeichen</w:t>
      </w:r>
      <w:proofErr w:type="spellEnd"/>
      <w:r>
        <w:rPr>
          <w:lang w:val="fr-FR"/>
        </w:rPr>
        <w:t xml:space="preserve"> an, </w:t>
      </w:r>
      <w:proofErr w:type="spellStart"/>
      <w:r>
        <w:rPr>
          <w:lang w:val="fr-FR"/>
        </w:rPr>
        <w:t>wenn</w:t>
      </w:r>
      <w:proofErr w:type="spellEnd"/>
      <w:r>
        <w:rPr>
          <w:lang w:val="fr-FR"/>
        </w:rPr>
        <w:t xml:space="preserve"> die </w:t>
      </w:r>
      <w:proofErr w:type="spellStart"/>
      <w:r>
        <w:rPr>
          <w:lang w:val="fr-FR"/>
        </w:rPr>
        <w:t>grösseren</w:t>
      </w:r>
      <w:proofErr w:type="spellEnd"/>
      <w:r>
        <w:rPr>
          <w:lang w:val="fr-FR"/>
        </w:rPr>
        <w:t xml:space="preserve"> </w:t>
      </w:r>
      <w:proofErr w:type="spellStart"/>
      <w:r>
        <w:rPr>
          <w:lang w:val="fr-FR"/>
        </w:rPr>
        <w:t>Gruppen</w:t>
      </w:r>
      <w:proofErr w:type="spellEnd"/>
      <w:r>
        <w:rPr>
          <w:lang w:val="fr-FR"/>
        </w:rPr>
        <w:t xml:space="preserve"> </w:t>
      </w:r>
      <w:proofErr w:type="spellStart"/>
      <w:r>
        <w:rPr>
          <w:lang w:val="fr-FR"/>
        </w:rPr>
        <w:t>stärker</w:t>
      </w:r>
      <w:proofErr w:type="spellEnd"/>
      <w:r>
        <w:rPr>
          <w:lang w:val="fr-FR"/>
        </w:rPr>
        <w:t xml:space="preserve"> </w:t>
      </w:r>
      <w:proofErr w:type="spellStart"/>
      <w:r>
        <w:rPr>
          <w:lang w:val="fr-FR"/>
        </w:rPr>
        <w:t>variieren</w:t>
      </w:r>
      <w:proofErr w:type="spellEnd"/>
      <w:r>
        <w:rPr>
          <w:lang w:val="fr-FR"/>
        </w:rPr>
        <w:t xml:space="preserve">, aber </w:t>
      </w:r>
      <w:proofErr w:type="spellStart"/>
      <w:r>
        <w:rPr>
          <w:lang w:val="fr-FR"/>
        </w:rPr>
        <w:t>ein</w:t>
      </w:r>
      <w:proofErr w:type="spellEnd"/>
      <w:r>
        <w:rPr>
          <w:lang w:val="fr-FR"/>
        </w:rPr>
        <w:t xml:space="preserve"> positives, </w:t>
      </w:r>
      <w:proofErr w:type="spellStart"/>
      <w:r>
        <w:rPr>
          <w:lang w:val="fr-FR"/>
        </w:rPr>
        <w:t>wenn</w:t>
      </w:r>
      <w:proofErr w:type="spellEnd"/>
      <w:r>
        <w:rPr>
          <w:lang w:val="fr-FR"/>
        </w:rPr>
        <w:t xml:space="preserve"> die </w:t>
      </w:r>
      <w:proofErr w:type="spellStart"/>
      <w:r>
        <w:rPr>
          <w:lang w:val="fr-FR"/>
        </w:rPr>
        <w:t>kleineren</w:t>
      </w:r>
      <w:proofErr w:type="spellEnd"/>
      <w:r>
        <w:rPr>
          <w:lang w:val="fr-FR"/>
        </w:rPr>
        <w:t xml:space="preserve"> </w:t>
      </w:r>
      <w:proofErr w:type="spellStart"/>
      <w:r>
        <w:rPr>
          <w:lang w:val="fr-FR"/>
        </w:rPr>
        <w:t>Gruppen</w:t>
      </w:r>
      <w:proofErr w:type="spellEnd"/>
      <w:r>
        <w:rPr>
          <w:lang w:val="fr-FR"/>
        </w:rPr>
        <w:t xml:space="preserve"> </w:t>
      </w:r>
      <w:proofErr w:type="spellStart"/>
      <w:r>
        <w:rPr>
          <w:lang w:val="fr-FR"/>
        </w:rPr>
        <w:t>stärker</w:t>
      </w:r>
      <w:proofErr w:type="spellEnd"/>
      <w:r>
        <w:rPr>
          <w:lang w:val="fr-FR"/>
        </w:rPr>
        <w:t xml:space="preserve"> </w:t>
      </w:r>
      <w:proofErr w:type="spellStart"/>
      <w:r>
        <w:rPr>
          <w:lang w:val="fr-FR"/>
        </w:rPr>
        <w:t>variieren</w:t>
      </w:r>
      <w:proofErr w:type="spellEnd"/>
      <w:r>
        <w:rPr>
          <w:lang w:val="fr-FR"/>
        </w:rPr>
        <w:t xml:space="preserve">. </w:t>
      </w:r>
    </w:p>
  </w:footnote>
  <w:footnote w:id="22">
    <w:p w14:paraId="6A34D78D" w14:textId="78C42D47" w:rsidR="00770B29" w:rsidRPr="004A5437" w:rsidRDefault="00770B29">
      <w:pPr>
        <w:pStyle w:val="Funotentext"/>
        <w:rPr>
          <w:lang w:val="fr-FR"/>
        </w:rPr>
      </w:pPr>
      <w:r>
        <w:rPr>
          <w:rStyle w:val="Funotenzeichen"/>
        </w:rPr>
        <w:footnoteRef/>
      </w:r>
      <w:r>
        <w:t xml:space="preserve"> </w:t>
      </w:r>
      <w:r>
        <w:rPr>
          <w:lang w:val="de-DE"/>
        </w:rPr>
        <w:t>Chaves/</w:t>
      </w:r>
      <w:proofErr w:type="spellStart"/>
      <w:r>
        <w:rPr>
          <w:lang w:val="de-DE"/>
        </w:rPr>
        <w:t>Cann</w:t>
      </w:r>
      <w:proofErr w:type="spellEnd"/>
      <w:r>
        <w:rPr>
          <w:lang w:val="de-DE"/>
        </w:rPr>
        <w:t xml:space="preserve"> </w:t>
      </w:r>
      <w:r>
        <w:rPr>
          <w:lang w:val="de-DE"/>
        </w:rPr>
        <w:fldChar w:fldCharType="begin"/>
      </w:r>
      <w:r>
        <w:rPr>
          <w:lang w:val="de-DE"/>
        </w:rPr>
        <w:instrText xml:space="preserve"> ADDIN EN.CITE &lt;EndNote&gt;&lt;Cite ExcludeAuth="1"&gt;&lt;Year&gt;1992&lt;/Year&gt;&lt;RecNum&gt;3240&lt;/RecNum&gt;&lt;DisplayText&gt;(1992)&lt;/DisplayText&gt;&lt;record&gt;&lt;rec-number&gt;3240&lt;/rec-number&gt;&lt;foreign-keys&gt;&lt;key app="EN" db-id="2z999dwf8xttszefrz2verr1vfv0fxrfevdx"&gt;3240&lt;/key&gt;&lt;/foreign-keys&gt;&lt;ref-type name="Journal Article"&gt;17&lt;/ref-type&gt;&lt;contributors&gt;&lt;authors&gt;&lt;author&gt;Chaves, Mark&lt;/author&gt;&lt;author&gt;Cann, David E.&lt;/author&gt;&lt;/authors&gt;&lt;/contributors&gt;&lt;titles&gt;&lt;title&gt;Regulation, Pluralism, and Religious Market Structure&lt;/title&gt;&lt;secondary-title&gt;Rationality and Society&lt;/secondary-title&gt;&lt;/titles&gt;&lt;periodical&gt;&lt;full-title&gt;Rationality and Society&lt;/full-title&gt;&lt;/periodical&gt;&lt;pages&gt;272-290&lt;/pages&gt;&lt;volume&gt;4&lt;/volume&gt;&lt;number&gt;3&lt;/number&gt;&lt;dates&gt;&lt;year&gt;1992&lt;/year&gt;&lt;/dates&gt;&lt;label&gt;R1: 2&lt;/label&gt;&lt;urls&gt;&lt;/urls&gt;&lt;/record&gt;&lt;/Cite&gt;&lt;/EndNote&gt;</w:instrText>
      </w:r>
      <w:r>
        <w:rPr>
          <w:lang w:val="de-DE"/>
        </w:rPr>
        <w:fldChar w:fldCharType="separate"/>
      </w:r>
      <w:r>
        <w:rPr>
          <w:noProof/>
          <w:lang w:val="de-DE"/>
        </w:rPr>
        <w:t>(</w:t>
      </w:r>
      <w:hyperlink w:anchor="_ENREF_15" w:tooltip="Chaves, 1992 #3240" w:history="1">
        <w:r>
          <w:rPr>
            <w:noProof/>
            <w:lang w:val="de-DE"/>
          </w:rPr>
          <w:t>1992</w:t>
        </w:r>
      </w:hyperlink>
      <w:r>
        <w:rPr>
          <w:noProof/>
          <w:lang w:val="de-DE"/>
        </w:rPr>
        <w:t>)</w:t>
      </w:r>
      <w:r>
        <w:rPr>
          <w:lang w:val="de-DE"/>
        </w:rPr>
        <w:fldChar w:fldCharType="end"/>
      </w:r>
      <w:r>
        <w:rPr>
          <w:lang w:val="de-DE"/>
        </w:rPr>
        <w:t xml:space="preserve"> finden in einer Querschnittsuntersuchung über 18 hoch industrialisierte Länder einen negativen </w:t>
      </w:r>
      <w:proofErr w:type="spellStart"/>
      <w:r>
        <w:rPr>
          <w:lang w:val="de-DE"/>
        </w:rPr>
        <w:t>Zusammenhnang</w:t>
      </w:r>
      <w:proofErr w:type="spellEnd"/>
      <w:r>
        <w:rPr>
          <w:lang w:val="de-DE"/>
        </w:rPr>
        <w:t xml:space="preserve"> zwischen Regulierung und religiöser Praxis. Allerdings zeigt sich der starke Zusammenhang nur für protestantische, nicht aber für katholische Länder. Auch Fox/</w:t>
      </w:r>
      <w:proofErr w:type="spellStart"/>
      <w:r>
        <w:rPr>
          <w:lang w:val="de-DE"/>
        </w:rPr>
        <w:t>Tabory</w:t>
      </w:r>
      <w:proofErr w:type="spellEnd"/>
      <w:r>
        <w:rPr>
          <w:lang w:val="de-DE"/>
        </w:rPr>
        <w:t xml:space="preserve"> </w:t>
      </w:r>
      <w:r>
        <w:rPr>
          <w:lang w:val="de-DE"/>
        </w:rPr>
        <w:fldChar w:fldCharType="begin"/>
      </w:r>
      <w:r>
        <w:rPr>
          <w:lang w:val="de-DE"/>
        </w:rPr>
        <w:instrText xml:space="preserve"> ADDIN EN.CITE &lt;EndNote&gt;&lt;Cite ExcludeAuth="1"&gt;&lt;Year&gt;2008&lt;/Year&gt;&lt;RecNum&gt;4811&lt;/RecNum&gt;&lt;DisplayText&gt;(2008)&lt;/DisplayText&gt;&lt;record&gt;&lt;rec-number&gt;4811&lt;/rec-number&gt;&lt;foreign-keys&gt;&lt;key app="EN" db-id="2z999dwf8xttszefrz2verr1vfv0fxrfevdx"&gt;4811&lt;/key&gt;&lt;/foreign-keys&gt;&lt;ref-type name="Journal Article"&gt;17&lt;/ref-type&gt;&lt;contributors&gt;&lt;authors&gt;&lt;author&gt;Fox, Jonathan&lt;/author&gt;&lt;author&gt;Tabory, Ephraim&lt;/author&gt;&lt;/authors&gt;&lt;/contributors&gt;&lt;titles&gt;&lt;title&gt;Contemporary Evidence Regarding the Impact of State Regulation of Religion on Religious Participation and Belief&lt;/title&gt;&lt;secondary-title&gt;Sociology of Religion&lt;/secondary-title&gt;&lt;/titles&gt;&lt;periodical&gt;&lt;full-title&gt;Sociology of Religion&lt;/full-title&gt;&lt;/periodical&gt;&lt;pages&gt;245-271&lt;/pages&gt;&lt;volume&gt;69&lt;/volume&gt;&lt;number&gt;3&lt;/number&gt;&lt;dates&gt;&lt;year&gt;2008&lt;/year&gt;&lt;/dates&gt;&lt;urls&gt;&lt;/urls&gt;&lt;/record&gt;&lt;/Cite&gt;&lt;/EndNote&gt;</w:instrText>
      </w:r>
      <w:r>
        <w:rPr>
          <w:lang w:val="de-DE"/>
        </w:rPr>
        <w:fldChar w:fldCharType="separate"/>
      </w:r>
      <w:r>
        <w:rPr>
          <w:noProof/>
          <w:lang w:val="de-DE"/>
        </w:rPr>
        <w:t>(</w:t>
      </w:r>
      <w:hyperlink w:anchor="_ENREF_35" w:tooltip="Fox, 2008 #4811" w:history="1">
        <w:r>
          <w:rPr>
            <w:noProof/>
            <w:lang w:val="de-DE"/>
          </w:rPr>
          <w:t>2008</w:t>
        </w:r>
      </w:hyperlink>
      <w:r>
        <w:rPr>
          <w:noProof/>
          <w:lang w:val="de-DE"/>
        </w:rPr>
        <w:t>)</w:t>
      </w:r>
      <w:r>
        <w:rPr>
          <w:lang w:val="de-DE"/>
        </w:rPr>
        <w:fldChar w:fldCharType="end"/>
      </w:r>
      <w:r>
        <w:rPr>
          <w:lang w:val="de-DE"/>
        </w:rPr>
        <w:t xml:space="preserve"> finden - in der </w:t>
      </w:r>
      <w:proofErr w:type="spellStart"/>
      <w:r>
        <w:rPr>
          <w:lang w:val="de-DE"/>
        </w:rPr>
        <w:t>bishlang</w:t>
      </w:r>
      <w:proofErr w:type="spellEnd"/>
      <w:r>
        <w:rPr>
          <w:lang w:val="de-DE"/>
        </w:rPr>
        <w:t xml:space="preserve"> umfangreichsten Studie zum Thema - einen negativen Effekt von staatlicher Regulierung auf religiöse Praxis - nicht aber auf religiösen Glauben. Allerdings zeigt sich auch, dass andere Variablen in weltweiter Perspektive sehr viel konsistenter und stärker wirken als staatliche Regulierung (z.B. ökonomischer Entwicklungsstand oder religiöse Tradition). Dem stehen widersprechende Befunde gegenüber. Lechner </w:t>
      </w:r>
      <w:r>
        <w:rPr>
          <w:lang w:val="de-DE"/>
        </w:rPr>
        <w:fldChar w:fldCharType="begin"/>
      </w:r>
      <w:r>
        <w:rPr>
          <w:lang w:val="de-DE"/>
        </w:rPr>
        <w:instrText xml:space="preserve"> ADDIN EN.CITE &lt;EndNote&gt;&lt;Cite ExcludeAuth="1"&gt;&lt;Author&gt;Lechner&lt;/Author&gt;&lt;Year&gt;1996&lt;/Year&gt;&lt;RecNum&gt;2958&lt;/RecNum&gt;&lt;DisplayText&gt;(1996)&lt;/DisplayText&gt;&lt;record&gt;&lt;rec-number&gt;2958&lt;/rec-number&gt;&lt;foreign-keys&gt;&lt;key app="EN" db-id="2z999dwf8xttszefrz2verr1vfv0fxrfevdx"&gt;2958&lt;/key&gt;&lt;/foreign-keys&gt;&lt;ref-type name="Journal Article"&gt;17&lt;/ref-type&gt;&lt;contributors&gt;&lt;authors&gt;&lt;author&gt;Lechner, Frank J.&lt;/author&gt;&lt;/authors&gt;&lt;/contributors&gt;&lt;titles&gt;&lt;title&gt;Secularization in the Netherlands?&lt;/title&gt;&lt;secondary-title&gt;Journal for the Scientific Study of Religion&lt;/secondary-title&gt;&lt;/titles&gt;&lt;periodical&gt;&lt;full-title&gt;Journal for the Scientific Study of Religion&lt;/full-title&gt;&lt;abbr-1&gt;JSSR&lt;/abbr-1&gt;&lt;/periodical&gt;&lt;pages&gt;252-264&lt;/pages&gt;&lt;volume&gt;35&lt;/volume&gt;&lt;number&gt;3&lt;/number&gt;&lt;dates&gt;&lt;year&gt;1996&lt;/year&gt;&lt;/dates&gt;&lt;label&gt;R45: 9&lt;/label&gt;&lt;urls&gt;&lt;/urls&gt;&lt;/record&gt;&lt;/Cite&gt;&lt;/EndNote&gt;</w:instrText>
      </w:r>
      <w:r>
        <w:rPr>
          <w:lang w:val="de-DE"/>
        </w:rPr>
        <w:fldChar w:fldCharType="separate"/>
      </w:r>
      <w:r>
        <w:rPr>
          <w:noProof/>
          <w:lang w:val="de-DE"/>
        </w:rPr>
        <w:t>(</w:t>
      </w:r>
      <w:hyperlink w:anchor="_ENREF_57" w:tooltip="Lechner, 1996 #2958" w:history="1">
        <w:r>
          <w:rPr>
            <w:noProof/>
            <w:lang w:val="de-DE"/>
          </w:rPr>
          <w:t>1996</w:t>
        </w:r>
      </w:hyperlink>
      <w:r>
        <w:rPr>
          <w:noProof/>
          <w:lang w:val="de-DE"/>
        </w:rPr>
        <w:t>)</w:t>
      </w:r>
      <w:r>
        <w:rPr>
          <w:lang w:val="de-DE"/>
        </w:rPr>
        <w:fldChar w:fldCharType="end"/>
      </w:r>
      <w:r>
        <w:rPr>
          <w:lang w:val="de-DE"/>
        </w:rPr>
        <w:t xml:space="preserve"> etwa zeigt für die Niederlande, dass die religiöse Regulierung in den letzten Jahrzehnten ständig abgenommen hat, es aber nicht zu einem religiösen Aufschwung, sondern im Gegenteil zu einer sehr starken Säkularisierung gekommen ist. Das gleiche </w:t>
      </w:r>
      <w:proofErr w:type="spellStart"/>
      <w:r>
        <w:rPr>
          <w:lang w:val="de-DE"/>
        </w:rPr>
        <w:t>liesse</w:t>
      </w:r>
      <w:proofErr w:type="spellEnd"/>
      <w:r>
        <w:rPr>
          <w:lang w:val="de-DE"/>
        </w:rPr>
        <w:t xml:space="preserve"> sich von allen westlichen Industrienationen behaupten </w:t>
      </w:r>
      <w:r>
        <w:rPr>
          <w:lang w:val="de-DE"/>
        </w:rPr>
        <w:fldChar w:fldCharType="begin"/>
      </w:r>
      <w:r>
        <w:rPr>
          <w:lang w:val="de-DE"/>
        </w:rPr>
        <w:instrText xml:space="preserve"> ADDIN EN.CITE &lt;EndNote&gt;&lt;Cite&gt;&lt;Author&gt;Pollack&lt;/Author&gt;&lt;Year&gt;2009&lt;/Year&gt;&lt;RecNum&gt;4744&lt;/RecNum&gt;&lt;Pages&gt;40&lt;/Pages&gt;&lt;DisplayText&gt;(Pollack, 2009, p. 40)&lt;/DisplayText&gt;&lt;record&gt;&lt;rec-number&gt;4744&lt;/rec-number&gt;&lt;foreign-keys&gt;&lt;key app="EN" db-id="2z999dwf8xttszefrz2verr1vfv0fxrfevdx"&gt;4744&lt;/key&gt;&lt;/foreign-keys&gt;&lt;ref-type name="Book"&gt;6&lt;/ref-type&gt;&lt;contributors&gt;&lt;authors&gt;&lt;author&gt;Pollack, Detlef&lt;/author&gt;&lt;/authors&gt;&lt;/contributors&gt;&lt;titles&gt;&lt;title&gt;Rückkehr des Religiösen?&lt;/title&gt;&lt;/titles&gt;&lt;dates&gt;&lt;year&gt;2009&lt;/year&gt;&lt;/dates&gt;&lt;pub-location&gt;Tübingen&lt;/pub-location&gt;&lt;publisher&gt;Mohr Siebeck&lt;/publisher&gt;&lt;urls&gt;&lt;/urls&gt;&lt;/record&gt;&lt;/Cite&gt;&lt;/EndNote&gt;</w:instrText>
      </w:r>
      <w:r>
        <w:rPr>
          <w:lang w:val="de-DE"/>
        </w:rPr>
        <w:fldChar w:fldCharType="separate"/>
      </w:r>
      <w:r>
        <w:rPr>
          <w:noProof/>
          <w:lang w:val="de-DE"/>
        </w:rPr>
        <w:t>(</w:t>
      </w:r>
      <w:hyperlink w:anchor="_ENREF_75" w:tooltip="Pollack, 2009 #4744" w:history="1">
        <w:r>
          <w:rPr>
            <w:noProof/>
            <w:lang w:val="de-DE"/>
          </w:rPr>
          <w:t>Pollack, 2009, p. 40</w:t>
        </w:r>
      </w:hyperlink>
      <w:r>
        <w:rPr>
          <w:noProof/>
          <w:lang w:val="de-DE"/>
        </w:rPr>
        <w:t>)</w:t>
      </w:r>
      <w:r>
        <w:rPr>
          <w:lang w:val="de-DE"/>
        </w:rPr>
        <w:fldChar w:fldCharType="end"/>
      </w:r>
      <w:r>
        <w:rPr>
          <w:lang w:val="de-DE"/>
        </w:rPr>
        <w:t xml:space="preserve">. Pollack/Pickel </w:t>
      </w:r>
      <w:r>
        <w:rPr>
          <w:lang w:val="de-DE"/>
        </w:rPr>
        <w:fldChar w:fldCharType="begin"/>
      </w:r>
      <w:r>
        <w:rPr>
          <w:lang w:val="de-DE"/>
        </w:rPr>
        <w:instrText xml:space="preserve"> ADDIN EN.CITE &lt;EndNote&gt;&lt;Cite ExcludeAuth="1"&gt;&lt;Year&gt;2000&lt;/Year&gt;&lt;RecNum&gt;4980&lt;/RecNum&gt;&lt;DisplayText&gt;(2000)&lt;/DisplayText&gt;&lt;record&gt;&lt;rec-number&gt;4980&lt;/rec-number&gt;&lt;foreign-keys&gt;&lt;key app="EN" db-id="2z999dwf8xttszefrz2verr1vfv0fxrfevdx"&gt;4980&lt;/key&gt;&lt;/foreign-keys&gt;&lt;ref-type name="Journal Article"&gt;17&lt;/ref-type&gt;&lt;contributors&gt;&lt;authors&gt;&lt;author&gt;Pollack, Detlef&lt;/author&gt;&lt;author&gt;Pickel, Gert&lt;/author&gt;&lt;/authors&gt;&lt;/contributors&gt;&lt;titles&gt;&lt;title&gt;The Vitality of Religion-Church Integration and Politics in Eastern and Western Europe in Comparison&lt;/title&gt;&lt;secondary-title&gt;Discussion Paper&lt;/secondary-title&gt;&lt;/titles&gt;&lt;periodical&gt;&lt;full-title&gt;Discussion Paper&lt;/full-title&gt;&lt;/periodical&gt;&lt;volume&gt;13&lt;/volume&gt;&lt;number&gt;Frankfurt (Oder): Frankfurter Institut für Transformationsstudien&lt;/number&gt;&lt;dates&gt;&lt;year&gt;2000&lt;/year&gt;&lt;/dates&gt;&lt;urls&gt;&lt;/urls&gt;&lt;/record&gt;&lt;/Cite&gt;&lt;/EndNote&gt;</w:instrText>
      </w:r>
      <w:r>
        <w:rPr>
          <w:lang w:val="de-DE"/>
        </w:rPr>
        <w:fldChar w:fldCharType="separate"/>
      </w:r>
      <w:r>
        <w:rPr>
          <w:noProof/>
          <w:lang w:val="de-DE"/>
        </w:rPr>
        <w:t>(</w:t>
      </w:r>
      <w:hyperlink w:anchor="_ENREF_77" w:tooltip="Pollack, 2000 #4980" w:history="1">
        <w:r>
          <w:rPr>
            <w:noProof/>
            <w:lang w:val="de-DE"/>
          </w:rPr>
          <w:t>2000</w:t>
        </w:r>
      </w:hyperlink>
      <w:r>
        <w:rPr>
          <w:noProof/>
          <w:lang w:val="de-DE"/>
        </w:rPr>
        <w:t>)</w:t>
      </w:r>
      <w:r>
        <w:rPr>
          <w:lang w:val="de-DE"/>
        </w:rPr>
        <w:fldChar w:fldCharType="end"/>
      </w:r>
      <w:r>
        <w:rPr>
          <w:lang w:val="de-DE"/>
        </w:rPr>
        <w:t xml:space="preserve"> finden denn auch in einer Querschnittsstudie mit 28 europäischen Staaten keinen Zusammenhang zwischen Regulierung und religiöser Praxis, Glaube an Gott oder dem Vertrauen in die Kirchen. Stolz </w:t>
      </w:r>
      <w:r>
        <w:rPr>
          <w:lang w:val="de-DE"/>
        </w:rPr>
        <w:fldChar w:fldCharType="begin"/>
      </w:r>
      <w:r>
        <w:rPr>
          <w:lang w:val="de-DE"/>
        </w:rPr>
        <w:instrText xml:space="preserve"> ADDIN EN.CITE &lt;EndNote&gt;&lt;Cite ExcludeAuth="1"&gt;&lt;Year&gt;2009a&lt;/Year&gt;&lt;RecNum&gt;3613&lt;/RecNum&gt;&lt;DisplayText&gt;(2009a)&lt;/DisplayText&gt;&lt;record&gt;&lt;rec-number&gt;3613&lt;/rec-number&gt;&lt;foreign-keys&gt;&lt;key app="EN" db-id="2z999dwf8xttszefrz2verr1vfv0fxrfevdx"&gt;3613&lt;/key&gt;&lt;/foreign-keys&gt;&lt;ref-type name="Journal Article"&gt;17&lt;/ref-type&gt;&lt;contributors&gt;&lt;authors&gt;&lt;author&gt;Stolz, Jörg&lt;/author&gt;&lt;/authors&gt;&lt;/contributors&gt;&lt;titles&gt;&lt;title&gt;Explaining Religiosity: Towards a Unified Theoretical Model&lt;/title&gt;&lt;secondary-title&gt;British Journal of Sociology&lt;/secondary-title&gt;&lt;/titles&gt;&lt;periodical&gt;&lt;full-title&gt;British Journal of Sociology&lt;/full-title&gt;&lt;/periodical&gt;&lt;pages&gt;345-376&lt;/pages&gt;&lt;volume&gt;60&lt;/volume&gt;&lt;number&gt;2&lt;/number&gt;&lt;dates&gt;&lt;year&gt;2009a&lt;/year&gt;&lt;/dates&gt;&lt;urls&gt;&lt;/urls&gt;&lt;/record&gt;&lt;/Cite&gt;&lt;/EndNote&gt;</w:instrText>
      </w:r>
      <w:r>
        <w:rPr>
          <w:lang w:val="de-DE"/>
        </w:rPr>
        <w:fldChar w:fldCharType="separate"/>
      </w:r>
      <w:r>
        <w:rPr>
          <w:noProof/>
          <w:lang w:val="de-DE"/>
        </w:rPr>
        <w:t>(</w:t>
      </w:r>
      <w:hyperlink w:anchor="_ENREF_87" w:tooltip="Stolz, 2009a #3613" w:history="1">
        <w:r>
          <w:rPr>
            <w:noProof/>
            <w:lang w:val="de-DE"/>
          </w:rPr>
          <w:t>2009a</w:t>
        </w:r>
      </w:hyperlink>
      <w:r>
        <w:rPr>
          <w:noProof/>
          <w:lang w:val="de-DE"/>
        </w:rPr>
        <w:t>)</w:t>
      </w:r>
      <w:r>
        <w:rPr>
          <w:lang w:val="de-DE"/>
        </w:rPr>
        <w:fldChar w:fldCharType="end"/>
      </w:r>
      <w:r>
        <w:rPr>
          <w:lang w:val="de-DE"/>
        </w:rPr>
        <w:t xml:space="preserve"> findet, dass die sehr unterschiedliche Regulierung der Schweizer Kantone keinen Einfluss auf das Religiositätsniveau aufweist. McLeary/</w:t>
      </w:r>
      <w:proofErr w:type="spellStart"/>
      <w:r>
        <w:rPr>
          <w:lang w:val="de-DE"/>
        </w:rPr>
        <w:t>Barro</w:t>
      </w:r>
      <w:proofErr w:type="spellEnd"/>
      <w:r>
        <w:rPr>
          <w:lang w:val="de-DE"/>
        </w:rPr>
        <w:t xml:space="preserve"> </w:t>
      </w:r>
      <w:r>
        <w:rPr>
          <w:lang w:val="de-DE"/>
        </w:rPr>
        <w:fldChar w:fldCharType="begin"/>
      </w:r>
      <w:r>
        <w:rPr>
          <w:lang w:val="de-DE"/>
        </w:rPr>
        <w:instrText xml:space="preserve"> ADDIN EN.CITE &lt;EndNote&gt;&lt;Cite ExcludeAuth="1"&gt;&lt;Year&gt;2006&lt;/Year&gt;&lt;RecNum&gt;4169&lt;/RecNum&gt;&lt;DisplayText&gt;(2006)&lt;/DisplayText&gt;&lt;record&gt;&lt;rec-number&gt;4169&lt;/rec-number&gt;&lt;foreign-keys&gt;&lt;key app="EN" db-id="2z999dwf8xttszefrz2verr1vfv0fxrfevdx"&gt;4169&lt;/key&gt;&lt;/foreign-keys&gt;&lt;ref-type name="Journal Article"&gt;17&lt;/ref-type&gt;&lt;contributors&gt;&lt;authors&gt;&lt;author&gt;McCleary, Rachel M.&lt;/author&gt;&lt;author&gt;Barro, Robert J.&lt;/author&gt;&lt;/authors&gt;&lt;/contributors&gt;&lt;titles&gt;&lt;title&gt;Religion and Political Economy in an International Panel&lt;/title&gt;&lt;secondary-title&gt;Journal for the Scientific Study of Religion&lt;/secondary-title&gt;&lt;/titles&gt;&lt;periodical&gt;&lt;full-title&gt;Journal for the Scientific Study of Religion&lt;/full-title&gt;&lt;abbr-1&gt;JSSR&lt;/abbr-1&gt;&lt;/periodical&gt;&lt;pages&gt;149-175&lt;/pages&gt;&lt;volume&gt;45&lt;/volume&gt;&lt;dates&gt;&lt;year&gt;2006&lt;/year&gt;&lt;/dates&gt;&lt;label&gt;R32: 10&lt;/label&gt;&lt;urls&gt;&lt;/urls&gt;&lt;/record&gt;&lt;/Cite&gt;&lt;/EndNote&gt;</w:instrText>
      </w:r>
      <w:r>
        <w:rPr>
          <w:lang w:val="de-DE"/>
        </w:rPr>
        <w:fldChar w:fldCharType="separate"/>
      </w:r>
      <w:r>
        <w:rPr>
          <w:noProof/>
          <w:lang w:val="de-DE"/>
        </w:rPr>
        <w:t>(</w:t>
      </w:r>
      <w:hyperlink w:anchor="_ENREF_61" w:tooltip="McCleary, 2006 #4169" w:history="1">
        <w:r>
          <w:rPr>
            <w:noProof/>
            <w:lang w:val="de-DE"/>
          </w:rPr>
          <w:t>2006</w:t>
        </w:r>
      </w:hyperlink>
      <w:r>
        <w:rPr>
          <w:noProof/>
          <w:lang w:val="de-DE"/>
        </w:rPr>
        <w:t>)</w:t>
      </w:r>
      <w:r>
        <w:rPr>
          <w:lang w:val="de-DE"/>
        </w:rPr>
        <w:fldChar w:fldCharType="end"/>
      </w:r>
      <w:r>
        <w:rPr>
          <w:lang w:val="de-DE"/>
        </w:rPr>
        <w:t xml:space="preserve"> finden gemischte Resultate in einer Querschnittsuntersuchung mit 68 Ländern (Zeitpunkt 1970) : das Vorhandensein einer Staatsreligion weist einen positiven Effekt auf religiöse Praxis auf; das staatlich regulierende Eingreifen in die Ernennung von religiösen Führungspersönlichkeiten einen negativen Effekt. </w:t>
      </w:r>
      <w:r w:rsidRPr="00E578FE">
        <w:rPr>
          <w:lang w:val="de-DE"/>
        </w:rPr>
        <w:t>Die</w:t>
      </w:r>
      <w:r w:rsidRPr="00E6377C">
        <w:rPr>
          <w:lang w:val="de-DE"/>
        </w:rPr>
        <w:t xml:space="preserve"> erste Studie, die den Effekt von Regulierung auf religiöse Organisationen misst, kommt zum Schluss, dass unterschiedliche religiöse Regulierung in verschiedenen Schweizer Kantonen einzig einen Effekt auf den Reichtum von etablierten Kirchen (wenn ein Kirchensteuersystem vorliegt, werden Kirchen reich), ansonsten aber keinerlei Effekte aufweist </w:t>
      </w:r>
      <w:r>
        <w:rPr>
          <w:lang w:val="de-DE"/>
        </w:rPr>
        <w:fldChar w:fldCharType="begin"/>
      </w:r>
      <w:r>
        <w:rPr>
          <w:lang w:val="de-DE"/>
        </w:rPr>
        <w:instrText xml:space="preserve"> ADDIN EN.CITE &lt;EndNote&gt;&lt;Cite&gt;&lt;Year&gt;2014&lt;/Year&gt;&lt;RecNum&gt;4982&lt;/RecNum&gt;&lt;DisplayText&gt;(Stolz &amp;amp; Chaves, 2014)&lt;/DisplayText&gt;&lt;record&gt;&lt;rec-number&gt;4982&lt;/rec-number&gt;&lt;foreign-keys&gt;&lt;key app="EN" db-id="2z999dwf8xttszefrz2verr1vfv0fxrfevdx"&gt;4982&lt;/key&gt;&lt;/foreign-keys&gt;&lt;ref-type name="Journal Article"&gt;17&lt;/ref-type&gt;&lt;contributors&gt;&lt;authors&gt;&lt;author&gt;Stolz, Jörg&lt;/author&gt;&lt;author&gt;Chaves, Mark&lt;/author&gt;&lt;/authors&gt;&lt;/contributors&gt;&lt;titles&gt;&lt;title&gt;The Poverty of Disestablishment. Effects of Religious (De-)Regulation&lt;/title&gt;&lt;secondary-title&gt;Unpublished Manuscript. Lausanne&lt;/secondary-title&gt;&lt;/titles&gt;&lt;periodical&gt;&lt;full-title&gt;Unpublished Manuscript. Lausanne&lt;/full-title&gt;&lt;/periodical&gt;&lt;dates&gt;&lt;year&gt;2014&lt;/year&gt;&lt;/dates&gt;&lt;urls&gt;&lt;/urls&gt;&lt;/record&gt;&lt;/Cite&gt;&lt;/EndNote&gt;</w:instrText>
      </w:r>
      <w:r>
        <w:rPr>
          <w:lang w:val="de-DE"/>
        </w:rPr>
        <w:fldChar w:fldCharType="separate"/>
      </w:r>
      <w:r>
        <w:rPr>
          <w:noProof/>
          <w:lang w:val="de-DE"/>
        </w:rPr>
        <w:t>(</w:t>
      </w:r>
      <w:hyperlink w:anchor="_ENREF_91" w:tooltip="Stolz, 2014 #4982" w:history="1">
        <w:r>
          <w:rPr>
            <w:noProof/>
            <w:lang w:val="de-DE"/>
          </w:rPr>
          <w:t>Stolz &amp; Chaves, 2014</w:t>
        </w:r>
      </w:hyperlink>
      <w:r>
        <w:rPr>
          <w:noProof/>
          <w:lang w:val="de-DE"/>
        </w:rPr>
        <w:t>)</w:t>
      </w:r>
      <w:r>
        <w:rPr>
          <w:lang w:val="de-DE"/>
        </w:rPr>
        <w:fldChar w:fldCharType="end"/>
      </w:r>
      <w:r w:rsidRPr="00E6377C">
        <w:rPr>
          <w:lang w:val="de-DE"/>
        </w:rPr>
        <w:t>.</w:t>
      </w:r>
    </w:p>
  </w:footnote>
  <w:footnote w:id="23">
    <w:p w14:paraId="6528D733" w14:textId="6628E259" w:rsidR="00770B29" w:rsidRPr="00055C26" w:rsidRDefault="00770B29">
      <w:pPr>
        <w:pStyle w:val="Funotentext"/>
        <w:rPr>
          <w:lang w:val="fr-FR"/>
        </w:rPr>
      </w:pPr>
      <w:r>
        <w:rPr>
          <w:rStyle w:val="Funotenzeichen"/>
        </w:rPr>
        <w:footnoteRef/>
      </w:r>
      <w:r>
        <w:t xml:space="preserve"> </w:t>
      </w:r>
      <w:proofErr w:type="spellStart"/>
      <w:r>
        <w:rPr>
          <w:lang w:val="fr-FR"/>
        </w:rPr>
        <w:t>Erklärende</w:t>
      </w:r>
      <w:proofErr w:type="spellEnd"/>
      <w:r>
        <w:rPr>
          <w:lang w:val="fr-FR"/>
        </w:rPr>
        <w:t xml:space="preserve"> </w:t>
      </w:r>
      <w:proofErr w:type="spellStart"/>
      <w:r>
        <w:rPr>
          <w:lang w:val="fr-FR"/>
        </w:rPr>
        <w:t>Religionssoziologie</w:t>
      </w:r>
      <w:proofErr w:type="spellEnd"/>
      <w:r>
        <w:rPr>
          <w:lang w:val="fr-FR"/>
        </w:rPr>
        <w:t xml:space="preserve"> </w:t>
      </w:r>
      <w:proofErr w:type="spellStart"/>
      <w:r>
        <w:rPr>
          <w:lang w:val="fr-FR"/>
        </w:rPr>
        <w:t>kann</w:t>
      </w:r>
      <w:proofErr w:type="spellEnd"/>
      <w:r>
        <w:rPr>
          <w:lang w:val="fr-FR"/>
        </w:rPr>
        <w:t xml:space="preserve"> </w:t>
      </w:r>
      <w:proofErr w:type="spellStart"/>
      <w:r>
        <w:rPr>
          <w:lang w:val="fr-FR"/>
        </w:rPr>
        <w:t>auch</w:t>
      </w:r>
      <w:proofErr w:type="spellEnd"/>
      <w:r>
        <w:rPr>
          <w:lang w:val="fr-FR"/>
        </w:rPr>
        <w:t xml:space="preserve"> </w:t>
      </w:r>
      <w:proofErr w:type="spellStart"/>
      <w:r>
        <w:rPr>
          <w:lang w:val="fr-FR"/>
        </w:rPr>
        <w:t>verschiedene</w:t>
      </w:r>
      <w:proofErr w:type="spellEnd"/>
      <w:r>
        <w:rPr>
          <w:lang w:val="fr-FR"/>
        </w:rPr>
        <w:t xml:space="preserve"> </w:t>
      </w:r>
      <w:proofErr w:type="spellStart"/>
      <w:r>
        <w:rPr>
          <w:lang w:val="fr-FR"/>
        </w:rPr>
        <w:t>Mechanismen</w:t>
      </w:r>
      <w:proofErr w:type="spellEnd"/>
      <w:r>
        <w:rPr>
          <w:lang w:val="fr-FR"/>
        </w:rPr>
        <w:t xml:space="preserve"> </w:t>
      </w:r>
      <w:proofErr w:type="spellStart"/>
      <w:r>
        <w:rPr>
          <w:lang w:val="fr-FR"/>
        </w:rPr>
        <w:t>ausfindig</w:t>
      </w:r>
      <w:proofErr w:type="spellEnd"/>
      <w:r>
        <w:rPr>
          <w:lang w:val="fr-FR"/>
        </w:rPr>
        <w:t xml:space="preserve"> </w:t>
      </w:r>
      <w:proofErr w:type="spellStart"/>
      <w:r>
        <w:rPr>
          <w:lang w:val="fr-FR"/>
        </w:rPr>
        <w:t>machen</w:t>
      </w:r>
      <w:proofErr w:type="spellEnd"/>
      <w:r>
        <w:rPr>
          <w:lang w:val="fr-FR"/>
        </w:rPr>
        <w:t xml:space="preserve">, welche </w:t>
      </w:r>
      <w:proofErr w:type="spellStart"/>
      <w:r>
        <w:rPr>
          <w:lang w:val="fr-FR"/>
        </w:rPr>
        <w:t>zeigen</w:t>
      </w:r>
      <w:proofErr w:type="spellEnd"/>
      <w:r>
        <w:rPr>
          <w:lang w:val="fr-FR"/>
        </w:rPr>
        <w:t xml:space="preserve">, </w:t>
      </w:r>
      <w:proofErr w:type="spellStart"/>
      <w:r>
        <w:rPr>
          <w:lang w:val="fr-FR"/>
        </w:rPr>
        <w:t>wie</w:t>
      </w:r>
      <w:proofErr w:type="spellEnd"/>
      <w:r>
        <w:rPr>
          <w:lang w:val="fr-FR"/>
        </w:rPr>
        <w:t xml:space="preserve"> </w:t>
      </w:r>
      <w:proofErr w:type="spellStart"/>
      <w:r>
        <w:rPr>
          <w:lang w:val="fr-FR"/>
        </w:rPr>
        <w:t>und</w:t>
      </w:r>
      <w:proofErr w:type="spellEnd"/>
      <w:r>
        <w:rPr>
          <w:lang w:val="fr-FR"/>
        </w:rPr>
        <w:t xml:space="preserve"> </w:t>
      </w:r>
      <w:proofErr w:type="spellStart"/>
      <w:r>
        <w:rPr>
          <w:lang w:val="fr-FR"/>
        </w:rPr>
        <w:t>warum</w:t>
      </w:r>
      <w:proofErr w:type="spellEnd"/>
      <w:r>
        <w:rPr>
          <w:lang w:val="fr-FR"/>
        </w:rPr>
        <w:t xml:space="preserve"> </w:t>
      </w:r>
      <w:proofErr w:type="spellStart"/>
      <w:r>
        <w:rPr>
          <w:lang w:val="fr-FR"/>
        </w:rPr>
        <w:t>Säkularisierung</w:t>
      </w:r>
      <w:proofErr w:type="spellEnd"/>
      <w:r>
        <w:rPr>
          <w:lang w:val="fr-FR"/>
        </w:rPr>
        <w:t xml:space="preserve"> in </w:t>
      </w:r>
      <w:proofErr w:type="spellStart"/>
      <w:r>
        <w:rPr>
          <w:lang w:val="fr-FR"/>
        </w:rPr>
        <w:t>unterschiedlichen</w:t>
      </w:r>
      <w:proofErr w:type="spellEnd"/>
      <w:r>
        <w:rPr>
          <w:lang w:val="fr-FR"/>
        </w:rPr>
        <w:t xml:space="preserve"> </w:t>
      </w:r>
      <w:proofErr w:type="spellStart"/>
      <w:r>
        <w:rPr>
          <w:lang w:val="fr-FR"/>
        </w:rPr>
        <w:t>Kontexten</w:t>
      </w:r>
      <w:proofErr w:type="spellEnd"/>
      <w:r>
        <w:rPr>
          <w:lang w:val="fr-FR"/>
        </w:rPr>
        <w:t xml:space="preserve"> </w:t>
      </w:r>
      <w:proofErr w:type="spellStart"/>
      <w:r>
        <w:rPr>
          <w:lang w:val="fr-FR"/>
        </w:rPr>
        <w:t>unterschiedlich</w:t>
      </w:r>
      <w:proofErr w:type="spellEnd"/>
      <w:r>
        <w:rPr>
          <w:lang w:val="fr-FR"/>
        </w:rPr>
        <w:t xml:space="preserve"> </w:t>
      </w:r>
      <w:proofErr w:type="spellStart"/>
      <w:r>
        <w:rPr>
          <w:lang w:val="fr-FR"/>
        </w:rPr>
        <w:t>abläuft</w:t>
      </w:r>
      <w:proofErr w:type="spellEnd"/>
      <w:r>
        <w:rPr>
          <w:lang w:val="fr-FR"/>
        </w:rPr>
        <w:t xml:space="preserve">. </w:t>
      </w:r>
      <w:proofErr w:type="spellStart"/>
      <w:r>
        <w:rPr>
          <w:lang w:val="fr-FR"/>
        </w:rPr>
        <w:t>Siehe</w:t>
      </w:r>
      <w:proofErr w:type="spellEnd"/>
      <w:r>
        <w:rPr>
          <w:lang w:val="fr-FR"/>
        </w:rPr>
        <w:t xml:space="preserve"> </w:t>
      </w:r>
      <w:proofErr w:type="spellStart"/>
      <w:r>
        <w:rPr>
          <w:lang w:val="fr-FR"/>
        </w:rPr>
        <w:t>z.B</w:t>
      </w:r>
      <w:proofErr w:type="spellEnd"/>
      <w:r>
        <w:rPr>
          <w:lang w:val="fr-FR"/>
        </w:rPr>
        <w:t xml:space="preserve">. </w:t>
      </w:r>
      <w:proofErr w:type="spellStart"/>
      <w:r>
        <w:rPr>
          <w:lang w:val="fr-FR"/>
        </w:rPr>
        <w:t>Meulemann</w:t>
      </w:r>
      <w:proofErr w:type="spellEnd"/>
      <w:r>
        <w:rPr>
          <w:lang w:val="fr-FR"/>
        </w:rPr>
        <w:t xml:space="preserve"> </w:t>
      </w:r>
      <w:r>
        <w:rPr>
          <w:lang w:val="fr-FR"/>
        </w:rPr>
        <w:fldChar w:fldCharType="begin"/>
      </w:r>
      <w:r>
        <w:rPr>
          <w:lang w:val="fr-FR"/>
        </w:rPr>
        <w:instrText xml:space="preserve"> ADDIN EN.CITE &lt;EndNote&gt;&lt;Cite ExcludeAuth="1"&gt;&lt;Author&gt;Meulemann&lt;/Author&gt;&lt;Year&gt;2004&lt;/Year&gt;&lt;RecNum&gt;4978&lt;/RecNum&gt;&lt;DisplayText&gt;(2004)&lt;/DisplayText&gt;&lt;record&gt;&lt;rec-number&gt;4978&lt;/rec-number&gt;&lt;foreign-keys&gt;&lt;key app="EN" db-id="2z999dwf8xttszefrz2verr1vfv0fxrfevdx"&gt;4978&lt;/key&gt;&lt;/foreign-keys&gt;&lt;ref-type name="Journal Article"&gt;17&lt;/ref-type&gt;&lt;contributors&gt;&lt;authors&gt;&lt;author&gt;Meulemann, Heiner&lt;/author&gt;&lt;/authors&gt;&lt;/contributors&gt;&lt;titles&gt;&lt;title&gt;Enforced Secularization - Spontaneous Revival?: Religious Belief, Unbelief, Uncertainty and Indifference in East and West European Countries 1991 - 1998&lt;/title&gt;&lt;secondary-title&gt;European Sociological Review&lt;/secondary-title&gt;&lt;/titles&gt;&lt;periodical&gt;&lt;full-title&gt;European Sociological Review&lt;/full-title&gt;&lt;/periodical&gt;&lt;pages&gt;47-61&lt;/pages&gt;&lt;volume&gt;20&lt;/volume&gt;&lt;number&gt;1&lt;/number&gt;&lt;dates&gt;&lt;year&gt;2004&lt;/year&gt;&lt;/dates&gt;&lt;urls&gt;&lt;/urls&gt;&lt;/record&gt;&lt;/Cite&gt;&lt;/EndNote&gt;</w:instrText>
      </w:r>
      <w:r>
        <w:rPr>
          <w:lang w:val="fr-FR"/>
        </w:rPr>
        <w:fldChar w:fldCharType="separate"/>
      </w:r>
      <w:r>
        <w:rPr>
          <w:noProof/>
          <w:lang w:val="fr-FR"/>
        </w:rPr>
        <w:t>(</w:t>
      </w:r>
      <w:hyperlink w:anchor="_ENREF_63" w:tooltip="Meulemann, 2004 #4978" w:history="1">
        <w:r>
          <w:rPr>
            <w:noProof/>
            <w:lang w:val="fr-FR"/>
          </w:rPr>
          <w:t>2004</w:t>
        </w:r>
      </w:hyperlink>
      <w:r>
        <w:rPr>
          <w:noProof/>
          <w:lang w:val="fr-FR"/>
        </w:rPr>
        <w:t>)</w:t>
      </w:r>
      <w:r>
        <w:rPr>
          <w:lang w:val="fr-FR"/>
        </w:rPr>
        <w:fldChar w:fldCharType="end"/>
      </w:r>
      <w:r>
        <w:rPr>
          <w:lang w:val="fr-FR"/>
        </w:rPr>
        <w:t>, Pollack/Müller/</w:t>
      </w:r>
      <w:proofErr w:type="spellStart"/>
      <w:r>
        <w:rPr>
          <w:lang w:val="fr-FR"/>
        </w:rPr>
        <w:t>Pickel</w:t>
      </w:r>
      <w:proofErr w:type="spellEnd"/>
      <w:r>
        <w:rPr>
          <w:lang w:val="fr-FR"/>
        </w:rPr>
        <w:t xml:space="preserve"> </w:t>
      </w:r>
      <w:r>
        <w:rPr>
          <w:lang w:val="fr-FR"/>
        </w:rPr>
        <w:fldChar w:fldCharType="begin"/>
      </w:r>
      <w:r>
        <w:rPr>
          <w:lang w:val="fr-FR"/>
        </w:rPr>
        <w:instrText xml:space="preserve"> ADDIN EN.CITE &lt;EndNote&gt;&lt;Cite ExcludeAuth="1"&gt;&lt;Year&gt;2012&lt;/Year&gt;&lt;RecNum&gt;4979&lt;/RecNum&gt;&lt;DisplayText&gt;(2012)&lt;/DisplayText&gt;&lt;record&gt;&lt;rec-number&gt;4979&lt;/rec-number&gt;&lt;foreign-keys&gt;&lt;key app="EN" db-id="2z999dwf8xttszefrz2verr1vfv0fxrfevdx"&gt;4979&lt;/key&gt;&lt;/foreign-keys&gt;&lt;ref-type name="Book"&gt;6&lt;/ref-type&gt;&lt;contributors&gt;&lt;authors&gt;&lt;author&gt;Pollack, Detlef&lt;/author&gt;&lt;author&gt;Müller, Olaf&lt;/author&gt;&lt;author&gt;Pickel, Gert&lt;/author&gt;&lt;/authors&gt;&lt;/contributors&gt;&lt;titles&gt;&lt;title&gt;The Social Significance of Religion in the Enlarged Europe. Secularization, Individualization and Pluralization&lt;/title&gt;&lt;/titles&gt;&lt;dates&gt;&lt;year&gt;2012&lt;/year&gt;&lt;/dates&gt;&lt;publisher&gt;Ashgate&lt;/publisher&gt;&lt;urls&gt;&lt;/urls&gt;&lt;/record&gt;&lt;/Cite&gt;&lt;/EndNote&gt;</w:instrText>
      </w:r>
      <w:r>
        <w:rPr>
          <w:lang w:val="fr-FR"/>
        </w:rPr>
        <w:fldChar w:fldCharType="separate"/>
      </w:r>
      <w:r>
        <w:rPr>
          <w:noProof/>
          <w:lang w:val="fr-FR"/>
        </w:rPr>
        <w:t>(</w:t>
      </w:r>
      <w:hyperlink w:anchor="_ENREF_76" w:tooltip="Pollack, 2012 #4979" w:history="1">
        <w:r>
          <w:rPr>
            <w:noProof/>
            <w:lang w:val="fr-FR"/>
          </w:rPr>
          <w:t>2012</w:t>
        </w:r>
      </w:hyperlink>
      <w:r>
        <w:rPr>
          <w:noProof/>
          <w:lang w:val="fr-FR"/>
        </w:rPr>
        <w:t>)</w:t>
      </w:r>
      <w:r>
        <w:rPr>
          <w:lang w:val="fr-FR"/>
        </w:rPr>
        <w:fldChar w:fldCharType="end"/>
      </w:r>
      <w:r>
        <w:rPr>
          <w:lang w:val="fr-FR"/>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1BCB3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name w:val="WW8Num1"/>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080" w:hanging="360"/>
      </w:pPr>
      <w:rPr>
        <w:rFonts w:ascii="OpenSymbol" w:hAnsi="OpenSymbol"/>
      </w:rPr>
    </w:lvl>
    <w:lvl w:ilvl="2">
      <w:start w:val="1"/>
      <w:numFmt w:val="bullet"/>
      <w:lvlText w:val="▪"/>
      <w:lvlJc w:val="left"/>
      <w:pPr>
        <w:tabs>
          <w:tab w:val="num" w:pos="0"/>
        </w:tabs>
        <w:ind w:left="1440" w:hanging="360"/>
      </w:pPr>
      <w:rPr>
        <w:rFonts w:ascii="OpenSymbol" w:hAnsi="OpenSymbol"/>
      </w:rPr>
    </w:lvl>
    <w:lvl w:ilvl="3">
      <w:start w:val="1"/>
      <w:numFmt w:val="bullet"/>
      <w:lvlText w:val=""/>
      <w:lvlJc w:val="left"/>
      <w:pPr>
        <w:tabs>
          <w:tab w:val="num" w:pos="0"/>
        </w:tabs>
        <w:ind w:left="1800" w:hanging="360"/>
      </w:pPr>
      <w:rPr>
        <w:rFonts w:ascii="Symbol" w:hAnsi="Symbol"/>
      </w:rPr>
    </w:lvl>
    <w:lvl w:ilvl="4">
      <w:start w:val="1"/>
      <w:numFmt w:val="bullet"/>
      <w:lvlText w:val="◦"/>
      <w:lvlJc w:val="left"/>
      <w:pPr>
        <w:tabs>
          <w:tab w:val="num" w:pos="0"/>
        </w:tabs>
        <w:ind w:left="2160" w:hanging="360"/>
      </w:pPr>
      <w:rPr>
        <w:rFonts w:ascii="OpenSymbol" w:hAnsi="OpenSymbol"/>
      </w:rPr>
    </w:lvl>
    <w:lvl w:ilvl="5">
      <w:start w:val="1"/>
      <w:numFmt w:val="bullet"/>
      <w:lvlText w:val="▪"/>
      <w:lvlJc w:val="left"/>
      <w:pPr>
        <w:tabs>
          <w:tab w:val="num" w:pos="0"/>
        </w:tabs>
        <w:ind w:left="2520" w:hanging="360"/>
      </w:pPr>
      <w:rPr>
        <w:rFonts w:ascii="OpenSymbol" w:hAnsi="OpenSymbol"/>
      </w:rPr>
    </w:lvl>
    <w:lvl w:ilvl="6">
      <w:start w:val="1"/>
      <w:numFmt w:val="bullet"/>
      <w:lvlText w:val=""/>
      <w:lvlJc w:val="left"/>
      <w:pPr>
        <w:tabs>
          <w:tab w:val="num" w:pos="0"/>
        </w:tabs>
        <w:ind w:left="2880" w:hanging="360"/>
      </w:pPr>
      <w:rPr>
        <w:rFonts w:ascii="Symbol" w:hAnsi="Symbol"/>
      </w:rPr>
    </w:lvl>
    <w:lvl w:ilvl="7">
      <w:start w:val="1"/>
      <w:numFmt w:val="bullet"/>
      <w:lvlText w:val="◦"/>
      <w:lvlJc w:val="left"/>
      <w:pPr>
        <w:tabs>
          <w:tab w:val="num" w:pos="0"/>
        </w:tabs>
        <w:ind w:left="3240" w:hanging="360"/>
      </w:pPr>
      <w:rPr>
        <w:rFonts w:ascii="OpenSymbol" w:hAnsi="OpenSymbol"/>
      </w:rPr>
    </w:lvl>
    <w:lvl w:ilvl="8">
      <w:start w:val="1"/>
      <w:numFmt w:val="bullet"/>
      <w:lvlText w:val="▪"/>
      <w:lvlJc w:val="left"/>
      <w:pPr>
        <w:tabs>
          <w:tab w:val="num" w:pos="0"/>
        </w:tabs>
        <w:ind w:left="3600" w:hanging="360"/>
      </w:pPr>
      <w:rPr>
        <w:rFonts w:ascii="OpenSymbol" w:hAnsi="OpenSymbol"/>
      </w:rPr>
    </w:lvl>
  </w:abstractNum>
  <w:abstractNum w:abstractNumId="2">
    <w:nsid w:val="02C14A48"/>
    <w:multiLevelType w:val="hybridMultilevel"/>
    <w:tmpl w:val="4820501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BA32822"/>
    <w:multiLevelType w:val="hybridMultilevel"/>
    <w:tmpl w:val="98E407E4"/>
    <w:lvl w:ilvl="0" w:tplc="04070015">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0C0135B2"/>
    <w:multiLevelType w:val="hybridMultilevel"/>
    <w:tmpl w:val="C980DFC6"/>
    <w:lvl w:ilvl="0" w:tplc="6C7096A6">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26B5718"/>
    <w:multiLevelType w:val="hybridMultilevel"/>
    <w:tmpl w:val="EC9A59F2"/>
    <w:lvl w:ilvl="0" w:tplc="04070015">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17C4625F"/>
    <w:multiLevelType w:val="hybridMultilevel"/>
    <w:tmpl w:val="3D9020C2"/>
    <w:lvl w:ilvl="0" w:tplc="C5DE6F8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AD046F1"/>
    <w:multiLevelType w:val="multilevel"/>
    <w:tmpl w:val="DA94198E"/>
    <w:lvl w:ilvl="0">
      <w:start w:val="1"/>
      <w:numFmt w:val="decimal"/>
      <w:lvlText w:val="%1"/>
      <w:lvlJc w:val="left"/>
      <w:pPr>
        <w:ind w:left="432" w:hanging="432"/>
      </w:pPr>
      <w:rPr>
        <w:color w:val="auto"/>
      </w:rPr>
    </w:lvl>
    <w:lvl w:ilvl="1">
      <w:start w:val="1"/>
      <w:numFmt w:val="decimal"/>
      <w:lvlText w:val="%1.%2"/>
      <w:lvlJc w:val="left"/>
      <w:pPr>
        <w:ind w:left="576" w:hanging="576"/>
      </w:pPr>
      <w:rPr>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24423073"/>
    <w:multiLevelType w:val="hybridMultilevel"/>
    <w:tmpl w:val="055C0360"/>
    <w:lvl w:ilvl="0" w:tplc="04070015">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274A75AB"/>
    <w:multiLevelType w:val="hybridMultilevel"/>
    <w:tmpl w:val="013833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98C211B"/>
    <w:multiLevelType w:val="hybridMultilevel"/>
    <w:tmpl w:val="80FCDCCA"/>
    <w:lvl w:ilvl="0" w:tplc="04070015">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2B0D417B"/>
    <w:multiLevelType w:val="hybridMultilevel"/>
    <w:tmpl w:val="8324647C"/>
    <w:lvl w:ilvl="0" w:tplc="4D32CFCC">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B2F60B3"/>
    <w:multiLevelType w:val="hybridMultilevel"/>
    <w:tmpl w:val="55F29B12"/>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DC6455B"/>
    <w:multiLevelType w:val="hybridMultilevel"/>
    <w:tmpl w:val="482050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2802081"/>
    <w:multiLevelType w:val="hybridMultilevel"/>
    <w:tmpl w:val="CC987DE2"/>
    <w:lvl w:ilvl="0" w:tplc="5F665802">
      <w:numFmt w:val="bullet"/>
      <w:lvlText w:val="-"/>
      <w:lvlJc w:val="left"/>
      <w:pPr>
        <w:ind w:left="720" w:hanging="360"/>
      </w:pPr>
      <w:rPr>
        <w:rFonts w:ascii="Times" w:eastAsia="Times" w:hAnsi="Times" w:cs="Wingdings" w:hint="default"/>
      </w:rPr>
    </w:lvl>
    <w:lvl w:ilvl="1" w:tplc="08070003" w:tentative="1">
      <w:start w:val="1"/>
      <w:numFmt w:val="bullet"/>
      <w:lvlText w:val="o"/>
      <w:lvlJc w:val="left"/>
      <w:pPr>
        <w:ind w:left="1440" w:hanging="360"/>
      </w:pPr>
      <w:rPr>
        <w:rFonts w:ascii="Courier New" w:hAnsi="Courier New" w:cs="Wingding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Wingdings"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Wingdings"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6AF0614"/>
    <w:multiLevelType w:val="hybridMultilevel"/>
    <w:tmpl w:val="AA26E3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Wingding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Wingdings"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Wingdings"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E364F15"/>
    <w:multiLevelType w:val="hybridMultilevel"/>
    <w:tmpl w:val="CF2440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75668B7"/>
    <w:multiLevelType w:val="hybridMultilevel"/>
    <w:tmpl w:val="CEAAFB14"/>
    <w:lvl w:ilvl="0" w:tplc="598E10A4">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4B890806"/>
    <w:multiLevelType w:val="hybridMultilevel"/>
    <w:tmpl w:val="0D70C5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BFA7515"/>
    <w:multiLevelType w:val="hybridMultilevel"/>
    <w:tmpl w:val="CA583E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F8859BB"/>
    <w:multiLevelType w:val="hybridMultilevel"/>
    <w:tmpl w:val="5748B64C"/>
    <w:lvl w:ilvl="0" w:tplc="04070015">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51B7316A"/>
    <w:multiLevelType w:val="hybridMultilevel"/>
    <w:tmpl w:val="E072F2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B7E33FA"/>
    <w:multiLevelType w:val="hybridMultilevel"/>
    <w:tmpl w:val="79E827A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nsid w:val="60A724CD"/>
    <w:multiLevelType w:val="hybridMultilevel"/>
    <w:tmpl w:val="89BC90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33D7158"/>
    <w:multiLevelType w:val="hybridMultilevel"/>
    <w:tmpl w:val="A2869548"/>
    <w:lvl w:ilvl="0" w:tplc="040C000F">
      <w:start w:val="1"/>
      <w:numFmt w:val="decimal"/>
      <w:lvlText w:val="%1."/>
      <w:lvlJc w:val="left"/>
      <w:pPr>
        <w:ind w:left="1285" w:hanging="360"/>
      </w:pPr>
      <w:rPr>
        <w:rFonts w:hint="default"/>
      </w:rPr>
    </w:lvl>
    <w:lvl w:ilvl="1" w:tplc="040C0003" w:tentative="1">
      <w:start w:val="1"/>
      <w:numFmt w:val="bullet"/>
      <w:lvlText w:val="o"/>
      <w:lvlJc w:val="left"/>
      <w:pPr>
        <w:ind w:left="2005" w:hanging="360"/>
      </w:pPr>
      <w:rPr>
        <w:rFonts w:ascii="Courier New" w:hAnsi="Courier New" w:hint="default"/>
      </w:rPr>
    </w:lvl>
    <w:lvl w:ilvl="2" w:tplc="040C0005" w:tentative="1">
      <w:start w:val="1"/>
      <w:numFmt w:val="bullet"/>
      <w:lvlText w:val=""/>
      <w:lvlJc w:val="left"/>
      <w:pPr>
        <w:ind w:left="2725" w:hanging="360"/>
      </w:pPr>
      <w:rPr>
        <w:rFonts w:ascii="Wingdings" w:hAnsi="Wingdings" w:hint="default"/>
      </w:rPr>
    </w:lvl>
    <w:lvl w:ilvl="3" w:tplc="040C0001" w:tentative="1">
      <w:start w:val="1"/>
      <w:numFmt w:val="bullet"/>
      <w:lvlText w:val=""/>
      <w:lvlJc w:val="left"/>
      <w:pPr>
        <w:ind w:left="3445" w:hanging="360"/>
      </w:pPr>
      <w:rPr>
        <w:rFonts w:ascii="Symbol" w:hAnsi="Symbol" w:hint="default"/>
      </w:rPr>
    </w:lvl>
    <w:lvl w:ilvl="4" w:tplc="040C0003" w:tentative="1">
      <w:start w:val="1"/>
      <w:numFmt w:val="bullet"/>
      <w:lvlText w:val="o"/>
      <w:lvlJc w:val="left"/>
      <w:pPr>
        <w:ind w:left="4165" w:hanging="360"/>
      </w:pPr>
      <w:rPr>
        <w:rFonts w:ascii="Courier New" w:hAnsi="Courier New" w:hint="default"/>
      </w:rPr>
    </w:lvl>
    <w:lvl w:ilvl="5" w:tplc="040C0005" w:tentative="1">
      <w:start w:val="1"/>
      <w:numFmt w:val="bullet"/>
      <w:lvlText w:val=""/>
      <w:lvlJc w:val="left"/>
      <w:pPr>
        <w:ind w:left="4885" w:hanging="360"/>
      </w:pPr>
      <w:rPr>
        <w:rFonts w:ascii="Wingdings" w:hAnsi="Wingdings" w:hint="default"/>
      </w:rPr>
    </w:lvl>
    <w:lvl w:ilvl="6" w:tplc="040C0001" w:tentative="1">
      <w:start w:val="1"/>
      <w:numFmt w:val="bullet"/>
      <w:lvlText w:val=""/>
      <w:lvlJc w:val="left"/>
      <w:pPr>
        <w:ind w:left="5605" w:hanging="360"/>
      </w:pPr>
      <w:rPr>
        <w:rFonts w:ascii="Symbol" w:hAnsi="Symbol" w:hint="default"/>
      </w:rPr>
    </w:lvl>
    <w:lvl w:ilvl="7" w:tplc="040C0003" w:tentative="1">
      <w:start w:val="1"/>
      <w:numFmt w:val="bullet"/>
      <w:lvlText w:val="o"/>
      <w:lvlJc w:val="left"/>
      <w:pPr>
        <w:ind w:left="6325" w:hanging="360"/>
      </w:pPr>
      <w:rPr>
        <w:rFonts w:ascii="Courier New" w:hAnsi="Courier New" w:hint="default"/>
      </w:rPr>
    </w:lvl>
    <w:lvl w:ilvl="8" w:tplc="040C0005" w:tentative="1">
      <w:start w:val="1"/>
      <w:numFmt w:val="bullet"/>
      <w:lvlText w:val=""/>
      <w:lvlJc w:val="left"/>
      <w:pPr>
        <w:ind w:left="7045" w:hanging="360"/>
      </w:pPr>
      <w:rPr>
        <w:rFonts w:ascii="Wingdings" w:hAnsi="Wingdings" w:hint="default"/>
      </w:rPr>
    </w:lvl>
  </w:abstractNum>
  <w:abstractNum w:abstractNumId="25">
    <w:nsid w:val="6CB52480"/>
    <w:multiLevelType w:val="hybridMultilevel"/>
    <w:tmpl w:val="669039AC"/>
    <w:lvl w:ilvl="0" w:tplc="9E34CE30">
      <w:numFmt w:val="bullet"/>
      <w:lvlText w:val="-"/>
      <w:lvlJc w:val="left"/>
      <w:pPr>
        <w:ind w:left="360" w:hanging="360"/>
      </w:pPr>
      <w:rPr>
        <w:rFonts w:ascii="Times New Roman" w:eastAsia="Times New Roman" w:hAnsi="Times New Roman" w:cs="Times New Roman" w:hint="default"/>
      </w:rPr>
    </w:lvl>
    <w:lvl w:ilvl="1" w:tplc="C5F83372">
      <w:start w:val="1"/>
      <w:numFmt w:val="bullet"/>
      <w:lvlText w:val="o"/>
      <w:lvlJc w:val="left"/>
      <w:pPr>
        <w:ind w:left="1080" w:hanging="360"/>
      </w:pPr>
      <w:rPr>
        <w:rFonts w:ascii="Courier New" w:hAnsi="Courier New" w:cs="Wingdings"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Wingdings"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Wingdings" w:hint="default"/>
      </w:rPr>
    </w:lvl>
    <w:lvl w:ilvl="8" w:tplc="08070005" w:tentative="1">
      <w:start w:val="1"/>
      <w:numFmt w:val="bullet"/>
      <w:lvlText w:val=""/>
      <w:lvlJc w:val="left"/>
      <w:pPr>
        <w:ind w:left="6120" w:hanging="360"/>
      </w:pPr>
      <w:rPr>
        <w:rFonts w:ascii="Wingdings" w:hAnsi="Wingdings" w:hint="default"/>
      </w:rPr>
    </w:lvl>
  </w:abstractNum>
  <w:abstractNum w:abstractNumId="26">
    <w:nsid w:val="6E9922EE"/>
    <w:multiLevelType w:val="hybridMultilevel"/>
    <w:tmpl w:val="7B2A5B74"/>
    <w:lvl w:ilvl="0" w:tplc="9E34CE30">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Wingding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Wingdings"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Wingdings"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4716DDD"/>
    <w:multiLevelType w:val="hybridMultilevel"/>
    <w:tmpl w:val="0D14F5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7572771E"/>
    <w:multiLevelType w:val="hybridMultilevel"/>
    <w:tmpl w:val="E0D016C4"/>
    <w:lvl w:ilvl="0" w:tplc="6BB8F126">
      <w:numFmt w:val="bullet"/>
      <w:lvlText w:val="-"/>
      <w:lvlJc w:val="left"/>
      <w:pPr>
        <w:ind w:left="720" w:hanging="360"/>
      </w:pPr>
      <w:rPr>
        <w:rFonts w:ascii="Times" w:eastAsia="Times" w:hAnsi="Times" w:cs="Wingdings" w:hint="default"/>
      </w:rPr>
    </w:lvl>
    <w:lvl w:ilvl="1" w:tplc="08070003" w:tentative="1">
      <w:start w:val="1"/>
      <w:numFmt w:val="bullet"/>
      <w:lvlText w:val="o"/>
      <w:lvlJc w:val="left"/>
      <w:pPr>
        <w:ind w:left="1440" w:hanging="360"/>
      </w:pPr>
      <w:rPr>
        <w:rFonts w:ascii="Courier New" w:hAnsi="Courier New" w:cs="Wingding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Wingdings"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Wingdings"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78F05908"/>
    <w:multiLevelType w:val="hybridMultilevel"/>
    <w:tmpl w:val="C526CED2"/>
    <w:lvl w:ilvl="0" w:tplc="04070001">
      <w:start w:val="1"/>
      <w:numFmt w:val="bullet"/>
      <w:lvlText w:val=""/>
      <w:lvlJc w:val="left"/>
      <w:pPr>
        <w:ind w:left="720" w:hanging="360"/>
      </w:pPr>
      <w:rPr>
        <w:rFonts w:ascii="Symbol" w:hAnsi="Symbol" w:hint="default"/>
      </w:rPr>
    </w:lvl>
    <w:lvl w:ilvl="1" w:tplc="DDC0B4A2">
      <w:start w:val="3"/>
      <w:numFmt w:val="bullet"/>
      <w:lvlText w:val="-"/>
      <w:lvlJc w:val="left"/>
      <w:pPr>
        <w:ind w:left="1440" w:hanging="360"/>
      </w:pPr>
      <w:rPr>
        <w:rFonts w:ascii="Times New Roman" w:eastAsia="Times New Roman" w:hAnsi="Times New Roman"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A555929"/>
    <w:multiLevelType w:val="hybridMultilevel"/>
    <w:tmpl w:val="A03A629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nsid w:val="7F5B19AD"/>
    <w:multiLevelType w:val="hybridMultilevel"/>
    <w:tmpl w:val="A3E889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20"/>
  </w:num>
  <w:num w:numId="3">
    <w:abstractNumId w:val="26"/>
  </w:num>
  <w:num w:numId="4">
    <w:abstractNumId w:val="25"/>
  </w:num>
  <w:num w:numId="5">
    <w:abstractNumId w:val="3"/>
  </w:num>
  <w:num w:numId="6">
    <w:abstractNumId w:val="10"/>
  </w:num>
  <w:num w:numId="7">
    <w:abstractNumId w:val="5"/>
  </w:num>
  <w:num w:numId="8">
    <w:abstractNumId w:val="8"/>
  </w:num>
  <w:num w:numId="9">
    <w:abstractNumId w:val="24"/>
  </w:num>
  <w:num w:numId="10">
    <w:abstractNumId w:val="15"/>
  </w:num>
  <w:num w:numId="11">
    <w:abstractNumId w:val="12"/>
  </w:num>
  <w:num w:numId="12">
    <w:abstractNumId w:val="17"/>
  </w:num>
  <w:num w:numId="13">
    <w:abstractNumId w:val="14"/>
  </w:num>
  <w:num w:numId="14">
    <w:abstractNumId w:val="28"/>
  </w:num>
  <w:num w:numId="15">
    <w:abstractNumId w:val="31"/>
  </w:num>
  <w:num w:numId="16">
    <w:abstractNumId w:val="23"/>
  </w:num>
  <w:num w:numId="17">
    <w:abstractNumId w:val="27"/>
  </w:num>
  <w:num w:numId="18">
    <w:abstractNumId w:val="19"/>
  </w:num>
  <w:num w:numId="19">
    <w:abstractNumId w:val="0"/>
  </w:num>
  <w:num w:numId="20">
    <w:abstractNumId w:val="21"/>
  </w:num>
  <w:num w:numId="21">
    <w:abstractNumId w:val="1"/>
  </w:num>
  <w:num w:numId="22">
    <w:abstractNumId w:val="6"/>
  </w:num>
  <w:num w:numId="23">
    <w:abstractNumId w:val="18"/>
  </w:num>
  <w:num w:numId="24">
    <w:abstractNumId w:val="29"/>
  </w:num>
  <w:num w:numId="25">
    <w:abstractNumId w:val="16"/>
  </w:num>
  <w:num w:numId="26">
    <w:abstractNumId w:val="9"/>
  </w:num>
  <w:num w:numId="27">
    <w:abstractNumId w:val="13"/>
  </w:num>
  <w:num w:numId="28">
    <w:abstractNumId w:val="22"/>
  </w:num>
  <w:num w:numId="29">
    <w:abstractNumId w:val="2"/>
  </w:num>
  <w:num w:numId="30">
    <w:abstractNumId w:val="25"/>
  </w:num>
  <w:num w:numId="31">
    <w:abstractNumId w:val="4"/>
  </w:num>
  <w:num w:numId="32">
    <w:abstractNumId w:val="11"/>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ctiveWritingStyle w:appName="MSWord" w:lang="fr-FR" w:vendorID="64" w:dllVersion="131078" w:nlCheck="1" w:checkStyle="1"/>
  <w:activeWritingStyle w:appName="MSWord" w:lang="de-CH" w:vendorID="64" w:dllVersion="131078" w:nlCheck="1" w:checkStyle="1"/>
  <w:activeWritingStyle w:appName="MSWord" w:lang="en-US" w:vendorID="64" w:dllVersion="131078" w:nlCheck="1" w:checkStyle="1"/>
  <w:activeWritingStyle w:appName="MSWord" w:lang="de-DE" w:vendorID="64" w:dllVersion="131078" w:nlCheck="1" w:checkStyle="1"/>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Annotat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z999dwf8xttszefrz2verr1vfv0fxrfevdx&quot;&gt;Super_Lit_04&lt;record-ids&gt;&lt;item&gt;392&lt;/item&gt;&lt;item&gt;436&lt;/item&gt;&lt;item&gt;527&lt;/item&gt;&lt;item&gt;584&lt;/item&gt;&lt;item&gt;684&lt;/item&gt;&lt;item&gt;699&lt;/item&gt;&lt;item&gt;719&lt;/item&gt;&lt;item&gt;956&lt;/item&gt;&lt;item&gt;1533&lt;/item&gt;&lt;item&gt;1534&lt;/item&gt;&lt;item&gt;1536&lt;/item&gt;&lt;item&gt;1548&lt;/item&gt;&lt;item&gt;1631&lt;/item&gt;&lt;item&gt;1635&lt;/item&gt;&lt;item&gt;1648&lt;/item&gt;&lt;item&gt;1656&lt;/item&gt;&lt;item&gt;1658&lt;/item&gt;&lt;item&gt;1659&lt;/item&gt;&lt;item&gt;1685&lt;/item&gt;&lt;item&gt;1831&lt;/item&gt;&lt;item&gt;1870&lt;/item&gt;&lt;item&gt;1936&lt;/item&gt;&lt;item&gt;1968&lt;/item&gt;&lt;item&gt;2073&lt;/item&gt;&lt;item&gt;2109&lt;/item&gt;&lt;item&gt;2166&lt;/item&gt;&lt;item&gt;2171&lt;/item&gt;&lt;item&gt;2187&lt;/item&gt;&lt;item&gt;2192&lt;/item&gt;&lt;item&gt;2197&lt;/item&gt;&lt;item&gt;2212&lt;/item&gt;&lt;item&gt;2213&lt;/item&gt;&lt;item&gt;2233&lt;/item&gt;&lt;item&gt;2264&lt;/item&gt;&lt;item&gt;2270&lt;/item&gt;&lt;item&gt;2406&lt;/item&gt;&lt;item&gt;2442&lt;/item&gt;&lt;item&gt;2444&lt;/item&gt;&lt;item&gt;2638&lt;/item&gt;&lt;item&gt;2798&lt;/item&gt;&lt;item&gt;2932&lt;/item&gt;&lt;item&gt;2958&lt;/item&gt;&lt;item&gt;2977&lt;/item&gt;&lt;item&gt;3018&lt;/item&gt;&lt;item&gt;3092&lt;/item&gt;&lt;item&gt;3095&lt;/item&gt;&lt;item&gt;3102&lt;/item&gt;&lt;item&gt;3173&lt;/item&gt;&lt;item&gt;3240&lt;/item&gt;&lt;item&gt;3431&lt;/item&gt;&lt;item&gt;3433&lt;/item&gt;&lt;item&gt;3508&lt;/item&gt;&lt;item&gt;3512&lt;/item&gt;&lt;item&gt;3564&lt;/item&gt;&lt;item&gt;3610&lt;/item&gt;&lt;item&gt;3613&lt;/item&gt;&lt;item&gt;3652&lt;/item&gt;&lt;item&gt;3661&lt;/item&gt;&lt;item&gt;3717&lt;/item&gt;&lt;item&gt;4076&lt;/item&gt;&lt;item&gt;4087&lt;/item&gt;&lt;item&gt;4115&lt;/item&gt;&lt;item&gt;4169&lt;/item&gt;&lt;item&gt;4179&lt;/item&gt;&lt;item&gt;4208&lt;/item&gt;&lt;item&gt;4224&lt;/item&gt;&lt;item&gt;4348&lt;/item&gt;&lt;item&gt;4361&lt;/item&gt;&lt;item&gt;4389&lt;/item&gt;&lt;item&gt;4418&lt;/item&gt;&lt;item&gt;4442&lt;/item&gt;&lt;item&gt;4447&lt;/item&gt;&lt;item&gt;4503&lt;/item&gt;&lt;item&gt;4663&lt;/item&gt;&lt;item&gt;4670&lt;/item&gt;&lt;item&gt;4709&lt;/item&gt;&lt;item&gt;4733&lt;/item&gt;&lt;item&gt;4744&lt;/item&gt;&lt;item&gt;4811&lt;/item&gt;&lt;item&gt;4858&lt;/item&gt;&lt;item&gt;4859&lt;/item&gt;&lt;item&gt;4910&lt;/item&gt;&lt;item&gt;4924&lt;/item&gt;&lt;item&gt;4928&lt;/item&gt;&lt;item&gt;4929&lt;/item&gt;&lt;item&gt;4935&lt;/item&gt;&lt;item&gt;4937&lt;/item&gt;&lt;item&gt;4938&lt;/item&gt;&lt;item&gt;4940&lt;/item&gt;&lt;item&gt;4942&lt;/item&gt;&lt;item&gt;4943&lt;/item&gt;&lt;item&gt;4944&lt;/item&gt;&lt;item&gt;4945&lt;/item&gt;&lt;item&gt;4946&lt;/item&gt;&lt;item&gt;4952&lt;/item&gt;&lt;item&gt;4967&lt;/item&gt;&lt;item&gt;4977&lt;/item&gt;&lt;item&gt;4978&lt;/item&gt;&lt;item&gt;4979&lt;/item&gt;&lt;item&gt;4980&lt;/item&gt;&lt;item&gt;4982&lt;/item&gt;&lt;/record-ids&gt;&lt;/item&gt;&lt;/Libraries&gt;"/>
  </w:docVars>
  <w:rsids>
    <w:rsidRoot w:val="00860E35"/>
    <w:rsid w:val="000039FB"/>
    <w:rsid w:val="00004987"/>
    <w:rsid w:val="0001679A"/>
    <w:rsid w:val="00027A01"/>
    <w:rsid w:val="00027F4C"/>
    <w:rsid w:val="00040C2E"/>
    <w:rsid w:val="00040EB9"/>
    <w:rsid w:val="00044A85"/>
    <w:rsid w:val="00046896"/>
    <w:rsid w:val="00046A1B"/>
    <w:rsid w:val="000475CB"/>
    <w:rsid w:val="00055894"/>
    <w:rsid w:val="00055C26"/>
    <w:rsid w:val="00056E64"/>
    <w:rsid w:val="00057408"/>
    <w:rsid w:val="00060641"/>
    <w:rsid w:val="00062801"/>
    <w:rsid w:val="00064021"/>
    <w:rsid w:val="00066D5E"/>
    <w:rsid w:val="00073B6E"/>
    <w:rsid w:val="00083E9A"/>
    <w:rsid w:val="00093471"/>
    <w:rsid w:val="00094CF1"/>
    <w:rsid w:val="000A1789"/>
    <w:rsid w:val="000B1C2A"/>
    <w:rsid w:val="000C5524"/>
    <w:rsid w:val="000C7632"/>
    <w:rsid w:val="000D13B1"/>
    <w:rsid w:val="000D1B6A"/>
    <w:rsid w:val="000D6F07"/>
    <w:rsid w:val="00106E72"/>
    <w:rsid w:val="00112F34"/>
    <w:rsid w:val="001154F7"/>
    <w:rsid w:val="00120487"/>
    <w:rsid w:val="0012393E"/>
    <w:rsid w:val="00136953"/>
    <w:rsid w:val="001408F8"/>
    <w:rsid w:val="0014128F"/>
    <w:rsid w:val="00145962"/>
    <w:rsid w:val="00153AFB"/>
    <w:rsid w:val="00155277"/>
    <w:rsid w:val="00155DFD"/>
    <w:rsid w:val="001562B5"/>
    <w:rsid w:val="00157588"/>
    <w:rsid w:val="0016125B"/>
    <w:rsid w:val="00163647"/>
    <w:rsid w:val="001649EA"/>
    <w:rsid w:val="00170485"/>
    <w:rsid w:val="00172903"/>
    <w:rsid w:val="00173ECF"/>
    <w:rsid w:val="0018376B"/>
    <w:rsid w:val="00183972"/>
    <w:rsid w:val="00192C5C"/>
    <w:rsid w:val="00194343"/>
    <w:rsid w:val="0019513B"/>
    <w:rsid w:val="001967C3"/>
    <w:rsid w:val="001A2BD7"/>
    <w:rsid w:val="001A2DF3"/>
    <w:rsid w:val="001A5FF0"/>
    <w:rsid w:val="001B2DB9"/>
    <w:rsid w:val="001B6900"/>
    <w:rsid w:val="001C39B1"/>
    <w:rsid w:val="001C3E43"/>
    <w:rsid w:val="001D5844"/>
    <w:rsid w:val="001E57A1"/>
    <w:rsid w:val="001E78BF"/>
    <w:rsid w:val="001F04A9"/>
    <w:rsid w:val="001F68B5"/>
    <w:rsid w:val="00202C07"/>
    <w:rsid w:val="00212250"/>
    <w:rsid w:val="002152FC"/>
    <w:rsid w:val="00216C1F"/>
    <w:rsid w:val="002211CE"/>
    <w:rsid w:val="00223727"/>
    <w:rsid w:val="002344F0"/>
    <w:rsid w:val="0023629C"/>
    <w:rsid w:val="00251B8F"/>
    <w:rsid w:val="00252238"/>
    <w:rsid w:val="00253A76"/>
    <w:rsid w:val="0025403F"/>
    <w:rsid w:val="002608B8"/>
    <w:rsid w:val="00261AD5"/>
    <w:rsid w:val="00265D2A"/>
    <w:rsid w:val="00266A7F"/>
    <w:rsid w:val="00272CE9"/>
    <w:rsid w:val="002749D5"/>
    <w:rsid w:val="002779F9"/>
    <w:rsid w:val="00287CB9"/>
    <w:rsid w:val="002907EB"/>
    <w:rsid w:val="002928A1"/>
    <w:rsid w:val="002972FB"/>
    <w:rsid w:val="002A0C8C"/>
    <w:rsid w:val="002A2A4C"/>
    <w:rsid w:val="002B0865"/>
    <w:rsid w:val="002B0DCC"/>
    <w:rsid w:val="002B46E1"/>
    <w:rsid w:val="002B4D90"/>
    <w:rsid w:val="002D342A"/>
    <w:rsid w:val="002D6194"/>
    <w:rsid w:val="002E2027"/>
    <w:rsid w:val="002E24AF"/>
    <w:rsid w:val="002E37BF"/>
    <w:rsid w:val="002E5704"/>
    <w:rsid w:val="002E7275"/>
    <w:rsid w:val="002F466C"/>
    <w:rsid w:val="00303054"/>
    <w:rsid w:val="00323E6F"/>
    <w:rsid w:val="00326333"/>
    <w:rsid w:val="00327E4B"/>
    <w:rsid w:val="00330CD9"/>
    <w:rsid w:val="0033116F"/>
    <w:rsid w:val="00331AF8"/>
    <w:rsid w:val="003325C6"/>
    <w:rsid w:val="0033779F"/>
    <w:rsid w:val="003505B4"/>
    <w:rsid w:val="00352D89"/>
    <w:rsid w:val="00357B35"/>
    <w:rsid w:val="0036140A"/>
    <w:rsid w:val="003635BD"/>
    <w:rsid w:val="003651C9"/>
    <w:rsid w:val="00371264"/>
    <w:rsid w:val="00371F1D"/>
    <w:rsid w:val="00372D65"/>
    <w:rsid w:val="00373C99"/>
    <w:rsid w:val="0038264C"/>
    <w:rsid w:val="00393C58"/>
    <w:rsid w:val="003A04BD"/>
    <w:rsid w:val="003B34B2"/>
    <w:rsid w:val="003B3F70"/>
    <w:rsid w:val="003B44A1"/>
    <w:rsid w:val="003B4614"/>
    <w:rsid w:val="003B741C"/>
    <w:rsid w:val="003D20FD"/>
    <w:rsid w:val="003D22DE"/>
    <w:rsid w:val="003E0634"/>
    <w:rsid w:val="003E07AA"/>
    <w:rsid w:val="003E34F6"/>
    <w:rsid w:val="003E4248"/>
    <w:rsid w:val="003E7AA0"/>
    <w:rsid w:val="003F01E0"/>
    <w:rsid w:val="003F36EE"/>
    <w:rsid w:val="003F5A3E"/>
    <w:rsid w:val="004028B8"/>
    <w:rsid w:val="00410807"/>
    <w:rsid w:val="00413497"/>
    <w:rsid w:val="0041462A"/>
    <w:rsid w:val="00441E44"/>
    <w:rsid w:val="00451707"/>
    <w:rsid w:val="004523EE"/>
    <w:rsid w:val="004540B6"/>
    <w:rsid w:val="00455D0F"/>
    <w:rsid w:val="00457DBE"/>
    <w:rsid w:val="00465252"/>
    <w:rsid w:val="00471C8C"/>
    <w:rsid w:val="00474C09"/>
    <w:rsid w:val="00485CC8"/>
    <w:rsid w:val="00494331"/>
    <w:rsid w:val="004948EE"/>
    <w:rsid w:val="004968A1"/>
    <w:rsid w:val="004A4DE8"/>
    <w:rsid w:val="004A5437"/>
    <w:rsid w:val="004A68BB"/>
    <w:rsid w:val="004B0149"/>
    <w:rsid w:val="004B2F30"/>
    <w:rsid w:val="004B758A"/>
    <w:rsid w:val="004D5201"/>
    <w:rsid w:val="004D6C36"/>
    <w:rsid w:val="004E13A9"/>
    <w:rsid w:val="004E49E7"/>
    <w:rsid w:val="004E7E8F"/>
    <w:rsid w:val="004F135F"/>
    <w:rsid w:val="004F3EBD"/>
    <w:rsid w:val="00502D00"/>
    <w:rsid w:val="005032D1"/>
    <w:rsid w:val="005113D6"/>
    <w:rsid w:val="00523344"/>
    <w:rsid w:val="005352D9"/>
    <w:rsid w:val="005432B7"/>
    <w:rsid w:val="00547B04"/>
    <w:rsid w:val="00550B94"/>
    <w:rsid w:val="00555C33"/>
    <w:rsid w:val="0055635E"/>
    <w:rsid w:val="005567BF"/>
    <w:rsid w:val="00557489"/>
    <w:rsid w:val="00564648"/>
    <w:rsid w:val="00580220"/>
    <w:rsid w:val="005851E8"/>
    <w:rsid w:val="005916DB"/>
    <w:rsid w:val="0059443F"/>
    <w:rsid w:val="005944A8"/>
    <w:rsid w:val="005951AB"/>
    <w:rsid w:val="005959FE"/>
    <w:rsid w:val="00597996"/>
    <w:rsid w:val="005A574F"/>
    <w:rsid w:val="005B1F19"/>
    <w:rsid w:val="005B4966"/>
    <w:rsid w:val="005B67D3"/>
    <w:rsid w:val="005B7A7A"/>
    <w:rsid w:val="005C30F9"/>
    <w:rsid w:val="005C5714"/>
    <w:rsid w:val="005C751E"/>
    <w:rsid w:val="005D1BC6"/>
    <w:rsid w:val="005D2486"/>
    <w:rsid w:val="005D5F1D"/>
    <w:rsid w:val="005E1DAB"/>
    <w:rsid w:val="005E6DBA"/>
    <w:rsid w:val="005E7AB3"/>
    <w:rsid w:val="005F17DA"/>
    <w:rsid w:val="005F60AA"/>
    <w:rsid w:val="005F7ED3"/>
    <w:rsid w:val="00601172"/>
    <w:rsid w:val="006031F4"/>
    <w:rsid w:val="00603FDE"/>
    <w:rsid w:val="00614002"/>
    <w:rsid w:val="00616890"/>
    <w:rsid w:val="00617A2B"/>
    <w:rsid w:val="00624040"/>
    <w:rsid w:val="0062593A"/>
    <w:rsid w:val="0062750A"/>
    <w:rsid w:val="006342B4"/>
    <w:rsid w:val="00636834"/>
    <w:rsid w:val="00640A25"/>
    <w:rsid w:val="00641408"/>
    <w:rsid w:val="00652911"/>
    <w:rsid w:val="0066103F"/>
    <w:rsid w:val="006707F7"/>
    <w:rsid w:val="006710E7"/>
    <w:rsid w:val="00671E35"/>
    <w:rsid w:val="00681ED5"/>
    <w:rsid w:val="006821E7"/>
    <w:rsid w:val="00682D86"/>
    <w:rsid w:val="00691B65"/>
    <w:rsid w:val="006934DC"/>
    <w:rsid w:val="0069448D"/>
    <w:rsid w:val="006976BF"/>
    <w:rsid w:val="006A009A"/>
    <w:rsid w:val="006A0A9D"/>
    <w:rsid w:val="006A223A"/>
    <w:rsid w:val="006A2A09"/>
    <w:rsid w:val="006B0600"/>
    <w:rsid w:val="006C1E42"/>
    <w:rsid w:val="006C29D4"/>
    <w:rsid w:val="006C5989"/>
    <w:rsid w:val="006D5E30"/>
    <w:rsid w:val="006D69ED"/>
    <w:rsid w:val="006E0406"/>
    <w:rsid w:val="006E0418"/>
    <w:rsid w:val="006E15E7"/>
    <w:rsid w:val="006E316E"/>
    <w:rsid w:val="006E4DA8"/>
    <w:rsid w:val="006E6983"/>
    <w:rsid w:val="006E6C5D"/>
    <w:rsid w:val="006F276A"/>
    <w:rsid w:val="006F4FFC"/>
    <w:rsid w:val="006F7DE8"/>
    <w:rsid w:val="007009C7"/>
    <w:rsid w:val="00713AC8"/>
    <w:rsid w:val="00714047"/>
    <w:rsid w:val="007225DC"/>
    <w:rsid w:val="00723FD8"/>
    <w:rsid w:val="007251D4"/>
    <w:rsid w:val="00726DE8"/>
    <w:rsid w:val="007274DF"/>
    <w:rsid w:val="007310E8"/>
    <w:rsid w:val="007351F6"/>
    <w:rsid w:val="00736204"/>
    <w:rsid w:val="00741390"/>
    <w:rsid w:val="007441B2"/>
    <w:rsid w:val="00753945"/>
    <w:rsid w:val="007541C7"/>
    <w:rsid w:val="00757F17"/>
    <w:rsid w:val="00761C90"/>
    <w:rsid w:val="0076285B"/>
    <w:rsid w:val="0076666F"/>
    <w:rsid w:val="0076689B"/>
    <w:rsid w:val="00767BC5"/>
    <w:rsid w:val="00770B29"/>
    <w:rsid w:val="00772E3A"/>
    <w:rsid w:val="007747B6"/>
    <w:rsid w:val="00786CAF"/>
    <w:rsid w:val="007906B2"/>
    <w:rsid w:val="00790A11"/>
    <w:rsid w:val="00790FF7"/>
    <w:rsid w:val="007967BD"/>
    <w:rsid w:val="007A00B4"/>
    <w:rsid w:val="007A74B3"/>
    <w:rsid w:val="007B5410"/>
    <w:rsid w:val="007C644F"/>
    <w:rsid w:val="007C6749"/>
    <w:rsid w:val="007C76A3"/>
    <w:rsid w:val="007C7DFE"/>
    <w:rsid w:val="007D0573"/>
    <w:rsid w:val="007D3C47"/>
    <w:rsid w:val="007E53F6"/>
    <w:rsid w:val="007E6FEE"/>
    <w:rsid w:val="007E73A8"/>
    <w:rsid w:val="007F3D5C"/>
    <w:rsid w:val="007F52A4"/>
    <w:rsid w:val="00800A57"/>
    <w:rsid w:val="008020FA"/>
    <w:rsid w:val="00810E33"/>
    <w:rsid w:val="00812FC7"/>
    <w:rsid w:val="00813201"/>
    <w:rsid w:val="00816EF6"/>
    <w:rsid w:val="00826EBD"/>
    <w:rsid w:val="00827581"/>
    <w:rsid w:val="00836D94"/>
    <w:rsid w:val="00841E10"/>
    <w:rsid w:val="0084525E"/>
    <w:rsid w:val="00847DA8"/>
    <w:rsid w:val="00850C3D"/>
    <w:rsid w:val="00852CB4"/>
    <w:rsid w:val="00857846"/>
    <w:rsid w:val="00857C58"/>
    <w:rsid w:val="00860E35"/>
    <w:rsid w:val="008641D3"/>
    <w:rsid w:val="008646CA"/>
    <w:rsid w:val="00871B02"/>
    <w:rsid w:val="00880564"/>
    <w:rsid w:val="008810BC"/>
    <w:rsid w:val="008903EA"/>
    <w:rsid w:val="008954B6"/>
    <w:rsid w:val="008A5C0F"/>
    <w:rsid w:val="008A754F"/>
    <w:rsid w:val="008B0F75"/>
    <w:rsid w:val="008B621C"/>
    <w:rsid w:val="008C0460"/>
    <w:rsid w:val="008C1AC4"/>
    <w:rsid w:val="008E1198"/>
    <w:rsid w:val="008E1CB0"/>
    <w:rsid w:val="008E427B"/>
    <w:rsid w:val="008E51A6"/>
    <w:rsid w:val="008F738E"/>
    <w:rsid w:val="00901043"/>
    <w:rsid w:val="00905744"/>
    <w:rsid w:val="009062DD"/>
    <w:rsid w:val="00906E32"/>
    <w:rsid w:val="00911359"/>
    <w:rsid w:val="00912111"/>
    <w:rsid w:val="0091336D"/>
    <w:rsid w:val="00913EDD"/>
    <w:rsid w:val="00916157"/>
    <w:rsid w:val="009217C1"/>
    <w:rsid w:val="009358CE"/>
    <w:rsid w:val="00935D95"/>
    <w:rsid w:val="0094055C"/>
    <w:rsid w:val="0094090A"/>
    <w:rsid w:val="00942829"/>
    <w:rsid w:val="00950C6E"/>
    <w:rsid w:val="00951D57"/>
    <w:rsid w:val="0096213C"/>
    <w:rsid w:val="00962B9F"/>
    <w:rsid w:val="00963F2B"/>
    <w:rsid w:val="00966BE6"/>
    <w:rsid w:val="00986350"/>
    <w:rsid w:val="00993A49"/>
    <w:rsid w:val="009945F8"/>
    <w:rsid w:val="0099666C"/>
    <w:rsid w:val="00996ECA"/>
    <w:rsid w:val="009B11C2"/>
    <w:rsid w:val="009C2E65"/>
    <w:rsid w:val="009C6887"/>
    <w:rsid w:val="009D1400"/>
    <w:rsid w:val="009D1584"/>
    <w:rsid w:val="009D1C4A"/>
    <w:rsid w:val="009D21F8"/>
    <w:rsid w:val="009D3C9F"/>
    <w:rsid w:val="009E3029"/>
    <w:rsid w:val="009F1CAB"/>
    <w:rsid w:val="009F2142"/>
    <w:rsid w:val="009F2871"/>
    <w:rsid w:val="00A004D5"/>
    <w:rsid w:val="00A00A76"/>
    <w:rsid w:val="00A00C66"/>
    <w:rsid w:val="00A0284C"/>
    <w:rsid w:val="00A06D61"/>
    <w:rsid w:val="00A07CF0"/>
    <w:rsid w:val="00A212A1"/>
    <w:rsid w:val="00A21887"/>
    <w:rsid w:val="00A24572"/>
    <w:rsid w:val="00A27CBB"/>
    <w:rsid w:val="00A306DD"/>
    <w:rsid w:val="00A34F93"/>
    <w:rsid w:val="00A46644"/>
    <w:rsid w:val="00A503A7"/>
    <w:rsid w:val="00A52942"/>
    <w:rsid w:val="00A53688"/>
    <w:rsid w:val="00A5495B"/>
    <w:rsid w:val="00A559AA"/>
    <w:rsid w:val="00A57F21"/>
    <w:rsid w:val="00A60371"/>
    <w:rsid w:val="00A61084"/>
    <w:rsid w:val="00A64E8D"/>
    <w:rsid w:val="00A8048A"/>
    <w:rsid w:val="00A84476"/>
    <w:rsid w:val="00A86235"/>
    <w:rsid w:val="00A8682C"/>
    <w:rsid w:val="00A912CC"/>
    <w:rsid w:val="00A930EF"/>
    <w:rsid w:val="00AA0CA4"/>
    <w:rsid w:val="00AA2CB4"/>
    <w:rsid w:val="00AA3390"/>
    <w:rsid w:val="00AA5990"/>
    <w:rsid w:val="00AA6B22"/>
    <w:rsid w:val="00AB0D2F"/>
    <w:rsid w:val="00AB12BD"/>
    <w:rsid w:val="00AB60A7"/>
    <w:rsid w:val="00AC0379"/>
    <w:rsid w:val="00AC3AAE"/>
    <w:rsid w:val="00AC62A8"/>
    <w:rsid w:val="00AC6909"/>
    <w:rsid w:val="00AC69BC"/>
    <w:rsid w:val="00AC7753"/>
    <w:rsid w:val="00AC776E"/>
    <w:rsid w:val="00AD1CC5"/>
    <w:rsid w:val="00AD3F6E"/>
    <w:rsid w:val="00AD4C12"/>
    <w:rsid w:val="00AD6345"/>
    <w:rsid w:val="00AD7E74"/>
    <w:rsid w:val="00AE257E"/>
    <w:rsid w:val="00AE280E"/>
    <w:rsid w:val="00AE5029"/>
    <w:rsid w:val="00AE6BEF"/>
    <w:rsid w:val="00AF14BC"/>
    <w:rsid w:val="00AF46B8"/>
    <w:rsid w:val="00AF4835"/>
    <w:rsid w:val="00B015F5"/>
    <w:rsid w:val="00B0358E"/>
    <w:rsid w:val="00B11F13"/>
    <w:rsid w:val="00B23274"/>
    <w:rsid w:val="00B24502"/>
    <w:rsid w:val="00B26D70"/>
    <w:rsid w:val="00B27C9A"/>
    <w:rsid w:val="00B35503"/>
    <w:rsid w:val="00B36421"/>
    <w:rsid w:val="00B420B6"/>
    <w:rsid w:val="00B55894"/>
    <w:rsid w:val="00B606C0"/>
    <w:rsid w:val="00B6117D"/>
    <w:rsid w:val="00B62D3D"/>
    <w:rsid w:val="00B775DF"/>
    <w:rsid w:val="00B91545"/>
    <w:rsid w:val="00BA5027"/>
    <w:rsid w:val="00BC08FE"/>
    <w:rsid w:val="00BC3267"/>
    <w:rsid w:val="00BC7B7C"/>
    <w:rsid w:val="00BD0055"/>
    <w:rsid w:val="00BD246D"/>
    <w:rsid w:val="00BD2AAE"/>
    <w:rsid w:val="00BD3659"/>
    <w:rsid w:val="00BD773D"/>
    <w:rsid w:val="00BE2660"/>
    <w:rsid w:val="00BE6BF8"/>
    <w:rsid w:val="00BF2F87"/>
    <w:rsid w:val="00BF4BF1"/>
    <w:rsid w:val="00C074C4"/>
    <w:rsid w:val="00C075D8"/>
    <w:rsid w:val="00C13B07"/>
    <w:rsid w:val="00C15586"/>
    <w:rsid w:val="00C21554"/>
    <w:rsid w:val="00C22E93"/>
    <w:rsid w:val="00C25B19"/>
    <w:rsid w:val="00C26B17"/>
    <w:rsid w:val="00C42795"/>
    <w:rsid w:val="00C43250"/>
    <w:rsid w:val="00C44FDD"/>
    <w:rsid w:val="00C6205C"/>
    <w:rsid w:val="00C63832"/>
    <w:rsid w:val="00C776A9"/>
    <w:rsid w:val="00C865F4"/>
    <w:rsid w:val="00C90127"/>
    <w:rsid w:val="00CA5318"/>
    <w:rsid w:val="00CB5DD6"/>
    <w:rsid w:val="00CB71A0"/>
    <w:rsid w:val="00CC300F"/>
    <w:rsid w:val="00CC5448"/>
    <w:rsid w:val="00CC57DD"/>
    <w:rsid w:val="00CD1BB6"/>
    <w:rsid w:val="00CE23A8"/>
    <w:rsid w:val="00CE5DB4"/>
    <w:rsid w:val="00CE6418"/>
    <w:rsid w:val="00CE6886"/>
    <w:rsid w:val="00CF3E32"/>
    <w:rsid w:val="00D132AC"/>
    <w:rsid w:val="00D14267"/>
    <w:rsid w:val="00D14298"/>
    <w:rsid w:val="00D15A09"/>
    <w:rsid w:val="00D1786B"/>
    <w:rsid w:val="00D26AAC"/>
    <w:rsid w:val="00D33293"/>
    <w:rsid w:val="00D344C1"/>
    <w:rsid w:val="00D400FF"/>
    <w:rsid w:val="00D432D1"/>
    <w:rsid w:val="00D43E9F"/>
    <w:rsid w:val="00D45C87"/>
    <w:rsid w:val="00D54B44"/>
    <w:rsid w:val="00D56D5B"/>
    <w:rsid w:val="00D57755"/>
    <w:rsid w:val="00D66E6F"/>
    <w:rsid w:val="00D70E61"/>
    <w:rsid w:val="00D724CD"/>
    <w:rsid w:val="00D737BF"/>
    <w:rsid w:val="00D74A4F"/>
    <w:rsid w:val="00D7544B"/>
    <w:rsid w:val="00D82B98"/>
    <w:rsid w:val="00D9613D"/>
    <w:rsid w:val="00D97B0F"/>
    <w:rsid w:val="00DA0606"/>
    <w:rsid w:val="00DA14E7"/>
    <w:rsid w:val="00DA27A9"/>
    <w:rsid w:val="00DA4E1F"/>
    <w:rsid w:val="00DA7298"/>
    <w:rsid w:val="00DB19F5"/>
    <w:rsid w:val="00DC26CB"/>
    <w:rsid w:val="00DC42F1"/>
    <w:rsid w:val="00DD1CEE"/>
    <w:rsid w:val="00DD2B1E"/>
    <w:rsid w:val="00DD4E61"/>
    <w:rsid w:val="00DD7BF4"/>
    <w:rsid w:val="00DE0781"/>
    <w:rsid w:val="00DF002B"/>
    <w:rsid w:val="00DF1D8E"/>
    <w:rsid w:val="00E01229"/>
    <w:rsid w:val="00E0260B"/>
    <w:rsid w:val="00E051AC"/>
    <w:rsid w:val="00E0540F"/>
    <w:rsid w:val="00E070ED"/>
    <w:rsid w:val="00E15526"/>
    <w:rsid w:val="00E264D7"/>
    <w:rsid w:val="00E27DCE"/>
    <w:rsid w:val="00E316C1"/>
    <w:rsid w:val="00E320DE"/>
    <w:rsid w:val="00E3271C"/>
    <w:rsid w:val="00E3400B"/>
    <w:rsid w:val="00E34AE0"/>
    <w:rsid w:val="00E37937"/>
    <w:rsid w:val="00E37C6C"/>
    <w:rsid w:val="00E433E8"/>
    <w:rsid w:val="00E467DA"/>
    <w:rsid w:val="00E508E4"/>
    <w:rsid w:val="00E52EE0"/>
    <w:rsid w:val="00E53F2A"/>
    <w:rsid w:val="00E54105"/>
    <w:rsid w:val="00E54190"/>
    <w:rsid w:val="00E5615C"/>
    <w:rsid w:val="00E578FE"/>
    <w:rsid w:val="00E6149A"/>
    <w:rsid w:val="00E634A4"/>
    <w:rsid w:val="00E6377C"/>
    <w:rsid w:val="00E6463C"/>
    <w:rsid w:val="00E7130F"/>
    <w:rsid w:val="00E72170"/>
    <w:rsid w:val="00E7460C"/>
    <w:rsid w:val="00E80E5F"/>
    <w:rsid w:val="00E81293"/>
    <w:rsid w:val="00E83AA9"/>
    <w:rsid w:val="00E90ED6"/>
    <w:rsid w:val="00E92865"/>
    <w:rsid w:val="00E9415B"/>
    <w:rsid w:val="00E95AF0"/>
    <w:rsid w:val="00EA38B5"/>
    <w:rsid w:val="00EB1522"/>
    <w:rsid w:val="00EC2371"/>
    <w:rsid w:val="00EC649E"/>
    <w:rsid w:val="00EC6805"/>
    <w:rsid w:val="00ED26F2"/>
    <w:rsid w:val="00EE2C37"/>
    <w:rsid w:val="00EF4DBE"/>
    <w:rsid w:val="00EF53FF"/>
    <w:rsid w:val="00EF76DE"/>
    <w:rsid w:val="00F035C9"/>
    <w:rsid w:val="00F07F3E"/>
    <w:rsid w:val="00F11F54"/>
    <w:rsid w:val="00F21CC3"/>
    <w:rsid w:val="00F2670B"/>
    <w:rsid w:val="00F32F95"/>
    <w:rsid w:val="00F3589B"/>
    <w:rsid w:val="00F40D34"/>
    <w:rsid w:val="00F4116D"/>
    <w:rsid w:val="00F41563"/>
    <w:rsid w:val="00F47508"/>
    <w:rsid w:val="00F5071B"/>
    <w:rsid w:val="00F623D8"/>
    <w:rsid w:val="00F662FA"/>
    <w:rsid w:val="00F70042"/>
    <w:rsid w:val="00F72ACC"/>
    <w:rsid w:val="00F77056"/>
    <w:rsid w:val="00F773D6"/>
    <w:rsid w:val="00F813E9"/>
    <w:rsid w:val="00F81C2F"/>
    <w:rsid w:val="00F8203D"/>
    <w:rsid w:val="00F82204"/>
    <w:rsid w:val="00F858C9"/>
    <w:rsid w:val="00F91060"/>
    <w:rsid w:val="00F92B4D"/>
    <w:rsid w:val="00F92FF0"/>
    <w:rsid w:val="00F96737"/>
    <w:rsid w:val="00F97D1A"/>
    <w:rsid w:val="00FA04EF"/>
    <w:rsid w:val="00FA4A88"/>
    <w:rsid w:val="00FA4FA7"/>
    <w:rsid w:val="00FA6B45"/>
    <w:rsid w:val="00FB287B"/>
    <w:rsid w:val="00FB2D09"/>
    <w:rsid w:val="00FB396E"/>
    <w:rsid w:val="00FD2EEB"/>
    <w:rsid w:val="00FD4804"/>
    <w:rsid w:val="00FD5B0A"/>
    <w:rsid w:val="00FD7598"/>
    <w:rsid w:val="00FE0187"/>
    <w:rsid w:val="00FE2E58"/>
    <w:rsid w:val="00FE6804"/>
    <w:rsid w:val="00FF264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CC50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footnote reference" w:uiPriority="0"/>
    <w:lsdException w:name="annotation reference" w:uiPriority="0"/>
    <w:lsdException w:name="endnote reference" w:uiPriority="0"/>
    <w:lsdException w:name="endnote tex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0E35"/>
    <w:pPr>
      <w:jc w:val="both"/>
    </w:pPr>
    <w:rPr>
      <w:rFonts w:ascii="Times New Roman" w:eastAsia="Times New Roman" w:hAnsi="Times New Roman" w:cs="Times New Roman"/>
      <w:sz w:val="22"/>
      <w:szCs w:val="22"/>
      <w:lang w:val="de-CH" w:eastAsia="de-CH"/>
    </w:rPr>
  </w:style>
  <w:style w:type="paragraph" w:styleId="berschrift1">
    <w:name w:val="heading 1"/>
    <w:basedOn w:val="Standard"/>
    <w:next w:val="Standard"/>
    <w:link w:val="berschrift1Zeichen"/>
    <w:uiPriority w:val="9"/>
    <w:qFormat/>
    <w:rsid w:val="00860E35"/>
    <w:pPr>
      <w:keepNext/>
      <w:spacing w:after="120"/>
      <w:ind w:left="431" w:hanging="431"/>
      <w:outlineLvl w:val="0"/>
    </w:pPr>
    <w:rPr>
      <w:b/>
      <w:bCs/>
      <w:kern w:val="32"/>
      <w:lang w:val="fr-FR" w:eastAsia="fr-FR"/>
    </w:rPr>
  </w:style>
  <w:style w:type="paragraph" w:styleId="berschrift2">
    <w:name w:val="heading 2"/>
    <w:basedOn w:val="Standard"/>
    <w:next w:val="Standard"/>
    <w:link w:val="berschrift2Zeichen"/>
    <w:uiPriority w:val="9"/>
    <w:qFormat/>
    <w:rsid w:val="00753945"/>
    <w:pPr>
      <w:keepNext/>
      <w:spacing w:before="120" w:after="120"/>
      <w:ind w:left="142" w:hanging="142"/>
      <w:outlineLvl w:val="1"/>
    </w:pPr>
    <w:rPr>
      <w:b/>
      <w:bCs/>
      <w:iCs/>
      <w:sz w:val="24"/>
      <w:szCs w:val="24"/>
    </w:rPr>
  </w:style>
  <w:style w:type="paragraph" w:styleId="berschrift3">
    <w:name w:val="heading 3"/>
    <w:basedOn w:val="berschrift2"/>
    <w:next w:val="Standard"/>
    <w:link w:val="berschrift3Zeichen"/>
    <w:uiPriority w:val="9"/>
    <w:qFormat/>
    <w:rsid w:val="005E6DBA"/>
    <w:pPr>
      <w:outlineLvl w:val="2"/>
    </w:pPr>
    <w:rPr>
      <w:b w:val="0"/>
      <w:i/>
      <w:sz w:val="22"/>
      <w:szCs w:val="22"/>
      <w:lang w:val="x-none" w:eastAsia="x-none"/>
    </w:rPr>
  </w:style>
  <w:style w:type="paragraph" w:styleId="berschrift4">
    <w:name w:val="heading 4"/>
    <w:basedOn w:val="Standard"/>
    <w:next w:val="Standard"/>
    <w:link w:val="berschrift4Zeichen"/>
    <w:uiPriority w:val="9"/>
    <w:qFormat/>
    <w:rsid w:val="00C90127"/>
    <w:pPr>
      <w:keepNext/>
      <w:spacing w:after="120"/>
      <w:outlineLvl w:val="3"/>
    </w:pPr>
    <w:rPr>
      <w:bCs/>
      <w:lang w:val="x-none" w:eastAsia="x-none"/>
    </w:rPr>
  </w:style>
  <w:style w:type="paragraph" w:styleId="berschrift5">
    <w:name w:val="heading 5"/>
    <w:basedOn w:val="Standard"/>
    <w:next w:val="Standard"/>
    <w:link w:val="berschrift5Zeichen"/>
    <w:uiPriority w:val="9"/>
    <w:qFormat/>
    <w:rsid w:val="00860E35"/>
    <w:pPr>
      <w:numPr>
        <w:ilvl w:val="4"/>
        <w:numId w:val="1"/>
      </w:numPr>
      <w:spacing w:before="240" w:after="60"/>
      <w:outlineLvl w:val="4"/>
    </w:pPr>
    <w:rPr>
      <w:rFonts w:ascii="Calibri" w:hAnsi="Calibri"/>
      <w:b/>
      <w:bCs/>
      <w:i/>
      <w:iCs/>
      <w:sz w:val="26"/>
      <w:szCs w:val="26"/>
      <w:lang w:val="x-none" w:eastAsia="x-none"/>
    </w:rPr>
  </w:style>
  <w:style w:type="paragraph" w:styleId="berschrift6">
    <w:name w:val="heading 6"/>
    <w:basedOn w:val="Standard"/>
    <w:next w:val="Standard"/>
    <w:link w:val="berschrift6Zeichen"/>
    <w:uiPriority w:val="9"/>
    <w:qFormat/>
    <w:rsid w:val="00860E35"/>
    <w:pPr>
      <w:numPr>
        <w:ilvl w:val="5"/>
        <w:numId w:val="1"/>
      </w:numPr>
      <w:spacing w:before="240" w:after="60"/>
      <w:outlineLvl w:val="5"/>
    </w:pPr>
    <w:rPr>
      <w:rFonts w:ascii="Calibri" w:hAnsi="Calibri"/>
      <w:b/>
      <w:bCs/>
      <w:lang w:val="x-none" w:eastAsia="x-none"/>
    </w:rPr>
  </w:style>
  <w:style w:type="paragraph" w:styleId="berschrift7">
    <w:name w:val="heading 7"/>
    <w:basedOn w:val="Standard"/>
    <w:next w:val="Standard"/>
    <w:link w:val="berschrift7Zeichen"/>
    <w:uiPriority w:val="9"/>
    <w:qFormat/>
    <w:rsid w:val="00860E35"/>
    <w:pPr>
      <w:numPr>
        <w:ilvl w:val="6"/>
        <w:numId w:val="1"/>
      </w:numPr>
      <w:spacing w:before="240" w:after="60"/>
      <w:outlineLvl w:val="6"/>
    </w:pPr>
    <w:rPr>
      <w:rFonts w:ascii="Calibri" w:hAnsi="Calibri"/>
      <w:lang w:val="x-none" w:eastAsia="x-none"/>
    </w:rPr>
  </w:style>
  <w:style w:type="paragraph" w:styleId="berschrift8">
    <w:name w:val="heading 8"/>
    <w:basedOn w:val="Standard"/>
    <w:next w:val="Standard"/>
    <w:link w:val="berschrift8Zeichen"/>
    <w:uiPriority w:val="9"/>
    <w:qFormat/>
    <w:rsid w:val="00860E35"/>
    <w:pPr>
      <w:numPr>
        <w:ilvl w:val="7"/>
        <w:numId w:val="1"/>
      </w:numPr>
      <w:spacing w:before="240" w:after="60"/>
      <w:outlineLvl w:val="7"/>
    </w:pPr>
    <w:rPr>
      <w:rFonts w:ascii="Calibri" w:hAnsi="Calibri"/>
      <w:i/>
      <w:iCs/>
      <w:lang w:val="x-none" w:eastAsia="x-none"/>
    </w:rPr>
  </w:style>
  <w:style w:type="paragraph" w:styleId="berschrift9">
    <w:name w:val="heading 9"/>
    <w:basedOn w:val="Standard"/>
    <w:next w:val="Standard"/>
    <w:link w:val="berschrift9Zeichen"/>
    <w:uiPriority w:val="9"/>
    <w:qFormat/>
    <w:rsid w:val="00860E35"/>
    <w:pPr>
      <w:numPr>
        <w:ilvl w:val="8"/>
        <w:numId w:val="1"/>
      </w:numPr>
      <w:spacing w:before="240" w:after="60"/>
      <w:outlineLvl w:val="8"/>
    </w:pPr>
    <w:rPr>
      <w:rFonts w:ascii="Cambria" w:hAnsi="Cambria"/>
      <w:lang w:val="x-none" w:eastAsia="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link w:val="berschrift1"/>
    <w:uiPriority w:val="9"/>
    <w:rsid w:val="00860E35"/>
    <w:rPr>
      <w:rFonts w:ascii="Times New Roman" w:eastAsia="Times New Roman" w:hAnsi="Times New Roman" w:cs="Times New Roman"/>
      <w:b/>
      <w:bCs/>
      <w:kern w:val="32"/>
      <w:sz w:val="22"/>
      <w:szCs w:val="22"/>
      <w:lang w:val="fr-FR" w:eastAsia="fr-FR"/>
    </w:rPr>
  </w:style>
  <w:style w:type="character" w:customStyle="1" w:styleId="berschrift2Zeichen">
    <w:name w:val="Überschrift 2 Zeichen"/>
    <w:link w:val="berschrift2"/>
    <w:uiPriority w:val="9"/>
    <w:rsid w:val="00753945"/>
    <w:rPr>
      <w:rFonts w:ascii="Times New Roman" w:eastAsia="Times New Roman" w:hAnsi="Times New Roman" w:cs="Times New Roman"/>
      <w:b/>
      <w:bCs/>
      <w:iCs/>
      <w:lang w:val="de-CH" w:eastAsia="de-CH"/>
    </w:rPr>
  </w:style>
  <w:style w:type="character" w:customStyle="1" w:styleId="berschrift3Zeichen">
    <w:name w:val="Überschrift 3 Zeichen"/>
    <w:link w:val="berschrift3"/>
    <w:uiPriority w:val="9"/>
    <w:rsid w:val="005E6DBA"/>
    <w:rPr>
      <w:rFonts w:ascii="Times New Roman" w:eastAsia="Times New Roman" w:hAnsi="Times New Roman" w:cs="Times New Roman"/>
      <w:bCs/>
      <w:i/>
      <w:iCs/>
      <w:sz w:val="22"/>
      <w:szCs w:val="22"/>
      <w:lang w:val="x-none" w:eastAsia="x-none"/>
    </w:rPr>
  </w:style>
  <w:style w:type="character" w:customStyle="1" w:styleId="berschrift4Zeichen">
    <w:name w:val="Überschrift 4 Zeichen"/>
    <w:link w:val="berschrift4"/>
    <w:uiPriority w:val="9"/>
    <w:rsid w:val="00C90127"/>
    <w:rPr>
      <w:rFonts w:ascii="Times New Roman" w:eastAsia="Times New Roman" w:hAnsi="Times New Roman" w:cs="Times New Roman"/>
      <w:bCs/>
      <w:sz w:val="22"/>
      <w:szCs w:val="22"/>
      <w:lang w:val="x-none" w:eastAsia="x-none"/>
    </w:rPr>
  </w:style>
  <w:style w:type="character" w:customStyle="1" w:styleId="berschrift5Zeichen">
    <w:name w:val="Überschrift 5 Zeichen"/>
    <w:link w:val="berschrift5"/>
    <w:uiPriority w:val="9"/>
    <w:rsid w:val="00860E35"/>
    <w:rPr>
      <w:rFonts w:ascii="Calibri" w:eastAsia="Times New Roman" w:hAnsi="Calibri" w:cs="Times New Roman"/>
      <w:b/>
      <w:bCs/>
      <w:i/>
      <w:iCs/>
      <w:sz w:val="26"/>
      <w:szCs w:val="26"/>
      <w:lang w:val="x-none" w:eastAsia="x-none"/>
    </w:rPr>
  </w:style>
  <w:style w:type="character" w:customStyle="1" w:styleId="berschrift6Zeichen">
    <w:name w:val="Überschrift 6 Zeichen"/>
    <w:link w:val="berschrift6"/>
    <w:uiPriority w:val="9"/>
    <w:rsid w:val="00860E35"/>
    <w:rPr>
      <w:rFonts w:ascii="Calibri" w:eastAsia="Times New Roman" w:hAnsi="Calibri" w:cs="Times New Roman"/>
      <w:b/>
      <w:bCs/>
      <w:sz w:val="22"/>
      <w:szCs w:val="22"/>
      <w:lang w:val="x-none" w:eastAsia="x-none"/>
    </w:rPr>
  </w:style>
  <w:style w:type="character" w:customStyle="1" w:styleId="berschrift7Zeichen">
    <w:name w:val="Überschrift 7 Zeichen"/>
    <w:link w:val="berschrift7"/>
    <w:uiPriority w:val="9"/>
    <w:rsid w:val="00860E35"/>
    <w:rPr>
      <w:rFonts w:ascii="Calibri" w:eastAsia="Times New Roman" w:hAnsi="Calibri" w:cs="Times New Roman"/>
      <w:sz w:val="22"/>
      <w:szCs w:val="22"/>
      <w:lang w:val="x-none" w:eastAsia="x-none"/>
    </w:rPr>
  </w:style>
  <w:style w:type="character" w:customStyle="1" w:styleId="berschrift8Zeichen">
    <w:name w:val="Überschrift 8 Zeichen"/>
    <w:link w:val="berschrift8"/>
    <w:uiPriority w:val="9"/>
    <w:rsid w:val="00860E35"/>
    <w:rPr>
      <w:rFonts w:ascii="Calibri" w:eastAsia="Times New Roman" w:hAnsi="Calibri" w:cs="Times New Roman"/>
      <w:i/>
      <w:iCs/>
      <w:sz w:val="22"/>
      <w:szCs w:val="22"/>
      <w:lang w:val="x-none" w:eastAsia="x-none"/>
    </w:rPr>
  </w:style>
  <w:style w:type="character" w:customStyle="1" w:styleId="berschrift9Zeichen">
    <w:name w:val="Überschrift 9 Zeichen"/>
    <w:link w:val="berschrift9"/>
    <w:uiPriority w:val="9"/>
    <w:rsid w:val="00860E35"/>
    <w:rPr>
      <w:rFonts w:ascii="Cambria" w:eastAsia="Times New Roman" w:hAnsi="Cambria" w:cs="Times New Roman"/>
      <w:sz w:val="22"/>
      <w:szCs w:val="22"/>
      <w:lang w:val="x-none" w:eastAsia="x-none"/>
    </w:rPr>
  </w:style>
  <w:style w:type="paragraph" w:styleId="Kopfzeile">
    <w:name w:val="header"/>
    <w:basedOn w:val="Standard"/>
    <w:link w:val="KopfzeileZeichen"/>
    <w:rsid w:val="00860E35"/>
    <w:pPr>
      <w:tabs>
        <w:tab w:val="center" w:pos="4703"/>
        <w:tab w:val="right" w:pos="9406"/>
      </w:tabs>
    </w:pPr>
  </w:style>
  <w:style w:type="character" w:customStyle="1" w:styleId="KopfzeileZeichen">
    <w:name w:val="Kopfzeile Zeichen"/>
    <w:basedOn w:val="Absatzstandardschriftart"/>
    <w:link w:val="Kopfzeile"/>
    <w:rsid w:val="00860E35"/>
    <w:rPr>
      <w:rFonts w:ascii="Times New Roman" w:eastAsia="Times New Roman" w:hAnsi="Times New Roman" w:cs="Times New Roman"/>
      <w:sz w:val="22"/>
      <w:szCs w:val="22"/>
      <w:lang w:val="de-CH" w:eastAsia="de-CH"/>
    </w:rPr>
  </w:style>
  <w:style w:type="paragraph" w:styleId="Fuzeile">
    <w:name w:val="footer"/>
    <w:basedOn w:val="Standard"/>
    <w:link w:val="FuzeileZeichen"/>
    <w:uiPriority w:val="99"/>
    <w:rsid w:val="00860E35"/>
    <w:pPr>
      <w:tabs>
        <w:tab w:val="center" w:pos="4703"/>
        <w:tab w:val="right" w:pos="9406"/>
      </w:tabs>
    </w:pPr>
    <w:rPr>
      <w:lang w:val="x-none" w:eastAsia="x-none"/>
    </w:rPr>
  </w:style>
  <w:style w:type="character" w:customStyle="1" w:styleId="FuzeileZeichen">
    <w:name w:val="Fußzeile Zeichen"/>
    <w:link w:val="Fuzeile"/>
    <w:uiPriority w:val="99"/>
    <w:rsid w:val="00860E35"/>
    <w:rPr>
      <w:rFonts w:ascii="Times New Roman" w:eastAsia="Times New Roman" w:hAnsi="Times New Roman" w:cs="Times New Roman"/>
      <w:sz w:val="22"/>
      <w:szCs w:val="22"/>
      <w:lang w:val="x-none" w:eastAsia="x-none"/>
    </w:rPr>
  </w:style>
  <w:style w:type="paragraph" w:customStyle="1" w:styleId="FarbigeListe-Akzent11">
    <w:name w:val="Farbige Liste - Akzent 11"/>
    <w:basedOn w:val="Standard"/>
    <w:uiPriority w:val="72"/>
    <w:qFormat/>
    <w:rsid w:val="00860E35"/>
    <w:pPr>
      <w:ind w:left="708"/>
    </w:pPr>
  </w:style>
  <w:style w:type="paragraph" w:styleId="Sprechblasentext">
    <w:name w:val="Balloon Text"/>
    <w:basedOn w:val="Standard"/>
    <w:link w:val="SprechblasentextZeichen"/>
    <w:uiPriority w:val="99"/>
    <w:semiHidden/>
    <w:unhideWhenUsed/>
    <w:rsid w:val="00860E35"/>
    <w:rPr>
      <w:rFonts w:ascii="Tahoma" w:hAnsi="Tahoma"/>
      <w:sz w:val="16"/>
      <w:szCs w:val="16"/>
      <w:lang w:val="fr-FR" w:eastAsia="fr-FR"/>
    </w:rPr>
  </w:style>
  <w:style w:type="character" w:customStyle="1" w:styleId="SprechblasentextZeichen">
    <w:name w:val="Sprechblasentext Zeichen"/>
    <w:link w:val="Sprechblasentext"/>
    <w:uiPriority w:val="99"/>
    <w:semiHidden/>
    <w:rsid w:val="00860E35"/>
    <w:rPr>
      <w:rFonts w:ascii="Tahoma" w:eastAsia="Times New Roman" w:hAnsi="Tahoma" w:cs="Times New Roman"/>
      <w:sz w:val="16"/>
      <w:szCs w:val="16"/>
      <w:lang w:val="fr-FR" w:eastAsia="fr-FR"/>
    </w:rPr>
  </w:style>
  <w:style w:type="paragraph" w:customStyle="1" w:styleId="Absatz">
    <w:name w:val="Absatz"/>
    <w:basedOn w:val="Standard"/>
    <w:rsid w:val="00860E35"/>
    <w:pPr>
      <w:ind w:firstLine="567"/>
    </w:pPr>
    <w:rPr>
      <w:szCs w:val="20"/>
    </w:rPr>
  </w:style>
  <w:style w:type="paragraph" w:customStyle="1" w:styleId="Tabellestrich">
    <w:name w:val="Tabelle_strich"/>
    <w:next w:val="Standard"/>
    <w:rsid w:val="00860E35"/>
    <w:pPr>
      <w:pBdr>
        <w:bottom w:val="single" w:sz="2" w:space="0" w:color="auto"/>
      </w:pBdr>
      <w:spacing w:after="160"/>
    </w:pPr>
    <w:rPr>
      <w:rFonts w:ascii="Times" w:eastAsia="Times New Roman" w:hAnsi="Times" w:cs="Times New Roman"/>
      <w:sz w:val="8"/>
      <w:szCs w:val="20"/>
      <w:lang w:eastAsia="fr-FR"/>
    </w:rPr>
  </w:style>
  <w:style w:type="paragraph" w:customStyle="1" w:styleId="Tabelletitel">
    <w:name w:val="Tabelle_titel"/>
    <w:basedOn w:val="Standard"/>
    <w:rsid w:val="00860E35"/>
    <w:pPr>
      <w:spacing w:after="120"/>
    </w:pPr>
    <w:rPr>
      <w:i/>
      <w:szCs w:val="20"/>
      <w:lang w:val="en-US"/>
    </w:rPr>
  </w:style>
  <w:style w:type="paragraph" w:styleId="Funotentext">
    <w:name w:val="footnote text"/>
    <w:basedOn w:val="Standard"/>
    <w:link w:val="FunotentextZeichen"/>
    <w:autoRedefine/>
    <w:uiPriority w:val="99"/>
    <w:rsid w:val="00860E35"/>
    <w:rPr>
      <w:color w:val="000000"/>
      <w:sz w:val="18"/>
      <w:szCs w:val="18"/>
      <w:lang w:val="x-none" w:eastAsia="fr-FR"/>
    </w:rPr>
  </w:style>
  <w:style w:type="character" w:customStyle="1" w:styleId="FunotentextZeichen">
    <w:name w:val="Fußnotentext Zeichen"/>
    <w:link w:val="Funotentext"/>
    <w:uiPriority w:val="99"/>
    <w:rsid w:val="00860E35"/>
    <w:rPr>
      <w:rFonts w:ascii="Times New Roman" w:eastAsia="Times New Roman" w:hAnsi="Times New Roman" w:cs="Times New Roman"/>
      <w:color w:val="000000"/>
      <w:sz w:val="18"/>
      <w:szCs w:val="18"/>
      <w:lang w:val="x-none" w:eastAsia="fr-FR"/>
    </w:rPr>
  </w:style>
  <w:style w:type="character" w:styleId="Funotenzeichen">
    <w:name w:val="footnote reference"/>
    <w:rsid w:val="00860E35"/>
    <w:rPr>
      <w:vertAlign w:val="superscript"/>
    </w:rPr>
  </w:style>
  <w:style w:type="character" w:styleId="Kommentarzeichen">
    <w:name w:val="annotation reference"/>
    <w:rsid w:val="00860E35"/>
    <w:rPr>
      <w:sz w:val="16"/>
    </w:rPr>
  </w:style>
  <w:style w:type="paragraph" w:styleId="Kommentartext">
    <w:name w:val="annotation text"/>
    <w:basedOn w:val="Standard"/>
    <w:link w:val="KommentartextZeichen"/>
    <w:rsid w:val="00860E35"/>
    <w:rPr>
      <w:rFonts w:ascii="Times" w:eastAsia="Times" w:hAnsi="Times"/>
      <w:sz w:val="20"/>
      <w:szCs w:val="20"/>
      <w:lang w:val="de-DE" w:eastAsia="fr-FR"/>
    </w:rPr>
  </w:style>
  <w:style w:type="character" w:customStyle="1" w:styleId="KommentartextZeichen">
    <w:name w:val="Kommentartext Zeichen"/>
    <w:link w:val="Kommentartext"/>
    <w:rsid w:val="00860E35"/>
    <w:rPr>
      <w:rFonts w:ascii="Times" w:eastAsia="Times" w:hAnsi="Times" w:cs="Times New Roman"/>
      <w:sz w:val="20"/>
      <w:szCs w:val="20"/>
      <w:lang w:eastAsia="fr-FR"/>
    </w:rPr>
  </w:style>
  <w:style w:type="paragraph" w:styleId="Beschriftung">
    <w:name w:val="caption"/>
    <w:basedOn w:val="Standard"/>
    <w:next w:val="Standard"/>
    <w:uiPriority w:val="35"/>
    <w:qFormat/>
    <w:rsid w:val="00860E35"/>
    <w:rPr>
      <w:b/>
      <w:bCs/>
      <w:sz w:val="20"/>
      <w:szCs w:val="20"/>
    </w:rPr>
  </w:style>
  <w:style w:type="paragraph" w:customStyle="1" w:styleId="Absatzohne">
    <w:name w:val="Absatz_ohne"/>
    <w:basedOn w:val="Standard"/>
    <w:rsid w:val="00860E35"/>
    <w:rPr>
      <w:szCs w:val="20"/>
      <w:lang w:val="en-US"/>
    </w:rPr>
  </w:style>
  <w:style w:type="paragraph" w:customStyle="1" w:styleId="Grafik">
    <w:name w:val="Grafik"/>
    <w:basedOn w:val="Tabelletitel"/>
    <w:link w:val="GrafikZchn"/>
    <w:qFormat/>
    <w:rsid w:val="00860E35"/>
    <w:rPr>
      <w:lang w:val="x-none" w:eastAsia="x-none"/>
    </w:rPr>
  </w:style>
  <w:style w:type="character" w:customStyle="1" w:styleId="GrafikZchn">
    <w:name w:val="Grafik Zchn"/>
    <w:link w:val="Grafik"/>
    <w:rsid w:val="00860E35"/>
    <w:rPr>
      <w:rFonts w:ascii="Times New Roman" w:eastAsia="Times New Roman" w:hAnsi="Times New Roman" w:cs="Times New Roman"/>
      <w:i/>
      <w:sz w:val="22"/>
      <w:szCs w:val="20"/>
      <w:lang w:val="x-none" w:eastAsia="x-none"/>
    </w:rPr>
  </w:style>
  <w:style w:type="paragraph" w:customStyle="1" w:styleId="Absatzmit">
    <w:name w:val="Absatz_mit"/>
    <w:basedOn w:val="Standard"/>
    <w:qFormat/>
    <w:rsid w:val="00860E35"/>
    <w:pPr>
      <w:ind w:firstLine="708"/>
    </w:pPr>
  </w:style>
  <w:style w:type="paragraph" w:customStyle="1" w:styleId="Notedebasdepages">
    <w:name w:val="Note de bas de pages"/>
    <w:basedOn w:val="Standard"/>
    <w:rsid w:val="00860E35"/>
    <w:rPr>
      <w:sz w:val="24"/>
      <w:lang w:val="fr-FR" w:eastAsia="en-GB"/>
    </w:rPr>
  </w:style>
  <w:style w:type="paragraph" w:customStyle="1" w:styleId="Zitat1">
    <w:name w:val="Zitat1"/>
    <w:basedOn w:val="Standard"/>
    <w:autoRedefine/>
    <w:rsid w:val="00860E35"/>
    <w:pPr>
      <w:spacing w:before="120" w:after="120"/>
      <w:ind w:left="709" w:right="709"/>
    </w:pPr>
    <w:rPr>
      <w:i/>
      <w:color w:val="000000"/>
      <w:sz w:val="24"/>
    </w:rPr>
  </w:style>
  <w:style w:type="character" w:styleId="Link">
    <w:name w:val="Hyperlink"/>
    <w:uiPriority w:val="99"/>
    <w:unhideWhenUsed/>
    <w:rsid w:val="00860E35"/>
    <w:rPr>
      <w:color w:val="0000FF"/>
      <w:u w:val="single"/>
    </w:rPr>
  </w:style>
  <w:style w:type="paragraph" w:styleId="Dokumentstruktur">
    <w:name w:val="Document Map"/>
    <w:basedOn w:val="Standard"/>
    <w:link w:val="DokumentstrukturZeichen"/>
    <w:uiPriority w:val="99"/>
    <w:semiHidden/>
    <w:unhideWhenUsed/>
    <w:rsid w:val="00860E35"/>
    <w:rPr>
      <w:rFonts w:ascii="Tahoma" w:hAnsi="Tahoma"/>
      <w:sz w:val="16"/>
      <w:szCs w:val="16"/>
      <w:lang w:val="x-none" w:eastAsia="x-none"/>
    </w:rPr>
  </w:style>
  <w:style w:type="character" w:customStyle="1" w:styleId="DokumentstrukturZeichen">
    <w:name w:val="Dokumentstruktur Zeichen"/>
    <w:link w:val="Dokumentstruktur"/>
    <w:uiPriority w:val="99"/>
    <w:semiHidden/>
    <w:rsid w:val="00860E35"/>
    <w:rPr>
      <w:rFonts w:ascii="Tahoma" w:eastAsia="Times New Roman" w:hAnsi="Tahoma" w:cs="Times New Roman"/>
      <w:sz w:val="16"/>
      <w:szCs w:val="16"/>
      <w:lang w:val="x-none" w:eastAsia="x-none"/>
    </w:rPr>
  </w:style>
  <w:style w:type="table" w:styleId="Tabellenraster">
    <w:name w:val="Table Grid"/>
    <w:basedOn w:val="NormaleTabelle"/>
    <w:uiPriority w:val="59"/>
    <w:rsid w:val="00860E35"/>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Einzugoben">
    <w:name w:val="Einzug_oben"/>
    <w:basedOn w:val="Einzugmitte"/>
    <w:rsid w:val="00860E35"/>
    <w:pPr>
      <w:spacing w:before="100"/>
    </w:pPr>
  </w:style>
  <w:style w:type="paragraph" w:customStyle="1" w:styleId="Einzugmitte">
    <w:name w:val="Einzug_mitte"/>
    <w:basedOn w:val="Absatzohne"/>
    <w:rsid w:val="00860E35"/>
    <w:pPr>
      <w:tabs>
        <w:tab w:val="left" w:pos="560"/>
      </w:tabs>
      <w:autoSpaceDE w:val="0"/>
      <w:autoSpaceDN w:val="0"/>
      <w:ind w:left="560" w:hanging="560"/>
    </w:pPr>
    <w:rPr>
      <w:rFonts w:ascii="Times" w:hAnsi="Times"/>
      <w:noProof/>
      <w:szCs w:val="28"/>
      <w:lang w:eastAsia="fr-FR"/>
    </w:rPr>
  </w:style>
  <w:style w:type="paragraph" w:customStyle="1" w:styleId="Einzugunten">
    <w:name w:val="Einzug_unten"/>
    <w:basedOn w:val="Einzugmitte"/>
    <w:next w:val="Absatzohne"/>
    <w:rsid w:val="00860E35"/>
    <w:pPr>
      <w:spacing w:after="100"/>
    </w:pPr>
  </w:style>
  <w:style w:type="paragraph" w:customStyle="1" w:styleId="Tabelletext">
    <w:name w:val="Tabelle_text"/>
    <w:basedOn w:val="Standard"/>
    <w:rsid w:val="00860E35"/>
    <w:pPr>
      <w:jc w:val="left"/>
    </w:pPr>
    <w:rPr>
      <w:rFonts w:ascii="Times" w:hAnsi="Times"/>
      <w:sz w:val="24"/>
      <w:szCs w:val="20"/>
      <w:lang w:val="fr-FR" w:eastAsia="fr-FR"/>
    </w:rPr>
  </w:style>
  <w:style w:type="paragraph" w:customStyle="1" w:styleId="Anmerkung">
    <w:name w:val="Anmerkung"/>
    <w:basedOn w:val="Standard"/>
    <w:link w:val="AnmerkungZchn"/>
    <w:qFormat/>
    <w:rsid w:val="00860E35"/>
    <w:pPr>
      <w:jc w:val="left"/>
    </w:pPr>
    <w:rPr>
      <w:i/>
      <w:sz w:val="16"/>
      <w:szCs w:val="16"/>
      <w:lang w:val="fr-FR" w:eastAsia="x-none"/>
    </w:rPr>
  </w:style>
  <w:style w:type="paragraph" w:customStyle="1" w:styleId="Literaturliste">
    <w:name w:val="Literaturliste"/>
    <w:basedOn w:val="Absatzohne"/>
    <w:link w:val="LiteraturlisteZchn"/>
    <w:qFormat/>
    <w:rsid w:val="00860E35"/>
    <w:rPr>
      <w:sz w:val="24"/>
      <w:lang w:val="fr-FR" w:eastAsia="fr-FR"/>
    </w:rPr>
  </w:style>
  <w:style w:type="character" w:customStyle="1" w:styleId="AnmerkungZchn">
    <w:name w:val="Anmerkung Zchn"/>
    <w:link w:val="Anmerkung"/>
    <w:rsid w:val="00860E35"/>
    <w:rPr>
      <w:rFonts w:ascii="Times New Roman" w:eastAsia="Times New Roman" w:hAnsi="Times New Roman" w:cs="Times New Roman"/>
      <w:i/>
      <w:sz w:val="16"/>
      <w:szCs w:val="16"/>
      <w:lang w:val="fr-FR" w:eastAsia="x-none"/>
    </w:rPr>
  </w:style>
  <w:style w:type="character" w:customStyle="1" w:styleId="LiteraturlisteZchn">
    <w:name w:val="Literaturliste Zchn"/>
    <w:link w:val="Literaturliste"/>
    <w:rsid w:val="00860E35"/>
    <w:rPr>
      <w:rFonts w:ascii="Times New Roman" w:eastAsia="Times New Roman" w:hAnsi="Times New Roman" w:cs="Times New Roman"/>
      <w:szCs w:val="20"/>
      <w:lang w:val="fr-FR" w:eastAsia="fr-FR"/>
    </w:rPr>
  </w:style>
  <w:style w:type="character" w:styleId="Herausstellen">
    <w:name w:val="Emphasis"/>
    <w:uiPriority w:val="20"/>
    <w:qFormat/>
    <w:rsid w:val="00860E35"/>
    <w:rPr>
      <w:i/>
      <w:iCs/>
    </w:rPr>
  </w:style>
  <w:style w:type="paragraph" w:styleId="Kommentarthema">
    <w:name w:val="annotation subject"/>
    <w:basedOn w:val="Kommentartext"/>
    <w:next w:val="Kommentartext"/>
    <w:link w:val="KommentarthemaZeichen"/>
    <w:uiPriority w:val="99"/>
    <w:semiHidden/>
    <w:unhideWhenUsed/>
    <w:rsid w:val="00860E35"/>
    <w:rPr>
      <w:b/>
      <w:bCs/>
    </w:rPr>
  </w:style>
  <w:style w:type="character" w:customStyle="1" w:styleId="KommentarthemaZeichen">
    <w:name w:val="Kommentarthema Zeichen"/>
    <w:link w:val="Kommentarthema"/>
    <w:uiPriority w:val="99"/>
    <w:semiHidden/>
    <w:rsid w:val="00860E35"/>
    <w:rPr>
      <w:rFonts w:ascii="Times" w:eastAsia="Times" w:hAnsi="Times" w:cs="Times New Roman"/>
      <w:b/>
      <w:bCs/>
      <w:sz w:val="20"/>
      <w:szCs w:val="20"/>
      <w:lang w:eastAsia="fr-FR"/>
    </w:rPr>
  </w:style>
  <w:style w:type="paragraph" w:styleId="Textkrper">
    <w:name w:val="Body Text"/>
    <w:basedOn w:val="Standard"/>
    <w:link w:val="TextkrperZeichen"/>
    <w:rsid w:val="00860E35"/>
    <w:pPr>
      <w:spacing w:line="360" w:lineRule="auto"/>
    </w:pPr>
    <w:rPr>
      <w:rFonts w:ascii="Times" w:eastAsia="Times" w:hAnsi="Times"/>
      <w:sz w:val="24"/>
      <w:szCs w:val="20"/>
      <w:lang w:val="fr-FR" w:eastAsia="fr-FR"/>
    </w:rPr>
  </w:style>
  <w:style w:type="character" w:customStyle="1" w:styleId="TextkrperZeichen">
    <w:name w:val="Textkörper Zeichen"/>
    <w:link w:val="Textkrper"/>
    <w:rsid w:val="00860E35"/>
    <w:rPr>
      <w:rFonts w:ascii="Times" w:eastAsia="Times" w:hAnsi="Times" w:cs="Times New Roman"/>
      <w:szCs w:val="20"/>
      <w:lang w:val="fr-FR" w:eastAsia="fr-FR"/>
    </w:rPr>
  </w:style>
  <w:style w:type="paragraph" w:styleId="Endnotentext">
    <w:name w:val="endnote text"/>
    <w:basedOn w:val="Standard"/>
    <w:link w:val="EndnotentextZeichen"/>
    <w:rsid w:val="00860E35"/>
    <w:rPr>
      <w:color w:val="000000"/>
      <w:sz w:val="18"/>
      <w:szCs w:val="18"/>
    </w:rPr>
  </w:style>
  <w:style w:type="character" w:customStyle="1" w:styleId="EndnotentextZeichen">
    <w:name w:val="Endnotentext Zeichen"/>
    <w:link w:val="Endnotentext"/>
    <w:rsid w:val="00860E35"/>
    <w:rPr>
      <w:rFonts w:ascii="Times New Roman" w:eastAsia="Times New Roman" w:hAnsi="Times New Roman" w:cs="Times New Roman"/>
      <w:color w:val="000000"/>
      <w:sz w:val="18"/>
      <w:szCs w:val="18"/>
      <w:lang w:val="de-CH" w:eastAsia="de-CH"/>
    </w:rPr>
  </w:style>
  <w:style w:type="character" w:styleId="Endnotenzeichen">
    <w:name w:val="endnote reference"/>
    <w:rsid w:val="00860E35"/>
    <w:rPr>
      <w:vertAlign w:val="superscript"/>
    </w:rPr>
  </w:style>
  <w:style w:type="paragraph" w:customStyle="1" w:styleId="Zitat2">
    <w:name w:val="Zitat2"/>
    <w:basedOn w:val="Standard"/>
    <w:rsid w:val="00860E35"/>
    <w:rPr>
      <w:b/>
      <w:sz w:val="28"/>
      <w:szCs w:val="28"/>
    </w:rPr>
  </w:style>
  <w:style w:type="paragraph" w:styleId="Listenabsatz">
    <w:name w:val="List Paragraph"/>
    <w:basedOn w:val="Standard"/>
    <w:uiPriority w:val="34"/>
    <w:qFormat/>
    <w:rsid w:val="008C1AC4"/>
    <w:pPr>
      <w:ind w:left="720"/>
      <w:contextualSpacing/>
    </w:pPr>
  </w:style>
  <w:style w:type="paragraph" w:customStyle="1" w:styleId="Zitat3">
    <w:name w:val="Zitat3"/>
    <w:basedOn w:val="Standard"/>
    <w:rsid w:val="000D13B1"/>
    <w:pPr>
      <w:spacing w:before="120" w:after="120"/>
      <w:ind w:left="425"/>
    </w:pPr>
    <w:rPr>
      <w:i/>
      <w:color w:val="000000"/>
    </w:rPr>
  </w:style>
  <w:style w:type="paragraph" w:customStyle="1" w:styleId="Zitat">
    <w:name w:val="Zitat"/>
    <w:basedOn w:val="Standard"/>
    <w:rsid w:val="002608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footnote reference" w:uiPriority="0"/>
    <w:lsdException w:name="annotation reference" w:uiPriority="0"/>
    <w:lsdException w:name="endnote reference" w:uiPriority="0"/>
    <w:lsdException w:name="endnote tex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0E35"/>
    <w:pPr>
      <w:jc w:val="both"/>
    </w:pPr>
    <w:rPr>
      <w:rFonts w:ascii="Times New Roman" w:eastAsia="Times New Roman" w:hAnsi="Times New Roman" w:cs="Times New Roman"/>
      <w:sz w:val="22"/>
      <w:szCs w:val="22"/>
      <w:lang w:val="de-CH" w:eastAsia="de-CH"/>
    </w:rPr>
  </w:style>
  <w:style w:type="paragraph" w:styleId="berschrift1">
    <w:name w:val="heading 1"/>
    <w:basedOn w:val="Standard"/>
    <w:next w:val="Standard"/>
    <w:link w:val="berschrift1Zeichen"/>
    <w:uiPriority w:val="9"/>
    <w:qFormat/>
    <w:rsid w:val="00860E35"/>
    <w:pPr>
      <w:keepNext/>
      <w:spacing w:after="120"/>
      <w:ind w:left="431" w:hanging="431"/>
      <w:outlineLvl w:val="0"/>
    </w:pPr>
    <w:rPr>
      <w:b/>
      <w:bCs/>
      <w:kern w:val="32"/>
      <w:lang w:val="fr-FR" w:eastAsia="fr-FR"/>
    </w:rPr>
  </w:style>
  <w:style w:type="paragraph" w:styleId="berschrift2">
    <w:name w:val="heading 2"/>
    <w:basedOn w:val="Standard"/>
    <w:next w:val="Standard"/>
    <w:link w:val="berschrift2Zeichen"/>
    <w:uiPriority w:val="9"/>
    <w:qFormat/>
    <w:rsid w:val="00753945"/>
    <w:pPr>
      <w:keepNext/>
      <w:spacing w:before="120" w:after="120"/>
      <w:ind w:left="142" w:hanging="142"/>
      <w:outlineLvl w:val="1"/>
    </w:pPr>
    <w:rPr>
      <w:b/>
      <w:bCs/>
      <w:iCs/>
      <w:sz w:val="24"/>
      <w:szCs w:val="24"/>
    </w:rPr>
  </w:style>
  <w:style w:type="paragraph" w:styleId="berschrift3">
    <w:name w:val="heading 3"/>
    <w:basedOn w:val="berschrift2"/>
    <w:next w:val="Standard"/>
    <w:link w:val="berschrift3Zeichen"/>
    <w:uiPriority w:val="9"/>
    <w:qFormat/>
    <w:rsid w:val="005E6DBA"/>
    <w:pPr>
      <w:outlineLvl w:val="2"/>
    </w:pPr>
    <w:rPr>
      <w:b w:val="0"/>
      <w:i/>
      <w:sz w:val="22"/>
      <w:szCs w:val="22"/>
      <w:lang w:val="x-none" w:eastAsia="x-none"/>
    </w:rPr>
  </w:style>
  <w:style w:type="paragraph" w:styleId="berschrift4">
    <w:name w:val="heading 4"/>
    <w:basedOn w:val="Standard"/>
    <w:next w:val="Standard"/>
    <w:link w:val="berschrift4Zeichen"/>
    <w:uiPriority w:val="9"/>
    <w:qFormat/>
    <w:rsid w:val="00C90127"/>
    <w:pPr>
      <w:keepNext/>
      <w:spacing w:after="120"/>
      <w:outlineLvl w:val="3"/>
    </w:pPr>
    <w:rPr>
      <w:bCs/>
      <w:lang w:val="x-none" w:eastAsia="x-none"/>
    </w:rPr>
  </w:style>
  <w:style w:type="paragraph" w:styleId="berschrift5">
    <w:name w:val="heading 5"/>
    <w:basedOn w:val="Standard"/>
    <w:next w:val="Standard"/>
    <w:link w:val="berschrift5Zeichen"/>
    <w:uiPriority w:val="9"/>
    <w:qFormat/>
    <w:rsid w:val="00860E35"/>
    <w:pPr>
      <w:numPr>
        <w:ilvl w:val="4"/>
        <w:numId w:val="1"/>
      </w:numPr>
      <w:spacing w:before="240" w:after="60"/>
      <w:outlineLvl w:val="4"/>
    </w:pPr>
    <w:rPr>
      <w:rFonts w:ascii="Calibri" w:hAnsi="Calibri"/>
      <w:b/>
      <w:bCs/>
      <w:i/>
      <w:iCs/>
      <w:sz w:val="26"/>
      <w:szCs w:val="26"/>
      <w:lang w:val="x-none" w:eastAsia="x-none"/>
    </w:rPr>
  </w:style>
  <w:style w:type="paragraph" w:styleId="berschrift6">
    <w:name w:val="heading 6"/>
    <w:basedOn w:val="Standard"/>
    <w:next w:val="Standard"/>
    <w:link w:val="berschrift6Zeichen"/>
    <w:uiPriority w:val="9"/>
    <w:qFormat/>
    <w:rsid w:val="00860E35"/>
    <w:pPr>
      <w:numPr>
        <w:ilvl w:val="5"/>
        <w:numId w:val="1"/>
      </w:numPr>
      <w:spacing w:before="240" w:after="60"/>
      <w:outlineLvl w:val="5"/>
    </w:pPr>
    <w:rPr>
      <w:rFonts w:ascii="Calibri" w:hAnsi="Calibri"/>
      <w:b/>
      <w:bCs/>
      <w:lang w:val="x-none" w:eastAsia="x-none"/>
    </w:rPr>
  </w:style>
  <w:style w:type="paragraph" w:styleId="berschrift7">
    <w:name w:val="heading 7"/>
    <w:basedOn w:val="Standard"/>
    <w:next w:val="Standard"/>
    <w:link w:val="berschrift7Zeichen"/>
    <w:uiPriority w:val="9"/>
    <w:qFormat/>
    <w:rsid w:val="00860E35"/>
    <w:pPr>
      <w:numPr>
        <w:ilvl w:val="6"/>
        <w:numId w:val="1"/>
      </w:numPr>
      <w:spacing w:before="240" w:after="60"/>
      <w:outlineLvl w:val="6"/>
    </w:pPr>
    <w:rPr>
      <w:rFonts w:ascii="Calibri" w:hAnsi="Calibri"/>
      <w:lang w:val="x-none" w:eastAsia="x-none"/>
    </w:rPr>
  </w:style>
  <w:style w:type="paragraph" w:styleId="berschrift8">
    <w:name w:val="heading 8"/>
    <w:basedOn w:val="Standard"/>
    <w:next w:val="Standard"/>
    <w:link w:val="berschrift8Zeichen"/>
    <w:uiPriority w:val="9"/>
    <w:qFormat/>
    <w:rsid w:val="00860E35"/>
    <w:pPr>
      <w:numPr>
        <w:ilvl w:val="7"/>
        <w:numId w:val="1"/>
      </w:numPr>
      <w:spacing w:before="240" w:after="60"/>
      <w:outlineLvl w:val="7"/>
    </w:pPr>
    <w:rPr>
      <w:rFonts w:ascii="Calibri" w:hAnsi="Calibri"/>
      <w:i/>
      <w:iCs/>
      <w:lang w:val="x-none" w:eastAsia="x-none"/>
    </w:rPr>
  </w:style>
  <w:style w:type="paragraph" w:styleId="berschrift9">
    <w:name w:val="heading 9"/>
    <w:basedOn w:val="Standard"/>
    <w:next w:val="Standard"/>
    <w:link w:val="berschrift9Zeichen"/>
    <w:uiPriority w:val="9"/>
    <w:qFormat/>
    <w:rsid w:val="00860E35"/>
    <w:pPr>
      <w:numPr>
        <w:ilvl w:val="8"/>
        <w:numId w:val="1"/>
      </w:numPr>
      <w:spacing w:before="240" w:after="60"/>
      <w:outlineLvl w:val="8"/>
    </w:pPr>
    <w:rPr>
      <w:rFonts w:ascii="Cambria" w:hAnsi="Cambria"/>
      <w:lang w:val="x-none" w:eastAsia="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link w:val="berschrift1"/>
    <w:uiPriority w:val="9"/>
    <w:rsid w:val="00860E35"/>
    <w:rPr>
      <w:rFonts w:ascii="Times New Roman" w:eastAsia="Times New Roman" w:hAnsi="Times New Roman" w:cs="Times New Roman"/>
      <w:b/>
      <w:bCs/>
      <w:kern w:val="32"/>
      <w:sz w:val="22"/>
      <w:szCs w:val="22"/>
      <w:lang w:val="fr-FR" w:eastAsia="fr-FR"/>
    </w:rPr>
  </w:style>
  <w:style w:type="character" w:customStyle="1" w:styleId="berschrift2Zeichen">
    <w:name w:val="Überschrift 2 Zeichen"/>
    <w:link w:val="berschrift2"/>
    <w:uiPriority w:val="9"/>
    <w:rsid w:val="00753945"/>
    <w:rPr>
      <w:rFonts w:ascii="Times New Roman" w:eastAsia="Times New Roman" w:hAnsi="Times New Roman" w:cs="Times New Roman"/>
      <w:b/>
      <w:bCs/>
      <w:iCs/>
      <w:lang w:val="de-CH" w:eastAsia="de-CH"/>
    </w:rPr>
  </w:style>
  <w:style w:type="character" w:customStyle="1" w:styleId="berschrift3Zeichen">
    <w:name w:val="Überschrift 3 Zeichen"/>
    <w:link w:val="berschrift3"/>
    <w:uiPriority w:val="9"/>
    <w:rsid w:val="005E6DBA"/>
    <w:rPr>
      <w:rFonts w:ascii="Times New Roman" w:eastAsia="Times New Roman" w:hAnsi="Times New Roman" w:cs="Times New Roman"/>
      <w:bCs/>
      <w:i/>
      <w:iCs/>
      <w:sz w:val="22"/>
      <w:szCs w:val="22"/>
      <w:lang w:val="x-none" w:eastAsia="x-none"/>
    </w:rPr>
  </w:style>
  <w:style w:type="character" w:customStyle="1" w:styleId="berschrift4Zeichen">
    <w:name w:val="Überschrift 4 Zeichen"/>
    <w:link w:val="berschrift4"/>
    <w:uiPriority w:val="9"/>
    <w:rsid w:val="00C90127"/>
    <w:rPr>
      <w:rFonts w:ascii="Times New Roman" w:eastAsia="Times New Roman" w:hAnsi="Times New Roman" w:cs="Times New Roman"/>
      <w:bCs/>
      <w:sz w:val="22"/>
      <w:szCs w:val="22"/>
      <w:lang w:val="x-none" w:eastAsia="x-none"/>
    </w:rPr>
  </w:style>
  <w:style w:type="character" w:customStyle="1" w:styleId="berschrift5Zeichen">
    <w:name w:val="Überschrift 5 Zeichen"/>
    <w:link w:val="berschrift5"/>
    <w:uiPriority w:val="9"/>
    <w:rsid w:val="00860E35"/>
    <w:rPr>
      <w:rFonts w:ascii="Calibri" w:eastAsia="Times New Roman" w:hAnsi="Calibri" w:cs="Times New Roman"/>
      <w:b/>
      <w:bCs/>
      <w:i/>
      <w:iCs/>
      <w:sz w:val="26"/>
      <w:szCs w:val="26"/>
      <w:lang w:val="x-none" w:eastAsia="x-none"/>
    </w:rPr>
  </w:style>
  <w:style w:type="character" w:customStyle="1" w:styleId="berschrift6Zeichen">
    <w:name w:val="Überschrift 6 Zeichen"/>
    <w:link w:val="berschrift6"/>
    <w:uiPriority w:val="9"/>
    <w:rsid w:val="00860E35"/>
    <w:rPr>
      <w:rFonts w:ascii="Calibri" w:eastAsia="Times New Roman" w:hAnsi="Calibri" w:cs="Times New Roman"/>
      <w:b/>
      <w:bCs/>
      <w:sz w:val="22"/>
      <w:szCs w:val="22"/>
      <w:lang w:val="x-none" w:eastAsia="x-none"/>
    </w:rPr>
  </w:style>
  <w:style w:type="character" w:customStyle="1" w:styleId="berschrift7Zeichen">
    <w:name w:val="Überschrift 7 Zeichen"/>
    <w:link w:val="berschrift7"/>
    <w:uiPriority w:val="9"/>
    <w:rsid w:val="00860E35"/>
    <w:rPr>
      <w:rFonts w:ascii="Calibri" w:eastAsia="Times New Roman" w:hAnsi="Calibri" w:cs="Times New Roman"/>
      <w:sz w:val="22"/>
      <w:szCs w:val="22"/>
      <w:lang w:val="x-none" w:eastAsia="x-none"/>
    </w:rPr>
  </w:style>
  <w:style w:type="character" w:customStyle="1" w:styleId="berschrift8Zeichen">
    <w:name w:val="Überschrift 8 Zeichen"/>
    <w:link w:val="berschrift8"/>
    <w:uiPriority w:val="9"/>
    <w:rsid w:val="00860E35"/>
    <w:rPr>
      <w:rFonts w:ascii="Calibri" w:eastAsia="Times New Roman" w:hAnsi="Calibri" w:cs="Times New Roman"/>
      <w:i/>
      <w:iCs/>
      <w:sz w:val="22"/>
      <w:szCs w:val="22"/>
      <w:lang w:val="x-none" w:eastAsia="x-none"/>
    </w:rPr>
  </w:style>
  <w:style w:type="character" w:customStyle="1" w:styleId="berschrift9Zeichen">
    <w:name w:val="Überschrift 9 Zeichen"/>
    <w:link w:val="berschrift9"/>
    <w:uiPriority w:val="9"/>
    <w:rsid w:val="00860E35"/>
    <w:rPr>
      <w:rFonts w:ascii="Cambria" w:eastAsia="Times New Roman" w:hAnsi="Cambria" w:cs="Times New Roman"/>
      <w:sz w:val="22"/>
      <w:szCs w:val="22"/>
      <w:lang w:val="x-none" w:eastAsia="x-none"/>
    </w:rPr>
  </w:style>
  <w:style w:type="paragraph" w:styleId="Kopfzeile">
    <w:name w:val="header"/>
    <w:basedOn w:val="Standard"/>
    <w:link w:val="KopfzeileZeichen"/>
    <w:rsid w:val="00860E35"/>
    <w:pPr>
      <w:tabs>
        <w:tab w:val="center" w:pos="4703"/>
        <w:tab w:val="right" w:pos="9406"/>
      </w:tabs>
    </w:pPr>
  </w:style>
  <w:style w:type="character" w:customStyle="1" w:styleId="KopfzeileZeichen">
    <w:name w:val="Kopfzeile Zeichen"/>
    <w:basedOn w:val="Absatzstandardschriftart"/>
    <w:link w:val="Kopfzeile"/>
    <w:rsid w:val="00860E35"/>
    <w:rPr>
      <w:rFonts w:ascii="Times New Roman" w:eastAsia="Times New Roman" w:hAnsi="Times New Roman" w:cs="Times New Roman"/>
      <w:sz w:val="22"/>
      <w:szCs w:val="22"/>
      <w:lang w:val="de-CH" w:eastAsia="de-CH"/>
    </w:rPr>
  </w:style>
  <w:style w:type="paragraph" w:styleId="Fuzeile">
    <w:name w:val="footer"/>
    <w:basedOn w:val="Standard"/>
    <w:link w:val="FuzeileZeichen"/>
    <w:uiPriority w:val="99"/>
    <w:rsid w:val="00860E35"/>
    <w:pPr>
      <w:tabs>
        <w:tab w:val="center" w:pos="4703"/>
        <w:tab w:val="right" w:pos="9406"/>
      </w:tabs>
    </w:pPr>
    <w:rPr>
      <w:lang w:val="x-none" w:eastAsia="x-none"/>
    </w:rPr>
  </w:style>
  <w:style w:type="character" w:customStyle="1" w:styleId="FuzeileZeichen">
    <w:name w:val="Fußzeile Zeichen"/>
    <w:link w:val="Fuzeile"/>
    <w:uiPriority w:val="99"/>
    <w:rsid w:val="00860E35"/>
    <w:rPr>
      <w:rFonts w:ascii="Times New Roman" w:eastAsia="Times New Roman" w:hAnsi="Times New Roman" w:cs="Times New Roman"/>
      <w:sz w:val="22"/>
      <w:szCs w:val="22"/>
      <w:lang w:val="x-none" w:eastAsia="x-none"/>
    </w:rPr>
  </w:style>
  <w:style w:type="paragraph" w:customStyle="1" w:styleId="FarbigeListe-Akzent11">
    <w:name w:val="Farbige Liste - Akzent 11"/>
    <w:basedOn w:val="Standard"/>
    <w:uiPriority w:val="72"/>
    <w:qFormat/>
    <w:rsid w:val="00860E35"/>
    <w:pPr>
      <w:ind w:left="708"/>
    </w:pPr>
  </w:style>
  <w:style w:type="paragraph" w:styleId="Sprechblasentext">
    <w:name w:val="Balloon Text"/>
    <w:basedOn w:val="Standard"/>
    <w:link w:val="SprechblasentextZeichen"/>
    <w:uiPriority w:val="99"/>
    <w:semiHidden/>
    <w:unhideWhenUsed/>
    <w:rsid w:val="00860E35"/>
    <w:rPr>
      <w:rFonts w:ascii="Tahoma" w:hAnsi="Tahoma"/>
      <w:sz w:val="16"/>
      <w:szCs w:val="16"/>
      <w:lang w:val="fr-FR" w:eastAsia="fr-FR"/>
    </w:rPr>
  </w:style>
  <w:style w:type="character" w:customStyle="1" w:styleId="SprechblasentextZeichen">
    <w:name w:val="Sprechblasentext Zeichen"/>
    <w:link w:val="Sprechblasentext"/>
    <w:uiPriority w:val="99"/>
    <w:semiHidden/>
    <w:rsid w:val="00860E35"/>
    <w:rPr>
      <w:rFonts w:ascii="Tahoma" w:eastAsia="Times New Roman" w:hAnsi="Tahoma" w:cs="Times New Roman"/>
      <w:sz w:val="16"/>
      <w:szCs w:val="16"/>
      <w:lang w:val="fr-FR" w:eastAsia="fr-FR"/>
    </w:rPr>
  </w:style>
  <w:style w:type="paragraph" w:customStyle="1" w:styleId="Absatz">
    <w:name w:val="Absatz"/>
    <w:basedOn w:val="Standard"/>
    <w:rsid w:val="00860E35"/>
    <w:pPr>
      <w:ind w:firstLine="567"/>
    </w:pPr>
    <w:rPr>
      <w:szCs w:val="20"/>
    </w:rPr>
  </w:style>
  <w:style w:type="paragraph" w:customStyle="1" w:styleId="Tabellestrich">
    <w:name w:val="Tabelle_strich"/>
    <w:next w:val="Standard"/>
    <w:rsid w:val="00860E35"/>
    <w:pPr>
      <w:pBdr>
        <w:bottom w:val="single" w:sz="2" w:space="0" w:color="auto"/>
      </w:pBdr>
      <w:spacing w:after="160"/>
    </w:pPr>
    <w:rPr>
      <w:rFonts w:ascii="Times" w:eastAsia="Times New Roman" w:hAnsi="Times" w:cs="Times New Roman"/>
      <w:sz w:val="8"/>
      <w:szCs w:val="20"/>
      <w:lang w:eastAsia="fr-FR"/>
    </w:rPr>
  </w:style>
  <w:style w:type="paragraph" w:customStyle="1" w:styleId="Tabelletitel">
    <w:name w:val="Tabelle_titel"/>
    <w:basedOn w:val="Standard"/>
    <w:rsid w:val="00860E35"/>
    <w:pPr>
      <w:spacing w:after="120"/>
    </w:pPr>
    <w:rPr>
      <w:i/>
      <w:szCs w:val="20"/>
      <w:lang w:val="en-US"/>
    </w:rPr>
  </w:style>
  <w:style w:type="paragraph" w:styleId="Funotentext">
    <w:name w:val="footnote text"/>
    <w:basedOn w:val="Standard"/>
    <w:link w:val="FunotentextZeichen"/>
    <w:autoRedefine/>
    <w:uiPriority w:val="99"/>
    <w:rsid w:val="00860E35"/>
    <w:rPr>
      <w:color w:val="000000"/>
      <w:sz w:val="18"/>
      <w:szCs w:val="18"/>
      <w:lang w:val="x-none" w:eastAsia="fr-FR"/>
    </w:rPr>
  </w:style>
  <w:style w:type="character" w:customStyle="1" w:styleId="FunotentextZeichen">
    <w:name w:val="Fußnotentext Zeichen"/>
    <w:link w:val="Funotentext"/>
    <w:uiPriority w:val="99"/>
    <w:rsid w:val="00860E35"/>
    <w:rPr>
      <w:rFonts w:ascii="Times New Roman" w:eastAsia="Times New Roman" w:hAnsi="Times New Roman" w:cs="Times New Roman"/>
      <w:color w:val="000000"/>
      <w:sz w:val="18"/>
      <w:szCs w:val="18"/>
      <w:lang w:val="x-none" w:eastAsia="fr-FR"/>
    </w:rPr>
  </w:style>
  <w:style w:type="character" w:styleId="Funotenzeichen">
    <w:name w:val="footnote reference"/>
    <w:rsid w:val="00860E35"/>
    <w:rPr>
      <w:vertAlign w:val="superscript"/>
    </w:rPr>
  </w:style>
  <w:style w:type="character" w:styleId="Kommentarzeichen">
    <w:name w:val="annotation reference"/>
    <w:rsid w:val="00860E35"/>
    <w:rPr>
      <w:sz w:val="16"/>
    </w:rPr>
  </w:style>
  <w:style w:type="paragraph" w:styleId="Kommentartext">
    <w:name w:val="annotation text"/>
    <w:basedOn w:val="Standard"/>
    <w:link w:val="KommentartextZeichen"/>
    <w:rsid w:val="00860E35"/>
    <w:rPr>
      <w:rFonts w:ascii="Times" w:eastAsia="Times" w:hAnsi="Times"/>
      <w:sz w:val="20"/>
      <w:szCs w:val="20"/>
      <w:lang w:val="de-DE" w:eastAsia="fr-FR"/>
    </w:rPr>
  </w:style>
  <w:style w:type="character" w:customStyle="1" w:styleId="KommentartextZeichen">
    <w:name w:val="Kommentartext Zeichen"/>
    <w:link w:val="Kommentartext"/>
    <w:rsid w:val="00860E35"/>
    <w:rPr>
      <w:rFonts w:ascii="Times" w:eastAsia="Times" w:hAnsi="Times" w:cs="Times New Roman"/>
      <w:sz w:val="20"/>
      <w:szCs w:val="20"/>
      <w:lang w:eastAsia="fr-FR"/>
    </w:rPr>
  </w:style>
  <w:style w:type="paragraph" w:styleId="Beschriftung">
    <w:name w:val="caption"/>
    <w:basedOn w:val="Standard"/>
    <w:next w:val="Standard"/>
    <w:uiPriority w:val="35"/>
    <w:qFormat/>
    <w:rsid w:val="00860E35"/>
    <w:rPr>
      <w:b/>
      <w:bCs/>
      <w:sz w:val="20"/>
      <w:szCs w:val="20"/>
    </w:rPr>
  </w:style>
  <w:style w:type="paragraph" w:customStyle="1" w:styleId="Absatzohne">
    <w:name w:val="Absatz_ohne"/>
    <w:basedOn w:val="Standard"/>
    <w:rsid w:val="00860E35"/>
    <w:rPr>
      <w:szCs w:val="20"/>
      <w:lang w:val="en-US"/>
    </w:rPr>
  </w:style>
  <w:style w:type="paragraph" w:customStyle="1" w:styleId="Grafik">
    <w:name w:val="Grafik"/>
    <w:basedOn w:val="Tabelletitel"/>
    <w:link w:val="GrafikZchn"/>
    <w:qFormat/>
    <w:rsid w:val="00860E35"/>
    <w:rPr>
      <w:lang w:val="x-none" w:eastAsia="x-none"/>
    </w:rPr>
  </w:style>
  <w:style w:type="character" w:customStyle="1" w:styleId="GrafikZchn">
    <w:name w:val="Grafik Zchn"/>
    <w:link w:val="Grafik"/>
    <w:rsid w:val="00860E35"/>
    <w:rPr>
      <w:rFonts w:ascii="Times New Roman" w:eastAsia="Times New Roman" w:hAnsi="Times New Roman" w:cs="Times New Roman"/>
      <w:i/>
      <w:sz w:val="22"/>
      <w:szCs w:val="20"/>
      <w:lang w:val="x-none" w:eastAsia="x-none"/>
    </w:rPr>
  </w:style>
  <w:style w:type="paragraph" w:customStyle="1" w:styleId="Absatzmit">
    <w:name w:val="Absatz_mit"/>
    <w:basedOn w:val="Standard"/>
    <w:qFormat/>
    <w:rsid w:val="00860E35"/>
    <w:pPr>
      <w:ind w:firstLine="708"/>
    </w:pPr>
  </w:style>
  <w:style w:type="paragraph" w:customStyle="1" w:styleId="Notedebasdepages">
    <w:name w:val="Note de bas de pages"/>
    <w:basedOn w:val="Standard"/>
    <w:rsid w:val="00860E35"/>
    <w:rPr>
      <w:sz w:val="24"/>
      <w:lang w:val="fr-FR" w:eastAsia="en-GB"/>
    </w:rPr>
  </w:style>
  <w:style w:type="paragraph" w:customStyle="1" w:styleId="Zitat1">
    <w:name w:val="Zitat1"/>
    <w:basedOn w:val="Standard"/>
    <w:autoRedefine/>
    <w:rsid w:val="00860E35"/>
    <w:pPr>
      <w:spacing w:before="120" w:after="120"/>
      <w:ind w:left="709" w:right="709"/>
    </w:pPr>
    <w:rPr>
      <w:i/>
      <w:color w:val="000000"/>
      <w:sz w:val="24"/>
    </w:rPr>
  </w:style>
  <w:style w:type="character" w:styleId="Link">
    <w:name w:val="Hyperlink"/>
    <w:uiPriority w:val="99"/>
    <w:unhideWhenUsed/>
    <w:rsid w:val="00860E35"/>
    <w:rPr>
      <w:color w:val="0000FF"/>
      <w:u w:val="single"/>
    </w:rPr>
  </w:style>
  <w:style w:type="paragraph" w:styleId="Dokumentstruktur">
    <w:name w:val="Document Map"/>
    <w:basedOn w:val="Standard"/>
    <w:link w:val="DokumentstrukturZeichen"/>
    <w:uiPriority w:val="99"/>
    <w:semiHidden/>
    <w:unhideWhenUsed/>
    <w:rsid w:val="00860E35"/>
    <w:rPr>
      <w:rFonts w:ascii="Tahoma" w:hAnsi="Tahoma"/>
      <w:sz w:val="16"/>
      <w:szCs w:val="16"/>
      <w:lang w:val="x-none" w:eastAsia="x-none"/>
    </w:rPr>
  </w:style>
  <w:style w:type="character" w:customStyle="1" w:styleId="DokumentstrukturZeichen">
    <w:name w:val="Dokumentstruktur Zeichen"/>
    <w:link w:val="Dokumentstruktur"/>
    <w:uiPriority w:val="99"/>
    <w:semiHidden/>
    <w:rsid w:val="00860E35"/>
    <w:rPr>
      <w:rFonts w:ascii="Tahoma" w:eastAsia="Times New Roman" w:hAnsi="Tahoma" w:cs="Times New Roman"/>
      <w:sz w:val="16"/>
      <w:szCs w:val="16"/>
      <w:lang w:val="x-none" w:eastAsia="x-none"/>
    </w:rPr>
  </w:style>
  <w:style w:type="table" w:styleId="Tabellenraster">
    <w:name w:val="Table Grid"/>
    <w:basedOn w:val="NormaleTabelle"/>
    <w:uiPriority w:val="59"/>
    <w:rsid w:val="00860E35"/>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Einzugoben">
    <w:name w:val="Einzug_oben"/>
    <w:basedOn w:val="Einzugmitte"/>
    <w:rsid w:val="00860E35"/>
    <w:pPr>
      <w:spacing w:before="100"/>
    </w:pPr>
  </w:style>
  <w:style w:type="paragraph" w:customStyle="1" w:styleId="Einzugmitte">
    <w:name w:val="Einzug_mitte"/>
    <w:basedOn w:val="Absatzohne"/>
    <w:rsid w:val="00860E35"/>
    <w:pPr>
      <w:tabs>
        <w:tab w:val="left" w:pos="560"/>
      </w:tabs>
      <w:autoSpaceDE w:val="0"/>
      <w:autoSpaceDN w:val="0"/>
      <w:ind w:left="560" w:hanging="560"/>
    </w:pPr>
    <w:rPr>
      <w:rFonts w:ascii="Times" w:hAnsi="Times"/>
      <w:noProof/>
      <w:szCs w:val="28"/>
      <w:lang w:eastAsia="fr-FR"/>
    </w:rPr>
  </w:style>
  <w:style w:type="paragraph" w:customStyle="1" w:styleId="Einzugunten">
    <w:name w:val="Einzug_unten"/>
    <w:basedOn w:val="Einzugmitte"/>
    <w:next w:val="Absatzohne"/>
    <w:rsid w:val="00860E35"/>
    <w:pPr>
      <w:spacing w:after="100"/>
    </w:pPr>
  </w:style>
  <w:style w:type="paragraph" w:customStyle="1" w:styleId="Tabelletext">
    <w:name w:val="Tabelle_text"/>
    <w:basedOn w:val="Standard"/>
    <w:rsid w:val="00860E35"/>
    <w:pPr>
      <w:jc w:val="left"/>
    </w:pPr>
    <w:rPr>
      <w:rFonts w:ascii="Times" w:hAnsi="Times"/>
      <w:sz w:val="24"/>
      <w:szCs w:val="20"/>
      <w:lang w:val="fr-FR" w:eastAsia="fr-FR"/>
    </w:rPr>
  </w:style>
  <w:style w:type="paragraph" w:customStyle="1" w:styleId="Anmerkung">
    <w:name w:val="Anmerkung"/>
    <w:basedOn w:val="Standard"/>
    <w:link w:val="AnmerkungZchn"/>
    <w:qFormat/>
    <w:rsid w:val="00860E35"/>
    <w:pPr>
      <w:jc w:val="left"/>
    </w:pPr>
    <w:rPr>
      <w:i/>
      <w:sz w:val="16"/>
      <w:szCs w:val="16"/>
      <w:lang w:val="fr-FR" w:eastAsia="x-none"/>
    </w:rPr>
  </w:style>
  <w:style w:type="paragraph" w:customStyle="1" w:styleId="Literaturliste">
    <w:name w:val="Literaturliste"/>
    <w:basedOn w:val="Absatzohne"/>
    <w:link w:val="LiteraturlisteZchn"/>
    <w:qFormat/>
    <w:rsid w:val="00860E35"/>
    <w:rPr>
      <w:sz w:val="24"/>
      <w:lang w:val="fr-FR" w:eastAsia="fr-FR"/>
    </w:rPr>
  </w:style>
  <w:style w:type="character" w:customStyle="1" w:styleId="AnmerkungZchn">
    <w:name w:val="Anmerkung Zchn"/>
    <w:link w:val="Anmerkung"/>
    <w:rsid w:val="00860E35"/>
    <w:rPr>
      <w:rFonts w:ascii="Times New Roman" w:eastAsia="Times New Roman" w:hAnsi="Times New Roman" w:cs="Times New Roman"/>
      <w:i/>
      <w:sz w:val="16"/>
      <w:szCs w:val="16"/>
      <w:lang w:val="fr-FR" w:eastAsia="x-none"/>
    </w:rPr>
  </w:style>
  <w:style w:type="character" w:customStyle="1" w:styleId="LiteraturlisteZchn">
    <w:name w:val="Literaturliste Zchn"/>
    <w:link w:val="Literaturliste"/>
    <w:rsid w:val="00860E35"/>
    <w:rPr>
      <w:rFonts w:ascii="Times New Roman" w:eastAsia="Times New Roman" w:hAnsi="Times New Roman" w:cs="Times New Roman"/>
      <w:szCs w:val="20"/>
      <w:lang w:val="fr-FR" w:eastAsia="fr-FR"/>
    </w:rPr>
  </w:style>
  <w:style w:type="character" w:styleId="Herausstellen">
    <w:name w:val="Emphasis"/>
    <w:uiPriority w:val="20"/>
    <w:qFormat/>
    <w:rsid w:val="00860E35"/>
    <w:rPr>
      <w:i/>
      <w:iCs/>
    </w:rPr>
  </w:style>
  <w:style w:type="paragraph" w:styleId="Kommentarthema">
    <w:name w:val="annotation subject"/>
    <w:basedOn w:val="Kommentartext"/>
    <w:next w:val="Kommentartext"/>
    <w:link w:val="KommentarthemaZeichen"/>
    <w:uiPriority w:val="99"/>
    <w:semiHidden/>
    <w:unhideWhenUsed/>
    <w:rsid w:val="00860E35"/>
    <w:rPr>
      <w:b/>
      <w:bCs/>
    </w:rPr>
  </w:style>
  <w:style w:type="character" w:customStyle="1" w:styleId="KommentarthemaZeichen">
    <w:name w:val="Kommentarthema Zeichen"/>
    <w:link w:val="Kommentarthema"/>
    <w:uiPriority w:val="99"/>
    <w:semiHidden/>
    <w:rsid w:val="00860E35"/>
    <w:rPr>
      <w:rFonts w:ascii="Times" w:eastAsia="Times" w:hAnsi="Times" w:cs="Times New Roman"/>
      <w:b/>
      <w:bCs/>
      <w:sz w:val="20"/>
      <w:szCs w:val="20"/>
      <w:lang w:eastAsia="fr-FR"/>
    </w:rPr>
  </w:style>
  <w:style w:type="paragraph" w:styleId="Textkrper">
    <w:name w:val="Body Text"/>
    <w:basedOn w:val="Standard"/>
    <w:link w:val="TextkrperZeichen"/>
    <w:rsid w:val="00860E35"/>
    <w:pPr>
      <w:spacing w:line="360" w:lineRule="auto"/>
    </w:pPr>
    <w:rPr>
      <w:rFonts w:ascii="Times" w:eastAsia="Times" w:hAnsi="Times"/>
      <w:sz w:val="24"/>
      <w:szCs w:val="20"/>
      <w:lang w:val="fr-FR" w:eastAsia="fr-FR"/>
    </w:rPr>
  </w:style>
  <w:style w:type="character" w:customStyle="1" w:styleId="TextkrperZeichen">
    <w:name w:val="Textkörper Zeichen"/>
    <w:link w:val="Textkrper"/>
    <w:rsid w:val="00860E35"/>
    <w:rPr>
      <w:rFonts w:ascii="Times" w:eastAsia="Times" w:hAnsi="Times" w:cs="Times New Roman"/>
      <w:szCs w:val="20"/>
      <w:lang w:val="fr-FR" w:eastAsia="fr-FR"/>
    </w:rPr>
  </w:style>
  <w:style w:type="paragraph" w:styleId="Endnotentext">
    <w:name w:val="endnote text"/>
    <w:basedOn w:val="Standard"/>
    <w:link w:val="EndnotentextZeichen"/>
    <w:rsid w:val="00860E35"/>
    <w:rPr>
      <w:color w:val="000000"/>
      <w:sz w:val="18"/>
      <w:szCs w:val="18"/>
    </w:rPr>
  </w:style>
  <w:style w:type="character" w:customStyle="1" w:styleId="EndnotentextZeichen">
    <w:name w:val="Endnotentext Zeichen"/>
    <w:link w:val="Endnotentext"/>
    <w:rsid w:val="00860E35"/>
    <w:rPr>
      <w:rFonts w:ascii="Times New Roman" w:eastAsia="Times New Roman" w:hAnsi="Times New Roman" w:cs="Times New Roman"/>
      <w:color w:val="000000"/>
      <w:sz w:val="18"/>
      <w:szCs w:val="18"/>
      <w:lang w:val="de-CH" w:eastAsia="de-CH"/>
    </w:rPr>
  </w:style>
  <w:style w:type="character" w:styleId="Endnotenzeichen">
    <w:name w:val="endnote reference"/>
    <w:rsid w:val="00860E35"/>
    <w:rPr>
      <w:vertAlign w:val="superscript"/>
    </w:rPr>
  </w:style>
  <w:style w:type="paragraph" w:customStyle="1" w:styleId="Zitat2">
    <w:name w:val="Zitat2"/>
    <w:basedOn w:val="Standard"/>
    <w:rsid w:val="00860E35"/>
    <w:rPr>
      <w:b/>
      <w:sz w:val="28"/>
      <w:szCs w:val="28"/>
    </w:rPr>
  </w:style>
  <w:style w:type="paragraph" w:styleId="Listenabsatz">
    <w:name w:val="List Paragraph"/>
    <w:basedOn w:val="Standard"/>
    <w:uiPriority w:val="34"/>
    <w:qFormat/>
    <w:rsid w:val="008C1AC4"/>
    <w:pPr>
      <w:ind w:left="720"/>
      <w:contextualSpacing/>
    </w:pPr>
  </w:style>
  <w:style w:type="paragraph" w:customStyle="1" w:styleId="Zitat3">
    <w:name w:val="Zitat3"/>
    <w:basedOn w:val="Standard"/>
    <w:rsid w:val="000D13B1"/>
    <w:pPr>
      <w:spacing w:before="120" w:after="120"/>
      <w:ind w:left="425"/>
    </w:pPr>
    <w:rPr>
      <w:i/>
      <w:color w:val="000000"/>
    </w:rPr>
  </w:style>
  <w:style w:type="paragraph" w:customStyle="1" w:styleId="Zitat">
    <w:name w:val="Zitat"/>
    <w:basedOn w:val="Standard"/>
    <w:rsid w:val="00260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E2E6B8-44B4-C54A-99F7-6FCE817FE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18157</Words>
  <Characters>114396</Characters>
  <Application>Microsoft Macintosh Word</Application>
  <DocSecurity>0</DocSecurity>
  <Lines>953</Lines>
  <Paragraphs>264</Paragraphs>
  <ScaleCrop>false</ScaleCrop>
  <HeadingPairs>
    <vt:vector size="2" baseType="variant">
      <vt:variant>
        <vt:lpstr>Titel</vt:lpstr>
      </vt:variant>
      <vt:variant>
        <vt:i4>1</vt:i4>
      </vt:variant>
    </vt:vector>
  </HeadingPairs>
  <TitlesOfParts>
    <vt:vector size="1" baseType="lpstr">
      <vt:lpstr/>
    </vt:vector>
  </TitlesOfParts>
  <Company>UNIL - Campus agreement</Company>
  <LinksUpToDate>false</LinksUpToDate>
  <CharactersWithSpaces>132289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Stolz</dc:creator>
  <cp:lastModifiedBy>Jörg Stolz</cp:lastModifiedBy>
  <cp:revision>8</cp:revision>
  <cp:lastPrinted>2014-08-15T16:12:00Z</cp:lastPrinted>
  <dcterms:created xsi:type="dcterms:W3CDTF">2014-08-15T14:57:00Z</dcterms:created>
  <dcterms:modified xsi:type="dcterms:W3CDTF">2014-08-16T09:11:00Z</dcterms:modified>
</cp:coreProperties>
</file>