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5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5"/>
        <w:gridCol w:w="4320"/>
        <w:gridCol w:w="2160"/>
        <w:gridCol w:w="2250"/>
        <w:gridCol w:w="1920"/>
        <w:tblGridChange w:id="0">
          <w:tblGrid>
            <w:gridCol w:w="105"/>
            <w:gridCol w:w="4320"/>
            <w:gridCol w:w="2160"/>
            <w:gridCol w:w="2250"/>
            <w:gridCol w:w="1920"/>
          </w:tblGrid>
        </w:tblGridChange>
      </w:tblGrid>
      <w:tr>
        <w:trPr>
          <w:cantSplit w:val="0"/>
          <w:trHeight w:val="360" w:hRule="atLeast"/>
          <w:tblHeader w:val="0"/>
        </w:trPr>
        <w:tc>
          <w:tcPr>
            <w:gridSpan w:val="5"/>
            <w:shd w:fill="1f4e79" w:val="clear"/>
            <w:vAlign w:val="top"/>
          </w:tcPr>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8435"/>
              </w:tabs>
              <w:spacing w:after="60" w:before="60" w:line="240" w:lineRule="auto"/>
              <w:ind w:left="0" w:right="0" w:firstLine="0"/>
              <w:jc w:val="left"/>
              <w:rPr>
                <w:rFonts w:ascii="Bookman Old Style" w:cs="Bookman Old Style" w:eastAsia="Bookman Old Style" w:hAnsi="Bookman Old Style"/>
                <w:b w:val="1"/>
                <w:i w:val="0"/>
                <w:smallCaps w:val="1"/>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General Project Information</w:t>
            </w:r>
          </w:p>
        </w:tc>
      </w:tr>
      <w:tr>
        <w:trPr>
          <w:cantSplit w:val="0"/>
          <w:tblHeader w:val="0"/>
        </w:trPr>
        <w:tc>
          <w:tcPr>
            <w:gridSpan w:val="3"/>
            <w:shd w:fill="a5a5a5" w:val="clea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Name</w:t>
            </w:r>
          </w:p>
        </w:tc>
        <w:tc>
          <w:tcPr>
            <w:gridSpan w:val="2"/>
            <w:shd w:fill="a5a5a5" w:val="clear"/>
            <w:vAlign w:val="top"/>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Project Must be Complete by</w:t>
            </w:r>
            <w:r w:rsidDel="00000000" w:rsidR="00000000" w:rsidRPr="00000000">
              <w:rPr>
                <w:rtl w:val="0"/>
              </w:rPr>
            </w:r>
          </w:p>
        </w:tc>
      </w:tr>
      <w:tr>
        <w:trPr>
          <w:cantSplit w:val="0"/>
          <w:trHeight w:val="220" w:hRule="atLeast"/>
          <w:tblHeader w:val="0"/>
        </w:trPr>
        <w:tc>
          <w:tcPr>
            <w:gridSpan w:val="3"/>
            <w:vMerge w:val="restart"/>
            <w:vAlign w:val="top"/>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1"/>
                <w:smallCaps w:val="0"/>
                <w:strike w:val="0"/>
                <w:color w:val="000000"/>
                <w:sz w:val="28"/>
                <w:szCs w:val="28"/>
                <w:u w:val="none"/>
                <w:shd w:fill="auto" w:val="clear"/>
                <w:vertAlign w:val="baseline"/>
              </w:rPr>
            </w:pPr>
            <w:r w:rsidDel="00000000" w:rsidR="00000000" w:rsidRPr="00000000">
              <w:rPr>
                <w:rFonts w:ascii="Bookman Old Style" w:cs="Bookman Old Style" w:eastAsia="Bookman Old Style" w:hAnsi="Bookman Old Style"/>
                <w:b w:val="1"/>
                <w:i w:val="1"/>
                <w:smallCaps w:val="0"/>
                <w:strike w:val="0"/>
                <w:color w:val="000000"/>
                <w:sz w:val="28"/>
                <w:szCs w:val="28"/>
                <w:u w:val="none"/>
                <w:shd w:fill="auto" w:val="clear"/>
                <w:vertAlign w:val="baseline"/>
                <w:rtl w:val="0"/>
              </w:rPr>
              <w:t xml:space="preserve">Company Reroute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color w:val="1c4587"/>
                <w:sz w:val="24"/>
                <w:szCs w:val="24"/>
                <w:rtl w:val="0"/>
              </w:rPr>
              <w:t xml:space="preserve">Service Preparation </w:t>
            </w:r>
            <w:r w:rsidDel="00000000" w:rsidR="00000000" w:rsidRPr="00000000">
              <w:rPr>
                <w:rFonts w:ascii="Bookman Old Style" w:cs="Bookman Old Style" w:eastAsia="Bookman Old Style" w:hAnsi="Bookman Old Style"/>
                <w:color w:val="1c4587"/>
                <w:sz w:val="24"/>
                <w:szCs w:val="24"/>
                <w:rtl w:val="0"/>
              </w:rPr>
              <w:t xml:space="preserve">Team</w:t>
            </w:r>
            <w:r w:rsidDel="00000000" w:rsidR="00000000" w:rsidRPr="00000000">
              <w:rPr>
                <w:rtl w:val="0"/>
              </w:rPr>
            </w:r>
          </w:p>
        </w:tc>
        <w:tc>
          <w:tcPr>
            <w:gridSpan w:val="2"/>
            <w:vAlign w:val="top"/>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shd w:fill="a5a5a5" w:val="clear"/>
            <w:vAlign w:val="top"/>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Date Prepared</w:t>
            </w:r>
            <w:r w:rsidDel="00000000" w:rsidR="00000000" w:rsidRPr="00000000">
              <w:rPr>
                <w:rtl w:val="0"/>
              </w:rPr>
            </w:r>
          </w:p>
        </w:tc>
      </w:tr>
      <w:tr>
        <w:trPr>
          <w:cantSplit w:val="0"/>
          <w:trHeight w:val="220" w:hRule="atLeast"/>
          <w:tblHeader w:val="0"/>
        </w:trPr>
        <w:tc>
          <w:tcPr>
            <w:gridSpan w:val="3"/>
            <w:vMerge w:val="continue"/>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2"/>
            <w:vAlign w:val="top"/>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gridSpan w:val="2"/>
            <w:shd w:fill="a5a5a5" w:val="clear"/>
            <w:vAlign w:val="top"/>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Sponsor</w:t>
            </w:r>
          </w:p>
        </w:tc>
        <w:tc>
          <w:tcPr>
            <w:gridSpan w:val="3"/>
            <w:shd w:fill="a5a5a5" w:val="clear"/>
            <w:vAlign w:val="top"/>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Manager</w:t>
            </w:r>
          </w:p>
        </w:tc>
      </w:tr>
      <w:tr>
        <w:trPr>
          <w:cantSplit w:val="0"/>
          <w:tblHeader w:val="0"/>
        </w:trPr>
        <w:tc>
          <w:tcPr>
            <w:gridSpan w:val="2"/>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0"/>
                <w:szCs w:val="20"/>
                <w:u w:val="none"/>
                <w:shd w:fill="auto" w:val="clear"/>
                <w:vertAlign w:val="baseline"/>
                <w:rtl w:val="0"/>
              </w:rPr>
              <w:t xml:space="preserve">Tim Balbo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c>
          <w:tcPr>
            <w:gridSpan w:val="3"/>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rtl w:val="0"/>
              </w:rPr>
              <w:t xml:space="preserve">Jon Crane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40" w:hRule="atLeast"/>
          <w:tblHeader w:val="0"/>
        </w:trPr>
        <w:tc>
          <w:tcPr>
            <w:gridSpan w:val="5"/>
            <w:tcBorders>
              <w:top w:color="000000" w:space="0" w:sz="6" w:val="single"/>
              <w:bottom w:color="000000" w:space="0" w:sz="0" w:val="nil"/>
            </w:tcBorders>
            <w:shd w:fill="a5a5a5" w:val="clea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Team Members</w:t>
            </w:r>
            <w:r w:rsidDel="00000000" w:rsidR="00000000" w:rsidRPr="00000000">
              <w:rPr>
                <w:rtl w:val="0"/>
              </w:rPr>
            </w:r>
          </w:p>
        </w:tc>
      </w:tr>
      <w:tr>
        <w:trPr>
          <w:cantSplit w:val="0"/>
          <w:trHeight w:val="580" w:hRule="atLeast"/>
          <w:tblHeader w:val="0"/>
        </w:trPr>
        <w:tc>
          <w:tcPr>
            <w:gridSpan w:val="5"/>
            <w:tcBorders>
              <w:top w:color="000000" w:space="0" w:sz="6" w:val="single"/>
              <w:bottom w:color="000000" w:space="0" w:sz="6" w:val="single"/>
            </w:tcBorders>
            <w:shd w:fill="ffffff" w:val="clear"/>
            <w:vAlign w:val="top"/>
          </w:tcPr>
          <w:p w:rsidR="00000000" w:rsidDel="00000000" w:rsidP="00000000" w:rsidRDefault="00000000" w:rsidRPr="00000000" w14:paraId="0000002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52"/>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tl w:val="0"/>
              </w:rPr>
            </w:r>
          </w:p>
          <w:p w:rsidR="00000000" w:rsidDel="00000000" w:rsidP="00000000" w:rsidRDefault="00000000" w:rsidRPr="00000000" w14:paraId="0000003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 w:val="left" w:pos="2055"/>
                <w:tab w:val="left" w:pos="5850"/>
                <w:tab w:val="left" w:pos="8550"/>
              </w:tabs>
              <w:spacing w:after="0" w:before="0" w:line="240" w:lineRule="auto"/>
              <w:ind w:left="0" w:right="0" w:firstLine="0"/>
              <w:jc w:val="left"/>
              <w:rPr>
                <w:rFonts w:ascii="Bookman Old Style" w:cs="Bookman Old Style" w:eastAsia="Bookman Old Style" w:hAnsi="Bookman Old Style"/>
                <w:sz w:val="16"/>
                <w:szCs w:val="16"/>
              </w:rPr>
            </w:pPr>
            <w:r w:rsidDel="00000000" w:rsidR="00000000" w:rsidRPr="00000000">
              <w:rPr>
                <w:rFonts w:ascii="Bookman Old Style" w:cs="Bookman Old Style" w:eastAsia="Bookman Old Style" w:hAnsi="Bookman Old Style"/>
                <w:sz w:val="16"/>
                <w:szCs w:val="16"/>
                <w:rtl w:val="0"/>
              </w:rPr>
              <w:t xml:space="preserve">Jon, Sara, Brandon</w:t>
            </w:r>
          </w:p>
          <w:p w:rsidR="00000000" w:rsidDel="00000000" w:rsidP="00000000" w:rsidRDefault="00000000" w:rsidRPr="00000000" w14:paraId="00000031">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070"/>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36">
      <w:pPr>
        <w:pageBreakBefore w:val="0"/>
        <w:rPr>
          <w:rFonts w:ascii="Bookman Old Style" w:cs="Bookman Old Style" w:eastAsia="Bookman Old Style" w:hAnsi="Bookman Old Style"/>
          <w:color w:val="ffffff"/>
          <w:vertAlign w:val="baseline"/>
        </w:rPr>
      </w:pPr>
      <w:r w:rsidDel="00000000" w:rsidR="00000000" w:rsidRPr="00000000">
        <w:rPr>
          <w:rtl w:val="0"/>
        </w:rPr>
      </w:r>
    </w:p>
    <w:tbl>
      <w:tblPr>
        <w:tblStyle w:val="Table2"/>
        <w:tblW w:w="10785.0" w:type="dxa"/>
        <w:jc w:val="left"/>
        <w:tblInd w:w="108.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785"/>
        <w:tblGridChange w:id="0">
          <w:tblGrid>
            <w:gridCol w:w="10785"/>
          </w:tblGrid>
        </w:tblGridChange>
      </w:tblGrid>
      <w:tr>
        <w:trPr>
          <w:cantSplit w:val="0"/>
          <w:tblHeader w:val="0"/>
        </w:trPr>
        <w:tc>
          <w:tcPr>
            <w:shd w:fill="1f4e79" w:val="clear"/>
            <w:vAlign w:val="top"/>
          </w:tcPr>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75"/>
              </w:tabs>
              <w:spacing w:after="0" w:before="0" w:line="240" w:lineRule="auto"/>
              <w:ind w:left="0" w:right="0" w:firstLine="0"/>
              <w:jc w:val="left"/>
              <w:rPr>
                <w:rFonts w:ascii="Bookman Old Style" w:cs="Bookman Old Style" w:eastAsia="Bookman Old Style" w:hAnsi="Bookman Old Style"/>
                <w:b w:val="0"/>
                <w:i w:val="0"/>
                <w:smallCaps w:val="0"/>
                <w:strike w:val="0"/>
                <w:color w:val="ffffff"/>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Scope Statement</w:t>
              <w:tab/>
            </w: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Business Need and Problem Statement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re-route will cause disruption for our customers and RSP’s as they have to get to know new customers and how to service them.  Customers have long standing relationships with their RSP’s and in some cases they will have a new RSP and we will need to build a new relationship.  RSP’s need to know what door to deliver too… where the product goes… who our contact is...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shd w:fill="a5a5a5" w:val="clear"/>
            <w:vAlign w:val="top"/>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highlight w:val="yellow"/>
                <w:u w:val="none"/>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Project Goals and Objectives (Deliverables)</w:t>
            </w:r>
            <w:r w:rsidDel="00000000" w:rsidR="00000000" w:rsidRPr="00000000">
              <w:rPr>
                <w:rtl w:val="0"/>
              </w:rPr>
            </w:r>
          </w:p>
        </w:tc>
      </w:tr>
      <w:tr>
        <w:trPr>
          <w:cantSplit w:val="0"/>
          <w:trHeight w:val="2840" w:hRule="atLeast"/>
          <w:tblHeader w:val="0"/>
        </w:trPr>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Develop a process for effectively communicating with the customer and knowledge transfer from one RSP to another.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shd w:fill="a5a5a5" w:val="clear"/>
            <w:vAlign w:val="top"/>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1"/>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0"/>
                <w:szCs w:val="20"/>
                <w:u w:val="none"/>
                <w:shd w:fill="auto" w:val="clear"/>
                <w:vertAlign w:val="baseline"/>
                <w:rtl w:val="0"/>
              </w:rPr>
              <w:t xml:space="preserve">Benefits</w:t>
            </w:r>
          </w:p>
        </w:tc>
      </w:tr>
      <w:tr>
        <w:trPr>
          <w:cantSplit w:val="0"/>
          <w:tblHeader w:val="0"/>
        </w:trPr>
        <w:tc>
          <w:tcPr>
            <w:tcBorders>
              <w:bottom w:color="000000" w:space="0" w:sz="6" w:val="single"/>
            </w:tcBorders>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Happier customers, and more confident RSP’s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1f4e79" w:val="clear"/>
            <w:vAlign w:val="top"/>
          </w:tcPr>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3675"/>
              </w:tabs>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i w:val="0"/>
                <w:smallCaps w:val="1"/>
                <w:strike w:val="0"/>
                <w:color w:val="ffffff"/>
                <w:sz w:val="24"/>
                <w:szCs w:val="24"/>
                <w:u w:val="none"/>
                <w:shd w:fill="auto" w:val="clear"/>
                <w:vertAlign w:val="baseline"/>
                <w:rtl w:val="0"/>
              </w:rPr>
              <w:t xml:space="preserve">Items to Consider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Bio Cards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Customer getting to know new RSP</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Birthday/Anniversary </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Baseball Card</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Personal and professional Bio</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CLS Contact info</w:t>
            </w:r>
          </w:p>
          <w:p w:rsidR="00000000" w:rsidDel="00000000" w:rsidP="00000000" w:rsidRDefault="00000000" w:rsidRPr="00000000" w14:paraId="0000005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DSM/Route Manager</w:t>
            </w:r>
          </w:p>
          <w:p w:rsidR="00000000" w:rsidDel="00000000" w:rsidP="00000000" w:rsidRDefault="00000000" w:rsidRPr="00000000" w14:paraId="0000005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Customer Care</w:t>
            </w:r>
          </w:p>
          <w:p w:rsidR="00000000" w:rsidDel="00000000" w:rsidP="00000000" w:rsidRDefault="00000000" w:rsidRPr="00000000" w14:paraId="000000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Direct Access</w:t>
            </w:r>
          </w:p>
          <w:p w:rsidR="00000000" w:rsidDel="00000000" w:rsidP="00000000" w:rsidRDefault="00000000" w:rsidRPr="00000000" w14:paraId="000000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Line for RSP number?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Informing Customers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Informing Customers of Changers</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Current RSP handing out Bio-sheets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Day Change Notice (with Calendar)</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Can we do an email blast? YES We Can Mail merge for specific customers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Delivery Change Communication</w:t>
            </w:r>
          </w:p>
          <w:p w:rsidR="00000000" w:rsidDel="00000000" w:rsidP="00000000" w:rsidRDefault="00000000" w:rsidRPr="00000000" w14:paraId="0000006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8 ½ X 11 notices with Calendars- time clocks, by soil, break room</w:t>
            </w:r>
          </w:p>
          <w:p w:rsidR="00000000" w:rsidDel="00000000" w:rsidP="00000000" w:rsidRDefault="00000000" w:rsidRPr="00000000" w14:paraId="0000006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Pocket Stuffers </w:t>
            </w:r>
            <w:r w:rsidDel="00000000" w:rsidR="00000000" w:rsidRPr="00000000">
              <w:rPr>
                <w:rtl w:val="0"/>
              </w:rPr>
            </w:r>
          </w:p>
        </w:tc>
      </w:tr>
      <w:tr>
        <w:trPr>
          <w:cantSplit w:val="0"/>
          <w:trHeight w:val="240" w:hRule="atLeast"/>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Route Books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Customer Data Transfer</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Route Book Sheet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Supplies (Binders, Sheet protectors,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RSP’s debrief with each other and go over directions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5a5a5" w:val="clea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b w:val="0"/>
                <w:i w:val="0"/>
                <w:smallCaps w:val="0"/>
                <w:strike w:val="0"/>
                <w:color w:val="000000"/>
                <w:sz w:val="20"/>
                <w:szCs w:val="20"/>
                <w:u w:val="none"/>
                <w:shd w:fill="auto" w:val="clear"/>
                <w:vertAlign w:val="baseline"/>
              </w:rPr>
            </w:pPr>
            <w:r w:rsidDel="00000000" w:rsidR="00000000" w:rsidRPr="00000000">
              <w:rPr>
                <w:rFonts w:ascii="Bookman Old Style" w:cs="Bookman Old Style" w:eastAsia="Bookman Old Style" w:hAnsi="Bookman Old Style"/>
                <w:b w:val="1"/>
                <w:rtl w:val="0"/>
              </w:rPr>
              <w:t xml:space="preserve">Knowledge Transfer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Current RSP’s meet to review all customers they are transferring with the new RSP.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Open close times and days available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Route Books</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Codes/Keys</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ookman Old Style" w:cs="Bookman Old Style" w:eastAsia="Bookman Old Style" w:hAnsi="Bookman Old Style"/>
                <w:u w:val="none"/>
              </w:rPr>
            </w:pPr>
            <w:r w:rsidDel="00000000" w:rsidR="00000000" w:rsidRPr="00000000">
              <w:rPr>
                <w:rFonts w:ascii="Bookman Old Style" w:cs="Bookman Old Style" w:eastAsia="Bookman Old Style" w:hAnsi="Bookman Old Style"/>
                <w:rtl w:val="0"/>
              </w:rPr>
              <w:t xml:space="preserve">Special Instructions</w:t>
            </w:r>
          </w:p>
        </w:tc>
      </w:tr>
    </w:tbl>
    <w:p w:rsidR="00000000" w:rsidDel="00000000" w:rsidP="00000000" w:rsidRDefault="00000000" w:rsidRPr="00000000" w14:paraId="0000006D">
      <w:pPr>
        <w:pageBreakBefore w:val="0"/>
        <w:rPr>
          <w:rFonts w:ascii="Bookman Old Style" w:cs="Bookman Old Style" w:eastAsia="Bookman Old Style" w:hAnsi="Bookman Old Style"/>
          <w:vertAlign w:val="baseline"/>
        </w:rPr>
      </w:pPr>
      <w:r w:rsidDel="00000000" w:rsidR="00000000" w:rsidRPr="00000000">
        <w:rPr>
          <w:rtl w:val="0"/>
        </w:rPr>
      </w:r>
    </w:p>
    <w:sectPr>
      <w:headerReference r:id="rId6" w:type="default"/>
      <w:footerReference r:id="rId7"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color="000000" w:space="0" w:sz="0" w:val="non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Bookman Old Style" w:cs="Bookman Old Style" w:eastAsia="Bookman Old Style" w:hAnsi="Bookman Old Style"/>
        <w:vertAlign w:val="baseline"/>
      </w:rPr>
    </w:pPr>
    <w:r w:rsidDel="00000000" w:rsidR="00000000" w:rsidRPr="00000000">
      <w:rPr>
        <w:rtl w:val="0"/>
      </w:rPr>
    </w:r>
  </w:p>
  <w:tbl>
    <w:tblPr>
      <w:tblStyle w:val="Table3"/>
      <w:tblW w:w="10680.0" w:type="dxa"/>
      <w:jc w:val="left"/>
      <w:tblInd w:w="108.0" w:type="pct"/>
      <w:tblLayout w:type="fixed"/>
      <w:tblLook w:val="0000"/>
    </w:tblPr>
    <w:tblGrid>
      <w:gridCol w:w="2070"/>
      <w:gridCol w:w="8610"/>
      <w:tblGridChange w:id="0">
        <w:tblGrid>
          <w:gridCol w:w="2070"/>
          <w:gridCol w:w="8610"/>
        </w:tblGrid>
      </w:tblGridChange>
    </w:tblGrid>
    <w:tr>
      <w:trPr>
        <w:cantSplit w:val="0"/>
        <w:trHeight w:val="700" w:hRule="atLeast"/>
        <w:tblHeader w:val="0"/>
      </w:trPr>
      <w:tc>
        <w:tcPr>
          <w:vAlign w:val="top"/>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114300" distR="114300">
                <wp:extent cx="1177290" cy="44704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77290" cy="44704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690" w:firstLine="0"/>
            <w:jc w:val="right"/>
            <w:rPr>
              <w:rFonts w:ascii="Bookman Old Style" w:cs="Bookman Old Style" w:eastAsia="Bookman Old Style" w:hAnsi="Bookman Old Style"/>
              <w:b w:val="1"/>
              <w:i w:val="0"/>
              <w:smallCaps w:val="0"/>
              <w:strike w:val="0"/>
              <w:color w:val="000000"/>
              <w:sz w:val="36"/>
              <w:szCs w:val="36"/>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36"/>
              <w:szCs w:val="36"/>
              <w:u w:val="none"/>
              <w:shd w:fill="auto" w:val="clear"/>
              <w:vertAlign w:val="baseline"/>
              <w:rtl w:val="0"/>
            </w:rPr>
            <w:t xml:space="preserve">Re-Route Project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162" w:right="690" w:firstLine="0"/>
            <w:jc w:val="right"/>
            <w:rPr>
              <w:rFonts w:ascii="Times New Roman" w:cs="Times New Roman" w:eastAsia="Times New Roman" w:hAnsi="Times New Roman"/>
              <w:i w:val="1"/>
              <w:smallCaps w:val="0"/>
              <w:strike w:val="0"/>
              <w:color w:val="1c4587"/>
              <w:sz w:val="48"/>
              <w:szCs w:val="48"/>
              <w:u w:val="none"/>
              <w:shd w:fill="auto" w:val="clear"/>
              <w:vertAlign w:val="baseline"/>
            </w:rPr>
          </w:pPr>
          <w:r w:rsidDel="00000000" w:rsidR="00000000" w:rsidRPr="00000000">
            <w:rPr>
              <w:rFonts w:ascii="Bookman Old Style" w:cs="Bookman Old Style" w:eastAsia="Bookman Old Style" w:hAnsi="Bookman Old Style"/>
              <w:i w:val="1"/>
              <w:color w:val="1c4587"/>
              <w:sz w:val="36"/>
              <w:szCs w:val="36"/>
              <w:rtl w:val="0"/>
            </w:rPr>
            <w:t xml:space="preserve">Service Preparation Team </w:t>
          </w:r>
          <w:r w:rsidDel="00000000" w:rsidR="00000000" w:rsidRPr="00000000">
            <w:rPr>
              <w:rFonts w:ascii="Bookman Old Style" w:cs="Bookman Old Style" w:eastAsia="Bookman Old Style" w:hAnsi="Bookman Old Style"/>
              <w:i w:val="1"/>
              <w:smallCaps w:val="0"/>
              <w:strike w:val="0"/>
              <w:color w:val="1c4587"/>
              <w:sz w:val="36"/>
              <w:szCs w:val="36"/>
              <w:u w:val="none"/>
              <w:shd w:fill="auto" w:val="clear"/>
              <w:vertAlign w:val="baseline"/>
              <w:rtl w:val="0"/>
            </w:rPr>
            <w:t xml:space="preserve">Charter</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both"/>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color="000000" w:space="1" w:sz="6" w:val="single"/>
        <w:left w:color="000000" w:space="1" w:sz="6" w:val="single"/>
        <w:bottom w:color="000000" w:space="1" w:sz="6" w:val="single"/>
        <w:right w:color="000000" w:space="1" w:sz="6" w:val="single"/>
      </w:pBdr>
      <w:shd w:fill="000080" w:val="clear"/>
      <w:spacing w:before="300" w:lineRule="auto"/>
      <w:ind w:right="5760"/>
      <w:jc w:val="both"/>
    </w:pPr>
    <w:rPr>
      <w:rFonts w:ascii="Arial" w:cs="Arial" w:eastAsia="Arial" w:hAnsi="Arial"/>
      <w:b w:val="1"/>
      <w:smallCaps w:val="1"/>
      <w:sz w:val="24"/>
      <w:szCs w:val="24"/>
      <w:vertAlign w:val="baseline"/>
    </w:rPr>
  </w:style>
  <w:style w:type="paragraph" w:styleId="Heading2">
    <w:name w:val="heading 2"/>
    <w:basedOn w:val="Normal"/>
    <w:next w:val="Normal"/>
    <w:pPr>
      <w:keepNext w:val="1"/>
      <w:pageBreakBefore w:val="0"/>
      <w:spacing w:before="120" w:lineRule="auto"/>
      <w:jc w:val="both"/>
    </w:pPr>
    <w:rPr>
      <w:rFonts w:ascii="Garamond" w:cs="Garamond" w:eastAsia="Garamond" w:hAnsi="Garamond"/>
      <w:b w:val="1"/>
      <w:i w:val="1"/>
      <w:sz w:val="24"/>
      <w:szCs w:val="24"/>
      <w:vertAlign w:val="baseline"/>
    </w:rPr>
  </w:style>
  <w:style w:type="paragraph" w:styleId="Heading3">
    <w:name w:val="heading 3"/>
    <w:basedOn w:val="Normal"/>
    <w:next w:val="Normal"/>
    <w:pPr>
      <w:keepNext w:val="1"/>
      <w:pageBreakBefore w:val="0"/>
      <w:spacing w:before="120" w:lineRule="auto"/>
      <w:jc w:val="both"/>
    </w:pPr>
    <w:rPr>
      <w:rFonts w:ascii="Garamond" w:cs="Garamond" w:eastAsia="Garamond" w:hAnsi="Garamond"/>
      <w:i w:val="1"/>
      <w:sz w:val="24"/>
      <w:szCs w:val="24"/>
      <w:vertAlign w:val="baseline"/>
    </w:rPr>
  </w:style>
  <w:style w:type="paragraph" w:styleId="Heading4">
    <w:name w:val="heading 4"/>
    <w:basedOn w:val="Normal"/>
    <w:next w:val="Normal"/>
    <w:pPr>
      <w:keepNext w:val="1"/>
      <w:pageBreakBefore w:val="0"/>
      <w:spacing w:before="120" w:lineRule="auto"/>
      <w:jc w:val="both"/>
    </w:pPr>
    <w:rPr>
      <w:rFonts w:ascii="Garamond" w:cs="Garamond" w:eastAsia="Garamond" w:hAnsi="Garamond"/>
      <w:b w:val="1"/>
      <w:sz w:val="24"/>
      <w:szCs w:val="24"/>
      <w:vertAlign w:val="baseline"/>
    </w:rPr>
  </w:style>
  <w:style w:type="paragraph" w:styleId="Heading5">
    <w:name w:val="heading 5"/>
    <w:basedOn w:val="Normal"/>
    <w:next w:val="Normal"/>
    <w:pPr>
      <w:keepNext w:val="1"/>
      <w:pageBreakBefore w:val="0"/>
      <w:spacing w:before="120" w:lineRule="auto"/>
      <w:ind w:left="1008"/>
      <w:jc w:val="both"/>
    </w:pPr>
    <w:rPr>
      <w:rFonts w:ascii="Garamond" w:cs="Garamond" w:eastAsia="Garamond" w:hAnsi="Garamond"/>
      <w:sz w:val="24"/>
      <w:szCs w:val="24"/>
      <w:vertAlign w:val="baseline"/>
    </w:rPr>
  </w:style>
  <w:style w:type="paragraph" w:styleId="Heading6">
    <w:name w:val="heading 6"/>
    <w:basedOn w:val="Normal"/>
    <w:next w:val="Normal"/>
    <w:pPr>
      <w:keepNext w:val="1"/>
      <w:pageBreakBefore w:val="0"/>
      <w:spacing w:before="120" w:lineRule="auto"/>
      <w:jc w:val="both"/>
    </w:pPr>
    <w:rPr>
      <w:rFonts w:ascii="Arial" w:cs="Arial" w:eastAsia="Arial" w:hAnsi="Arial"/>
      <w:b w:val="1"/>
      <w:smallCaps w:val="1"/>
      <w:vertAlign w:val="baseline"/>
    </w:rPr>
  </w:style>
  <w:style w:type="paragraph" w:styleId="Title">
    <w:name w:val="Title"/>
    <w:basedOn w:val="Normal"/>
    <w:next w:val="Normal"/>
    <w:pPr>
      <w:pageBreakBefore w:val="0"/>
      <w:pBdr>
        <w:top w:color="000000" w:space="1" w:sz="36" w:val="single"/>
      </w:pBdr>
      <w:spacing w:before="120" w:lineRule="auto"/>
      <w:jc w:val="both"/>
    </w:pPr>
    <w:rPr>
      <w:rFonts w:ascii="Arial" w:cs="Arial" w:eastAsia="Arial" w:hAnsi="Arial"/>
      <w:b w:val="1"/>
      <w:smallCaps w:val="1"/>
      <w:sz w:val="36"/>
      <w:szCs w:val="36"/>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