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6925" w14:textId="77777777" w:rsidR="009045E9" w:rsidRDefault="00000000">
      <w:pPr>
        <w:pStyle w:val="Title"/>
      </w:pPr>
      <w:r>
        <w:t>Product Requirements Document (PRD)</w:t>
      </w:r>
    </w:p>
    <w:p w14:paraId="02A260A0" w14:textId="77777777" w:rsidR="009045E9" w:rsidRDefault="00000000">
      <w:pPr>
        <w:pStyle w:val="Heading1"/>
      </w:pPr>
      <w:r>
        <w:t>1. Introduction</w:t>
      </w:r>
    </w:p>
    <w:p w14:paraId="2A6185BC" w14:textId="77777777" w:rsidR="009045E9" w:rsidRDefault="00000000">
      <w:pPr>
        <w:pStyle w:val="Heading2"/>
      </w:pPr>
      <w:r>
        <w:t>Objective:</w:t>
      </w:r>
    </w:p>
    <w:p w14:paraId="7A544C32" w14:textId="77777777" w:rsidR="009045E9" w:rsidRDefault="00000000">
      <w:r>
        <w:t>To develop a comprehensive dashboard that integrates Technology Business Management (TBM) and the IT Service Catalog. This dashboard will provide the CIO with a strategic tool to communicate the cost, quality, and value of IT investments, while facilitating decision-making through actionable insights.</w:t>
      </w:r>
    </w:p>
    <w:p w14:paraId="0EFC1546" w14:textId="77777777" w:rsidR="009045E9" w:rsidRDefault="00000000">
      <w:pPr>
        <w:pStyle w:val="Heading2"/>
      </w:pPr>
      <w:r>
        <w:t>Scope:</w:t>
      </w:r>
    </w:p>
    <w:p w14:paraId="77C8E2B0" w14:textId="77777777" w:rsidR="009045E9" w:rsidRDefault="00000000">
      <w:r>
        <w:t>This PRD outlines the features, functional and non-functional requirements, and design considerations for the CIO Dashboard. The document is intended for use by the design and development teams to guide the creation of the dashboard.</w:t>
      </w:r>
    </w:p>
    <w:p w14:paraId="70AD65FB" w14:textId="77777777" w:rsidR="009045E9" w:rsidRDefault="00000000">
      <w:pPr>
        <w:pStyle w:val="Heading2"/>
      </w:pPr>
      <w:r>
        <w:t>Definitions and Acronyms:</w:t>
      </w:r>
    </w:p>
    <w:p w14:paraId="472E4BB0" w14:textId="77777777" w:rsidR="009045E9" w:rsidRDefault="00000000">
      <w:r>
        <w:t>CIO: Chief Information Officer</w:t>
      </w:r>
      <w:r>
        <w:br/>
        <w:t>TBM: Technology Business Management</w:t>
      </w:r>
      <w:r>
        <w:br/>
        <w:t>EDUCAUSE: A nonprofit association whose mission is to advance higher education through the use of information technology</w:t>
      </w:r>
      <w:r>
        <w:br/>
        <w:t>SLA: Service Level Agreement</w:t>
      </w:r>
      <w:r>
        <w:br/>
        <w:t>MTTR: Mean Time to Repair</w:t>
      </w:r>
      <w:r>
        <w:br/>
        <w:t>MTBF: Mean Time Between Failures</w:t>
      </w:r>
    </w:p>
    <w:p w14:paraId="561A825E" w14:textId="77777777" w:rsidR="009045E9" w:rsidRDefault="00000000">
      <w:pPr>
        <w:pStyle w:val="Heading1"/>
      </w:pPr>
      <w:r>
        <w:t>2. Overall Description</w:t>
      </w:r>
    </w:p>
    <w:p w14:paraId="52082B69" w14:textId="77777777" w:rsidR="009045E9" w:rsidRDefault="00000000">
      <w:pPr>
        <w:pStyle w:val="Heading2"/>
      </w:pPr>
      <w:r>
        <w:t>Product Perspective:</w:t>
      </w:r>
    </w:p>
    <w:p w14:paraId="1E763E21" w14:textId="77777777" w:rsidR="009045E9" w:rsidRDefault="00000000">
      <w:r>
        <w:t>The CIO Dashboard will be a web-based application that integrates data from various TBM solutions and IT service management tools. It will provide a comprehensive view of IT investments, performance metrics, and service catalog details.</w:t>
      </w:r>
    </w:p>
    <w:p w14:paraId="393A2971" w14:textId="77777777" w:rsidR="009045E9" w:rsidRDefault="00000000">
      <w:pPr>
        <w:pStyle w:val="Heading2"/>
      </w:pPr>
      <w:r>
        <w:t>Product Functions:</w:t>
      </w:r>
    </w:p>
    <w:p w14:paraId="0754A966" w14:textId="77777777" w:rsidR="009045E9" w:rsidRDefault="00000000">
      <w:r>
        <w:t>Display financial metrics and IT spending analysis.</w:t>
      </w:r>
      <w:r>
        <w:br/>
        <w:t>Provide detailed views of service performance and quality metrics.</w:t>
      </w:r>
      <w:r>
        <w:br/>
        <w:t>Show project portfolios and strategic alignment.</w:t>
      </w:r>
      <w:r>
        <w:br/>
        <w:t>Highlight risk and compliance statuses.</w:t>
      </w:r>
      <w:r>
        <w:br/>
        <w:t>Facilitate user feedback and satisfaction tracking.</w:t>
      </w:r>
    </w:p>
    <w:p w14:paraId="55F35D42" w14:textId="77777777" w:rsidR="009045E9" w:rsidRDefault="00000000">
      <w:pPr>
        <w:pStyle w:val="Heading2"/>
      </w:pPr>
      <w:r>
        <w:t>User Classes and Characteristics:</w:t>
      </w:r>
    </w:p>
    <w:p w14:paraId="744D9772" w14:textId="77777777" w:rsidR="009045E9" w:rsidRDefault="00000000">
      <w:r>
        <w:t>CIO: Requires high-level strategic insights and detailed financial data.</w:t>
      </w:r>
      <w:r>
        <w:br/>
        <w:t>IT Managers: Need detailed operational metrics and performance data.</w:t>
      </w:r>
      <w:r>
        <w:br/>
      </w:r>
      <w:r>
        <w:lastRenderedPageBreak/>
        <w:t>Financial Analysts: Require comprehensive financial data and cost analysis.</w:t>
      </w:r>
      <w:r>
        <w:br/>
        <w:t>Service Owners: Need performance metrics and user feedback for their services.</w:t>
      </w:r>
    </w:p>
    <w:p w14:paraId="5FB7F4E3" w14:textId="77777777" w:rsidR="009045E9" w:rsidRDefault="00000000">
      <w:pPr>
        <w:pStyle w:val="Heading2"/>
      </w:pPr>
      <w:r>
        <w:t>Operating Environment:</w:t>
      </w:r>
    </w:p>
    <w:p w14:paraId="2F3A87B3" w14:textId="77777777" w:rsidR="009045E9" w:rsidRDefault="00000000">
      <w:r>
        <w:t>The dashboard will be a web application accessible via modern browsers on desktop and mobile devices. It will integrate with various data sources through APIs.</w:t>
      </w:r>
    </w:p>
    <w:p w14:paraId="7374B2B2" w14:textId="77777777" w:rsidR="009045E9" w:rsidRDefault="00000000">
      <w:pPr>
        <w:pStyle w:val="Heading2"/>
      </w:pPr>
      <w:r>
        <w:t>Design and Implementation Constraints:</w:t>
      </w:r>
    </w:p>
    <w:p w14:paraId="5EF83A3E" w14:textId="77777777" w:rsidR="009045E9" w:rsidRDefault="00000000">
      <w:r>
        <w:t>Must comply with organizational security and data privacy policies.</w:t>
      </w:r>
      <w:r>
        <w:br/>
        <w:t>Should be scalable to handle large volumes of data.</w:t>
      </w:r>
      <w:r>
        <w:br/>
        <w:t>Should be designed with a responsive layout for mobile access.</w:t>
      </w:r>
    </w:p>
    <w:p w14:paraId="73DF45CB" w14:textId="77777777" w:rsidR="009045E9" w:rsidRDefault="00000000">
      <w:pPr>
        <w:pStyle w:val="Heading2"/>
      </w:pPr>
      <w:r>
        <w:t>Assumptions and Dependencies:</w:t>
      </w:r>
    </w:p>
    <w:p w14:paraId="578584D1" w14:textId="77777777" w:rsidR="009045E9" w:rsidRDefault="00000000">
      <w:r>
        <w:t>Real-time data access from integrated systems.</w:t>
      </w:r>
      <w:r>
        <w:br/>
        <w:t>Availability of APIs for data integration.</w:t>
      </w:r>
      <w:r>
        <w:br/>
        <w:t>User access controls and role-based permissions.</w:t>
      </w:r>
    </w:p>
    <w:p w14:paraId="38451A5F" w14:textId="77777777" w:rsidR="009045E9" w:rsidRDefault="00000000">
      <w:pPr>
        <w:pStyle w:val="Heading1"/>
      </w:pPr>
      <w:r>
        <w:t>3. Specific Requirements</w:t>
      </w:r>
    </w:p>
    <w:p w14:paraId="4E117D30" w14:textId="77777777" w:rsidR="009045E9" w:rsidRDefault="00000000">
      <w:pPr>
        <w:pStyle w:val="Heading2"/>
      </w:pPr>
      <w:r>
        <w:t>Functional Requirements:</w:t>
      </w:r>
    </w:p>
    <w:p w14:paraId="0FFC69A4" w14:textId="77777777" w:rsidR="009045E9" w:rsidRDefault="00000000">
      <w:pPr>
        <w:pStyle w:val="Heading3"/>
      </w:pPr>
      <w:r>
        <w:t>3.1 Financial Management:</w:t>
      </w:r>
    </w:p>
    <w:p w14:paraId="616D6BD4" w14:textId="77777777" w:rsidR="009045E9" w:rsidRDefault="00000000">
      <w:r>
        <w:t>Display total IT spending, budget vs. actuals, and cost savings.</w:t>
      </w:r>
      <w:r>
        <w:br/>
        <w:t>Provide a breakdown of IT spend by service category.</w:t>
      </w:r>
      <w:r>
        <w:br/>
        <w:t>Visualize cost allocation across IT towers and services.</w:t>
      </w:r>
    </w:p>
    <w:p w14:paraId="3DCE8725" w14:textId="77777777" w:rsidR="009045E9" w:rsidRDefault="00000000">
      <w:pPr>
        <w:pStyle w:val="Heading3"/>
      </w:pPr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45E9" w14:paraId="11547D40" w14:textId="77777777">
        <w:tc>
          <w:tcPr>
            <w:tcW w:w="2880" w:type="dxa"/>
          </w:tcPr>
          <w:p w14:paraId="37237C32" w14:textId="77777777" w:rsidR="009045E9" w:rsidRDefault="00000000">
            <w:r>
              <w:t>Service Category</w:t>
            </w:r>
          </w:p>
        </w:tc>
        <w:tc>
          <w:tcPr>
            <w:tcW w:w="2880" w:type="dxa"/>
          </w:tcPr>
          <w:p w14:paraId="67605743" w14:textId="77777777" w:rsidR="009045E9" w:rsidRDefault="00000000">
            <w:r>
              <w:t>2023 Spend</w:t>
            </w:r>
          </w:p>
        </w:tc>
        <w:tc>
          <w:tcPr>
            <w:tcW w:w="2880" w:type="dxa"/>
          </w:tcPr>
          <w:p w14:paraId="7600A204" w14:textId="77777777" w:rsidR="009045E9" w:rsidRDefault="00000000">
            <w:r>
              <w:t>2022 Spend</w:t>
            </w:r>
          </w:p>
        </w:tc>
      </w:tr>
      <w:tr w:rsidR="009045E9" w14:paraId="4A721C33" w14:textId="77777777">
        <w:tc>
          <w:tcPr>
            <w:tcW w:w="2880" w:type="dxa"/>
          </w:tcPr>
          <w:p w14:paraId="77B7CC9C" w14:textId="77777777" w:rsidR="009045E9" w:rsidRDefault="00000000">
            <w:r>
              <w:t>Administrative and Business</w:t>
            </w:r>
          </w:p>
        </w:tc>
        <w:tc>
          <w:tcPr>
            <w:tcW w:w="2880" w:type="dxa"/>
          </w:tcPr>
          <w:p w14:paraId="613161C0" w14:textId="77777777" w:rsidR="009045E9" w:rsidRDefault="00000000">
            <w:r>
              <w:t>$1,200,000</w:t>
            </w:r>
          </w:p>
        </w:tc>
        <w:tc>
          <w:tcPr>
            <w:tcW w:w="2880" w:type="dxa"/>
          </w:tcPr>
          <w:p w14:paraId="3E7FDDF0" w14:textId="77777777" w:rsidR="009045E9" w:rsidRDefault="00000000">
            <w:r>
              <w:t>$1,150,000</w:t>
            </w:r>
          </w:p>
        </w:tc>
      </w:tr>
      <w:tr w:rsidR="009045E9" w14:paraId="7C8CC51C" w14:textId="77777777">
        <w:tc>
          <w:tcPr>
            <w:tcW w:w="2880" w:type="dxa"/>
          </w:tcPr>
          <w:p w14:paraId="16B0AC78" w14:textId="77777777" w:rsidR="009045E9" w:rsidRDefault="00000000">
            <w:r>
              <w:t>Communication and Collaboration</w:t>
            </w:r>
          </w:p>
        </w:tc>
        <w:tc>
          <w:tcPr>
            <w:tcW w:w="2880" w:type="dxa"/>
          </w:tcPr>
          <w:p w14:paraId="12D52634" w14:textId="77777777" w:rsidR="009045E9" w:rsidRDefault="00000000">
            <w:r>
              <w:t>$800,000</w:t>
            </w:r>
          </w:p>
        </w:tc>
        <w:tc>
          <w:tcPr>
            <w:tcW w:w="2880" w:type="dxa"/>
          </w:tcPr>
          <w:p w14:paraId="16274B9F" w14:textId="77777777" w:rsidR="009045E9" w:rsidRDefault="00000000">
            <w:r>
              <w:t>$750,000</w:t>
            </w:r>
          </w:p>
        </w:tc>
      </w:tr>
      <w:tr w:rsidR="009045E9" w14:paraId="1BFE7CDB" w14:textId="77777777">
        <w:tc>
          <w:tcPr>
            <w:tcW w:w="2880" w:type="dxa"/>
          </w:tcPr>
          <w:p w14:paraId="3F72C5C6" w14:textId="77777777" w:rsidR="009045E9" w:rsidRDefault="00000000">
            <w:r>
              <w:t>Desktop and Mobile Computing</w:t>
            </w:r>
          </w:p>
        </w:tc>
        <w:tc>
          <w:tcPr>
            <w:tcW w:w="2880" w:type="dxa"/>
          </w:tcPr>
          <w:p w14:paraId="311A077C" w14:textId="77777777" w:rsidR="009045E9" w:rsidRDefault="00000000">
            <w:r>
              <w:t>$600,000</w:t>
            </w:r>
          </w:p>
        </w:tc>
        <w:tc>
          <w:tcPr>
            <w:tcW w:w="2880" w:type="dxa"/>
          </w:tcPr>
          <w:p w14:paraId="4E9DEF9F" w14:textId="77777777" w:rsidR="009045E9" w:rsidRDefault="00000000">
            <w:r>
              <w:t>$650,000</w:t>
            </w:r>
          </w:p>
        </w:tc>
      </w:tr>
    </w:tbl>
    <w:p w14:paraId="0D08AC16" w14:textId="77777777" w:rsidR="009045E9" w:rsidRDefault="00000000">
      <w:pPr>
        <w:pStyle w:val="Heading3"/>
      </w:pPr>
      <w:r>
        <w:t>3.2 Service Portfolio Management:</w:t>
      </w:r>
    </w:p>
    <w:p w14:paraId="20BE8942" w14:textId="77777777" w:rsidR="009045E9" w:rsidRDefault="00000000">
      <w:r>
        <w:t>Display a tree map of services categorized by EDUCAUSE standards.</w:t>
      </w:r>
      <w:r>
        <w:br/>
        <w:t>Show service utilization metrics and customer satisfaction ratings.</w:t>
      </w:r>
    </w:p>
    <w:p w14:paraId="48A46478" w14:textId="77777777" w:rsidR="009045E9" w:rsidRDefault="00000000">
      <w:pPr>
        <w:pStyle w:val="Heading3"/>
      </w:pPr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045E9" w14:paraId="38EEA02D" w14:textId="77777777">
        <w:tc>
          <w:tcPr>
            <w:tcW w:w="1728" w:type="dxa"/>
          </w:tcPr>
          <w:p w14:paraId="65AF31F9" w14:textId="77777777" w:rsidR="009045E9" w:rsidRDefault="00000000">
            <w:r>
              <w:t>Service Category</w:t>
            </w:r>
          </w:p>
        </w:tc>
        <w:tc>
          <w:tcPr>
            <w:tcW w:w="1728" w:type="dxa"/>
          </w:tcPr>
          <w:p w14:paraId="0D1D0A42" w14:textId="77777777" w:rsidR="009045E9" w:rsidRDefault="00000000">
            <w:r>
              <w:t>Service Name</w:t>
            </w:r>
          </w:p>
        </w:tc>
        <w:tc>
          <w:tcPr>
            <w:tcW w:w="1728" w:type="dxa"/>
          </w:tcPr>
          <w:p w14:paraId="2E1F2F90" w14:textId="77777777" w:rsidR="009045E9" w:rsidRDefault="00000000">
            <w:r>
              <w:t>Active Users</w:t>
            </w:r>
          </w:p>
        </w:tc>
        <w:tc>
          <w:tcPr>
            <w:tcW w:w="1728" w:type="dxa"/>
          </w:tcPr>
          <w:p w14:paraId="7D7079E1" w14:textId="77777777" w:rsidR="009045E9" w:rsidRDefault="00000000">
            <w:r>
              <w:t>Request Volumes</w:t>
            </w:r>
          </w:p>
        </w:tc>
        <w:tc>
          <w:tcPr>
            <w:tcW w:w="1728" w:type="dxa"/>
          </w:tcPr>
          <w:p w14:paraId="5F00B362" w14:textId="77777777" w:rsidR="009045E9" w:rsidRDefault="00000000">
            <w:r>
              <w:t>Satisfaction Score</w:t>
            </w:r>
          </w:p>
        </w:tc>
      </w:tr>
      <w:tr w:rsidR="009045E9" w14:paraId="1E3593B8" w14:textId="77777777">
        <w:tc>
          <w:tcPr>
            <w:tcW w:w="1728" w:type="dxa"/>
          </w:tcPr>
          <w:p w14:paraId="3583B591" w14:textId="77777777" w:rsidR="009045E9" w:rsidRDefault="00000000">
            <w:r>
              <w:t>Administrative and Business</w:t>
            </w:r>
          </w:p>
        </w:tc>
        <w:tc>
          <w:tcPr>
            <w:tcW w:w="1728" w:type="dxa"/>
          </w:tcPr>
          <w:p w14:paraId="18D93FA3" w14:textId="77777777" w:rsidR="009045E9" w:rsidRDefault="00000000">
            <w:r>
              <w:t>Alumni and Advancement</w:t>
            </w:r>
          </w:p>
        </w:tc>
        <w:tc>
          <w:tcPr>
            <w:tcW w:w="1728" w:type="dxa"/>
          </w:tcPr>
          <w:p w14:paraId="616B2063" w14:textId="77777777" w:rsidR="009045E9" w:rsidRDefault="00000000">
            <w:r>
              <w:t>300</w:t>
            </w:r>
          </w:p>
        </w:tc>
        <w:tc>
          <w:tcPr>
            <w:tcW w:w="1728" w:type="dxa"/>
          </w:tcPr>
          <w:p w14:paraId="65C65D70" w14:textId="77777777" w:rsidR="009045E9" w:rsidRDefault="00000000">
            <w:r>
              <w:t>150/month</w:t>
            </w:r>
          </w:p>
        </w:tc>
        <w:tc>
          <w:tcPr>
            <w:tcW w:w="1728" w:type="dxa"/>
          </w:tcPr>
          <w:p w14:paraId="05FB8BF9" w14:textId="77777777" w:rsidR="009045E9" w:rsidRDefault="00000000">
            <w:r>
              <w:t>4.4/5</w:t>
            </w:r>
          </w:p>
        </w:tc>
      </w:tr>
      <w:tr w:rsidR="009045E9" w14:paraId="45C2242F" w14:textId="77777777">
        <w:tc>
          <w:tcPr>
            <w:tcW w:w="1728" w:type="dxa"/>
          </w:tcPr>
          <w:p w14:paraId="0870BF88" w14:textId="77777777" w:rsidR="009045E9" w:rsidRDefault="00000000">
            <w:r>
              <w:t xml:space="preserve">Communication </w:t>
            </w:r>
            <w:r>
              <w:lastRenderedPageBreak/>
              <w:t>and Collaboration</w:t>
            </w:r>
          </w:p>
        </w:tc>
        <w:tc>
          <w:tcPr>
            <w:tcW w:w="1728" w:type="dxa"/>
          </w:tcPr>
          <w:p w14:paraId="68707508" w14:textId="77777777" w:rsidR="009045E9" w:rsidRDefault="00000000">
            <w:r>
              <w:lastRenderedPageBreak/>
              <w:t>Email Services</w:t>
            </w:r>
          </w:p>
        </w:tc>
        <w:tc>
          <w:tcPr>
            <w:tcW w:w="1728" w:type="dxa"/>
          </w:tcPr>
          <w:p w14:paraId="3D46AFB0" w14:textId="77777777" w:rsidR="009045E9" w:rsidRDefault="00000000">
            <w:r>
              <w:t>3,000</w:t>
            </w:r>
          </w:p>
        </w:tc>
        <w:tc>
          <w:tcPr>
            <w:tcW w:w="1728" w:type="dxa"/>
          </w:tcPr>
          <w:p w14:paraId="5BCECF79" w14:textId="77777777" w:rsidR="009045E9" w:rsidRDefault="00000000">
            <w:r>
              <w:t>1,200/month</w:t>
            </w:r>
          </w:p>
        </w:tc>
        <w:tc>
          <w:tcPr>
            <w:tcW w:w="1728" w:type="dxa"/>
          </w:tcPr>
          <w:p w14:paraId="27FA3B50" w14:textId="77777777" w:rsidR="009045E9" w:rsidRDefault="00000000">
            <w:r>
              <w:t>4.5/5</w:t>
            </w:r>
          </w:p>
        </w:tc>
      </w:tr>
    </w:tbl>
    <w:p w14:paraId="43F2FAC9" w14:textId="77777777" w:rsidR="009045E9" w:rsidRDefault="00000000">
      <w:pPr>
        <w:pStyle w:val="Heading3"/>
      </w:pPr>
      <w:r>
        <w:t>3.3 Performance and Quality Metrics:</w:t>
      </w:r>
    </w:p>
    <w:p w14:paraId="5B8BD772" w14:textId="77777777" w:rsidR="009045E9" w:rsidRDefault="00000000">
      <w:r>
        <w:t>Display uptime and downtime statistics.</w:t>
      </w:r>
      <w:r>
        <w:br/>
        <w:t>Show MTTR, MTBF, and SLA compliance metrics.</w:t>
      </w:r>
    </w:p>
    <w:p w14:paraId="1ED515DF" w14:textId="77777777" w:rsidR="009045E9" w:rsidRDefault="00000000">
      <w:pPr>
        <w:pStyle w:val="Heading3"/>
      </w:pPr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1440"/>
        <w:gridCol w:w="1440"/>
        <w:gridCol w:w="2880"/>
      </w:tblGrid>
      <w:tr w:rsidR="009045E9" w14:paraId="5F20C64C" w14:textId="77777777">
        <w:tc>
          <w:tcPr>
            <w:tcW w:w="4320" w:type="dxa"/>
            <w:gridSpan w:val="2"/>
          </w:tcPr>
          <w:p w14:paraId="6FB4BD3D" w14:textId="77777777" w:rsidR="009045E9" w:rsidRDefault="00000000">
            <w:r>
              <w:t>Metric</w:t>
            </w:r>
          </w:p>
        </w:tc>
        <w:tc>
          <w:tcPr>
            <w:tcW w:w="4320" w:type="dxa"/>
            <w:gridSpan w:val="2"/>
          </w:tcPr>
          <w:p w14:paraId="03CCB3F7" w14:textId="77777777" w:rsidR="009045E9" w:rsidRDefault="00000000">
            <w:r>
              <w:t>Value</w:t>
            </w:r>
          </w:p>
        </w:tc>
      </w:tr>
      <w:tr w:rsidR="009045E9" w14:paraId="27A5A192" w14:textId="77777777">
        <w:tc>
          <w:tcPr>
            <w:tcW w:w="4320" w:type="dxa"/>
            <w:gridSpan w:val="2"/>
          </w:tcPr>
          <w:p w14:paraId="1A256D26" w14:textId="77777777" w:rsidR="009045E9" w:rsidRDefault="00000000">
            <w:r>
              <w:t>Uptime</w:t>
            </w:r>
          </w:p>
        </w:tc>
        <w:tc>
          <w:tcPr>
            <w:tcW w:w="4320" w:type="dxa"/>
            <w:gridSpan w:val="2"/>
          </w:tcPr>
          <w:p w14:paraId="28D8FE6F" w14:textId="77777777" w:rsidR="009045E9" w:rsidRDefault="00000000">
            <w:r>
              <w:t>99.8%</w:t>
            </w:r>
          </w:p>
        </w:tc>
      </w:tr>
      <w:tr w:rsidR="009045E9" w14:paraId="020C8E39" w14:textId="77777777">
        <w:tc>
          <w:tcPr>
            <w:tcW w:w="4320" w:type="dxa"/>
            <w:gridSpan w:val="2"/>
          </w:tcPr>
          <w:p w14:paraId="18342F30" w14:textId="77777777" w:rsidR="009045E9" w:rsidRDefault="00000000">
            <w:r>
              <w:t>Downtime Incidents</w:t>
            </w:r>
          </w:p>
        </w:tc>
        <w:tc>
          <w:tcPr>
            <w:tcW w:w="4320" w:type="dxa"/>
            <w:gridSpan w:val="2"/>
          </w:tcPr>
          <w:p w14:paraId="2503136A" w14:textId="77777777" w:rsidR="009045E9" w:rsidRDefault="00000000">
            <w:r>
              <w:t>3</w:t>
            </w:r>
          </w:p>
        </w:tc>
      </w:tr>
      <w:tr w:rsidR="009045E9" w14:paraId="6C54B229" w14:textId="77777777">
        <w:tc>
          <w:tcPr>
            <w:tcW w:w="4320" w:type="dxa"/>
            <w:gridSpan w:val="2"/>
          </w:tcPr>
          <w:p w14:paraId="36B8C37A" w14:textId="77777777" w:rsidR="009045E9" w:rsidRDefault="00000000">
            <w:r>
              <w:t>Mean Time to Repair (MTTR)</w:t>
            </w:r>
          </w:p>
        </w:tc>
        <w:tc>
          <w:tcPr>
            <w:tcW w:w="4320" w:type="dxa"/>
            <w:gridSpan w:val="2"/>
          </w:tcPr>
          <w:p w14:paraId="692FDD96" w14:textId="77777777" w:rsidR="009045E9" w:rsidRDefault="00000000">
            <w:r>
              <w:t>3 hours</w:t>
            </w:r>
          </w:p>
        </w:tc>
      </w:tr>
      <w:tr w:rsidR="009045E9" w14:paraId="4CACCEA1" w14:textId="77777777">
        <w:tc>
          <w:tcPr>
            <w:tcW w:w="4320" w:type="dxa"/>
            <w:gridSpan w:val="2"/>
          </w:tcPr>
          <w:p w14:paraId="0843B39A" w14:textId="77777777" w:rsidR="009045E9" w:rsidRDefault="00000000">
            <w:r>
              <w:t>Mean Time Between Failures (MTBF)</w:t>
            </w:r>
          </w:p>
        </w:tc>
        <w:tc>
          <w:tcPr>
            <w:tcW w:w="4320" w:type="dxa"/>
            <w:gridSpan w:val="2"/>
          </w:tcPr>
          <w:p w14:paraId="284DD338" w14:textId="77777777" w:rsidR="009045E9" w:rsidRDefault="00000000">
            <w:r>
              <w:t>45 days</w:t>
            </w:r>
          </w:p>
        </w:tc>
      </w:tr>
      <w:tr w:rsidR="009045E9" w14:paraId="23F41914" w14:textId="77777777">
        <w:tc>
          <w:tcPr>
            <w:tcW w:w="2880" w:type="dxa"/>
          </w:tcPr>
          <w:p w14:paraId="1C7FD4AD" w14:textId="77777777" w:rsidR="009045E9" w:rsidRDefault="00000000">
            <w:r>
              <w:t>SLA Metric</w:t>
            </w:r>
          </w:p>
        </w:tc>
        <w:tc>
          <w:tcPr>
            <w:tcW w:w="2880" w:type="dxa"/>
            <w:gridSpan w:val="2"/>
          </w:tcPr>
          <w:p w14:paraId="6F0EB0AF" w14:textId="77777777" w:rsidR="009045E9" w:rsidRDefault="00000000">
            <w:r>
              <w:t>Target</w:t>
            </w:r>
          </w:p>
        </w:tc>
        <w:tc>
          <w:tcPr>
            <w:tcW w:w="2880" w:type="dxa"/>
          </w:tcPr>
          <w:p w14:paraId="219D207D" w14:textId="77777777" w:rsidR="009045E9" w:rsidRDefault="00000000">
            <w:r>
              <w:t>Actual</w:t>
            </w:r>
          </w:p>
        </w:tc>
      </w:tr>
      <w:tr w:rsidR="009045E9" w14:paraId="49C26672" w14:textId="77777777">
        <w:tc>
          <w:tcPr>
            <w:tcW w:w="2880" w:type="dxa"/>
          </w:tcPr>
          <w:p w14:paraId="0AE6022D" w14:textId="77777777" w:rsidR="009045E9" w:rsidRDefault="00000000">
            <w:r>
              <w:t>Incident Response Time</w:t>
            </w:r>
          </w:p>
        </w:tc>
        <w:tc>
          <w:tcPr>
            <w:tcW w:w="2880" w:type="dxa"/>
            <w:gridSpan w:val="2"/>
          </w:tcPr>
          <w:p w14:paraId="34EE27C7" w14:textId="77777777" w:rsidR="009045E9" w:rsidRDefault="00000000">
            <w:r>
              <w:t>1 hour</w:t>
            </w:r>
          </w:p>
        </w:tc>
        <w:tc>
          <w:tcPr>
            <w:tcW w:w="2880" w:type="dxa"/>
          </w:tcPr>
          <w:p w14:paraId="2F78D64F" w14:textId="77777777" w:rsidR="009045E9" w:rsidRDefault="00000000">
            <w:r>
              <w:t>0.8 hours</w:t>
            </w:r>
          </w:p>
        </w:tc>
      </w:tr>
      <w:tr w:rsidR="009045E9" w14:paraId="4CEF3783" w14:textId="77777777">
        <w:tc>
          <w:tcPr>
            <w:tcW w:w="2880" w:type="dxa"/>
          </w:tcPr>
          <w:p w14:paraId="41E103C6" w14:textId="77777777" w:rsidR="009045E9" w:rsidRDefault="00000000">
            <w:r>
              <w:t>Incident Resolution Time</w:t>
            </w:r>
          </w:p>
        </w:tc>
        <w:tc>
          <w:tcPr>
            <w:tcW w:w="2880" w:type="dxa"/>
            <w:gridSpan w:val="2"/>
          </w:tcPr>
          <w:p w14:paraId="705A8D08" w14:textId="77777777" w:rsidR="009045E9" w:rsidRDefault="00000000">
            <w:r>
              <w:t>4 hours</w:t>
            </w:r>
          </w:p>
        </w:tc>
        <w:tc>
          <w:tcPr>
            <w:tcW w:w="2880" w:type="dxa"/>
          </w:tcPr>
          <w:p w14:paraId="5CE15E65" w14:textId="77777777" w:rsidR="009045E9" w:rsidRDefault="00000000">
            <w:r>
              <w:t>3.5 hours</w:t>
            </w:r>
          </w:p>
        </w:tc>
      </w:tr>
    </w:tbl>
    <w:p w14:paraId="103168DF" w14:textId="77777777" w:rsidR="009045E9" w:rsidRDefault="00000000">
      <w:pPr>
        <w:pStyle w:val="Heading3"/>
      </w:pPr>
      <w:r>
        <w:t>3.4 Strategic Alignment and Value Delivery:</w:t>
      </w:r>
    </w:p>
    <w:p w14:paraId="5290E30A" w14:textId="77777777" w:rsidR="009045E9" w:rsidRDefault="00000000">
      <w:r>
        <w:t>Display project timelines and milestones.</w:t>
      </w:r>
      <w:r>
        <w:br/>
        <w:t>Show impact analysis of innovation and continuous improvement initiatives.</w:t>
      </w:r>
    </w:p>
    <w:p w14:paraId="1B62E109" w14:textId="77777777" w:rsidR="009045E9" w:rsidRDefault="00000000">
      <w:pPr>
        <w:pStyle w:val="Heading3"/>
      </w:pPr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152"/>
        <w:gridCol w:w="576"/>
        <w:gridCol w:w="1728"/>
        <w:gridCol w:w="576"/>
        <w:gridCol w:w="1152"/>
        <w:gridCol w:w="1728"/>
      </w:tblGrid>
      <w:tr w:rsidR="009045E9" w14:paraId="1DA29633" w14:textId="77777777">
        <w:tc>
          <w:tcPr>
            <w:tcW w:w="1728" w:type="dxa"/>
          </w:tcPr>
          <w:p w14:paraId="3B5FC70C" w14:textId="77777777" w:rsidR="009045E9" w:rsidRDefault="00000000">
            <w:r>
              <w:t>Project Name</w:t>
            </w:r>
          </w:p>
        </w:tc>
        <w:tc>
          <w:tcPr>
            <w:tcW w:w="1728" w:type="dxa"/>
            <w:gridSpan w:val="2"/>
          </w:tcPr>
          <w:p w14:paraId="6463FAB6" w14:textId="77777777" w:rsidR="009045E9" w:rsidRDefault="00000000">
            <w:r>
              <w:t>Status</w:t>
            </w:r>
          </w:p>
        </w:tc>
        <w:tc>
          <w:tcPr>
            <w:tcW w:w="1728" w:type="dxa"/>
          </w:tcPr>
          <w:p w14:paraId="6A9612C6" w14:textId="77777777" w:rsidR="009045E9" w:rsidRDefault="00000000">
            <w:r>
              <w:t>Timeline</w:t>
            </w:r>
          </w:p>
        </w:tc>
        <w:tc>
          <w:tcPr>
            <w:tcW w:w="1728" w:type="dxa"/>
            <w:gridSpan w:val="2"/>
          </w:tcPr>
          <w:p w14:paraId="1A5B1D09" w14:textId="77777777" w:rsidR="009045E9" w:rsidRDefault="00000000">
            <w:r>
              <w:t>Alignment with Goals</w:t>
            </w:r>
          </w:p>
        </w:tc>
        <w:tc>
          <w:tcPr>
            <w:tcW w:w="1728" w:type="dxa"/>
          </w:tcPr>
          <w:p w14:paraId="34759359" w14:textId="77777777" w:rsidR="009045E9" w:rsidRDefault="00000000">
            <w:r>
              <w:t>Impact Score</w:t>
            </w:r>
          </w:p>
        </w:tc>
      </w:tr>
      <w:tr w:rsidR="009045E9" w14:paraId="6ACF6CEB" w14:textId="77777777">
        <w:tc>
          <w:tcPr>
            <w:tcW w:w="1728" w:type="dxa"/>
          </w:tcPr>
          <w:p w14:paraId="5106E16A" w14:textId="77777777" w:rsidR="009045E9" w:rsidRDefault="00000000">
            <w:r>
              <w:t>Cloud Migration</w:t>
            </w:r>
          </w:p>
        </w:tc>
        <w:tc>
          <w:tcPr>
            <w:tcW w:w="1728" w:type="dxa"/>
            <w:gridSpan w:val="2"/>
          </w:tcPr>
          <w:p w14:paraId="1002850A" w14:textId="77777777" w:rsidR="009045E9" w:rsidRDefault="00000000">
            <w:r>
              <w:t>Ongoing</w:t>
            </w:r>
          </w:p>
        </w:tc>
        <w:tc>
          <w:tcPr>
            <w:tcW w:w="1728" w:type="dxa"/>
          </w:tcPr>
          <w:p w14:paraId="4BB688D4" w14:textId="77777777" w:rsidR="009045E9" w:rsidRDefault="00000000">
            <w:r>
              <w:t>Jan 2023 - Dec 2023</w:t>
            </w:r>
          </w:p>
        </w:tc>
        <w:tc>
          <w:tcPr>
            <w:tcW w:w="1728" w:type="dxa"/>
            <w:gridSpan w:val="2"/>
          </w:tcPr>
          <w:p w14:paraId="34AC0FB2" w14:textId="77777777" w:rsidR="009045E9" w:rsidRDefault="00000000">
            <w:r>
              <w:t>Enhance Scalability</w:t>
            </w:r>
          </w:p>
        </w:tc>
        <w:tc>
          <w:tcPr>
            <w:tcW w:w="1728" w:type="dxa"/>
          </w:tcPr>
          <w:p w14:paraId="47E301F8" w14:textId="77777777" w:rsidR="009045E9" w:rsidRDefault="00000000">
            <w:r>
              <w:t>8/10</w:t>
            </w:r>
          </w:p>
        </w:tc>
      </w:tr>
      <w:tr w:rsidR="009045E9" w14:paraId="633A7709" w14:textId="77777777">
        <w:tc>
          <w:tcPr>
            <w:tcW w:w="1728" w:type="dxa"/>
          </w:tcPr>
          <w:p w14:paraId="32926DCE" w14:textId="77777777" w:rsidR="009045E9" w:rsidRDefault="00000000">
            <w:r>
              <w:t>Security Enhancement</w:t>
            </w:r>
          </w:p>
        </w:tc>
        <w:tc>
          <w:tcPr>
            <w:tcW w:w="1728" w:type="dxa"/>
            <w:gridSpan w:val="2"/>
          </w:tcPr>
          <w:p w14:paraId="368B4A2F" w14:textId="77777777" w:rsidR="009045E9" w:rsidRDefault="00000000">
            <w:r>
              <w:t>Completed</w:t>
            </w:r>
          </w:p>
        </w:tc>
        <w:tc>
          <w:tcPr>
            <w:tcW w:w="1728" w:type="dxa"/>
          </w:tcPr>
          <w:p w14:paraId="18A9B874" w14:textId="77777777" w:rsidR="009045E9" w:rsidRDefault="00000000">
            <w:r>
              <w:t>Jan 2023 - May 2023</w:t>
            </w:r>
          </w:p>
        </w:tc>
        <w:tc>
          <w:tcPr>
            <w:tcW w:w="1728" w:type="dxa"/>
            <w:gridSpan w:val="2"/>
          </w:tcPr>
          <w:p w14:paraId="421609A4" w14:textId="77777777" w:rsidR="009045E9" w:rsidRDefault="00000000">
            <w:r>
              <w:t>Improve Security</w:t>
            </w:r>
          </w:p>
        </w:tc>
        <w:tc>
          <w:tcPr>
            <w:tcW w:w="1728" w:type="dxa"/>
          </w:tcPr>
          <w:p w14:paraId="627CA7B3" w14:textId="77777777" w:rsidR="009045E9" w:rsidRDefault="00000000">
            <w:r>
              <w:t>9/10</w:t>
            </w:r>
          </w:p>
        </w:tc>
      </w:tr>
      <w:tr w:rsidR="009045E9" w14:paraId="53F83D2E" w14:textId="77777777">
        <w:tc>
          <w:tcPr>
            <w:tcW w:w="1728" w:type="dxa"/>
          </w:tcPr>
          <w:p w14:paraId="54F57B85" w14:textId="77777777" w:rsidR="009045E9" w:rsidRDefault="00000000">
            <w:r>
              <w:t>ERP System Upgrade</w:t>
            </w:r>
          </w:p>
        </w:tc>
        <w:tc>
          <w:tcPr>
            <w:tcW w:w="1728" w:type="dxa"/>
            <w:gridSpan w:val="2"/>
          </w:tcPr>
          <w:p w14:paraId="689082B1" w14:textId="77777777" w:rsidR="009045E9" w:rsidRDefault="00000000">
            <w:r>
              <w:t>Ongoing</w:t>
            </w:r>
          </w:p>
        </w:tc>
        <w:tc>
          <w:tcPr>
            <w:tcW w:w="1728" w:type="dxa"/>
          </w:tcPr>
          <w:p w14:paraId="0AF2B74A" w14:textId="77777777" w:rsidR="009045E9" w:rsidRDefault="00000000">
            <w:r>
              <w:t>Mar 2023 - Jun 2024</w:t>
            </w:r>
          </w:p>
        </w:tc>
        <w:tc>
          <w:tcPr>
            <w:tcW w:w="1728" w:type="dxa"/>
            <w:gridSpan w:val="2"/>
          </w:tcPr>
          <w:p w14:paraId="1C6E5672" w14:textId="77777777" w:rsidR="009045E9" w:rsidRDefault="00000000">
            <w:r>
              <w:t>Operational Efficiency</w:t>
            </w:r>
          </w:p>
        </w:tc>
        <w:tc>
          <w:tcPr>
            <w:tcW w:w="1728" w:type="dxa"/>
          </w:tcPr>
          <w:p w14:paraId="4FF70E9B" w14:textId="77777777" w:rsidR="009045E9" w:rsidRDefault="00000000">
            <w:r>
              <w:t>7/10</w:t>
            </w:r>
          </w:p>
        </w:tc>
      </w:tr>
      <w:tr w:rsidR="009045E9" w14:paraId="50EEFD65" w14:textId="77777777">
        <w:tc>
          <w:tcPr>
            <w:tcW w:w="1728" w:type="dxa"/>
          </w:tcPr>
          <w:p w14:paraId="754FE4A0" w14:textId="77777777" w:rsidR="009045E9" w:rsidRDefault="00000000">
            <w:r>
              <w:t>Data Analytics Platform</w:t>
            </w:r>
          </w:p>
        </w:tc>
        <w:tc>
          <w:tcPr>
            <w:tcW w:w="1728" w:type="dxa"/>
            <w:gridSpan w:val="2"/>
          </w:tcPr>
          <w:p w14:paraId="1502C2F1" w14:textId="77777777" w:rsidR="009045E9" w:rsidRDefault="00000000">
            <w:r>
              <w:t>Completed</w:t>
            </w:r>
          </w:p>
        </w:tc>
        <w:tc>
          <w:tcPr>
            <w:tcW w:w="1728" w:type="dxa"/>
          </w:tcPr>
          <w:p w14:paraId="25FD51EC" w14:textId="77777777" w:rsidR="009045E9" w:rsidRDefault="00000000">
            <w:r>
              <w:t>Feb 2023 - Nov 2023</w:t>
            </w:r>
          </w:p>
        </w:tc>
        <w:tc>
          <w:tcPr>
            <w:tcW w:w="1728" w:type="dxa"/>
            <w:gridSpan w:val="2"/>
          </w:tcPr>
          <w:p w14:paraId="023C9152" w14:textId="77777777" w:rsidR="009045E9" w:rsidRDefault="00000000">
            <w:r>
              <w:t>Data-Driven Decision Making</w:t>
            </w:r>
          </w:p>
        </w:tc>
        <w:tc>
          <w:tcPr>
            <w:tcW w:w="1728" w:type="dxa"/>
          </w:tcPr>
          <w:p w14:paraId="689FAE4F" w14:textId="77777777" w:rsidR="009045E9" w:rsidRDefault="00000000">
            <w:r>
              <w:t>8.5/10</w:t>
            </w:r>
          </w:p>
        </w:tc>
      </w:tr>
      <w:tr w:rsidR="009045E9" w14:paraId="3287B107" w14:textId="77777777">
        <w:tc>
          <w:tcPr>
            <w:tcW w:w="2880" w:type="dxa"/>
            <w:gridSpan w:val="2"/>
          </w:tcPr>
          <w:p w14:paraId="7B7BDD5C" w14:textId="77777777" w:rsidR="009045E9" w:rsidRDefault="00000000">
            <w:r>
              <w:t>Initiative Name</w:t>
            </w:r>
          </w:p>
        </w:tc>
        <w:tc>
          <w:tcPr>
            <w:tcW w:w="2880" w:type="dxa"/>
            <w:gridSpan w:val="3"/>
          </w:tcPr>
          <w:p w14:paraId="59E8122C" w14:textId="77777777" w:rsidR="009045E9" w:rsidRDefault="00000000">
            <w:r>
              <w:t>Description</w:t>
            </w:r>
          </w:p>
        </w:tc>
        <w:tc>
          <w:tcPr>
            <w:tcW w:w="2880" w:type="dxa"/>
            <w:gridSpan w:val="2"/>
          </w:tcPr>
          <w:p w14:paraId="370E16A6" w14:textId="77777777" w:rsidR="009045E9" w:rsidRDefault="00000000">
            <w:r>
              <w:t>Impact</w:t>
            </w:r>
          </w:p>
        </w:tc>
      </w:tr>
      <w:tr w:rsidR="009045E9" w14:paraId="6155470E" w14:textId="77777777">
        <w:tc>
          <w:tcPr>
            <w:tcW w:w="2880" w:type="dxa"/>
            <w:gridSpan w:val="2"/>
          </w:tcPr>
          <w:p w14:paraId="3B7EBA03" w14:textId="77777777" w:rsidR="009045E9" w:rsidRDefault="00000000">
            <w:r>
              <w:t>AI Chatbot Integration</w:t>
            </w:r>
          </w:p>
        </w:tc>
        <w:tc>
          <w:tcPr>
            <w:tcW w:w="2880" w:type="dxa"/>
            <w:gridSpan w:val="3"/>
          </w:tcPr>
          <w:p w14:paraId="07B2E7A0" w14:textId="77777777" w:rsidR="009045E9" w:rsidRDefault="00000000">
            <w:r>
              <w:t>Implementing AI for support</w:t>
            </w:r>
          </w:p>
        </w:tc>
        <w:tc>
          <w:tcPr>
            <w:tcW w:w="2880" w:type="dxa"/>
            <w:gridSpan w:val="2"/>
          </w:tcPr>
          <w:p w14:paraId="756C9321" w14:textId="77777777" w:rsidR="009045E9" w:rsidRDefault="00000000">
            <w:r>
              <w:t>Reduced support time by 20%</w:t>
            </w:r>
          </w:p>
        </w:tc>
      </w:tr>
      <w:tr w:rsidR="009045E9" w14:paraId="03C58F9D" w14:textId="77777777">
        <w:tc>
          <w:tcPr>
            <w:tcW w:w="2880" w:type="dxa"/>
            <w:gridSpan w:val="2"/>
          </w:tcPr>
          <w:p w14:paraId="1F93DDD9" w14:textId="77777777" w:rsidR="009045E9" w:rsidRDefault="00000000">
            <w:r>
              <w:t>Automated Backups</w:t>
            </w:r>
          </w:p>
        </w:tc>
        <w:tc>
          <w:tcPr>
            <w:tcW w:w="2880" w:type="dxa"/>
            <w:gridSpan w:val="3"/>
          </w:tcPr>
          <w:p w14:paraId="06B287AE" w14:textId="77777777" w:rsidR="009045E9" w:rsidRDefault="00000000">
            <w:r>
              <w:t>Automating data backup process</w:t>
            </w:r>
          </w:p>
        </w:tc>
        <w:tc>
          <w:tcPr>
            <w:tcW w:w="2880" w:type="dxa"/>
            <w:gridSpan w:val="2"/>
          </w:tcPr>
          <w:p w14:paraId="0A0BDA62" w14:textId="77777777" w:rsidR="009045E9" w:rsidRDefault="00000000">
            <w:r>
              <w:t>Increased reliability</w:t>
            </w:r>
          </w:p>
        </w:tc>
      </w:tr>
      <w:tr w:rsidR="009045E9" w14:paraId="5C40A616" w14:textId="77777777">
        <w:tc>
          <w:tcPr>
            <w:tcW w:w="2880" w:type="dxa"/>
            <w:gridSpan w:val="2"/>
          </w:tcPr>
          <w:p w14:paraId="4D231B61" w14:textId="77777777" w:rsidR="009045E9" w:rsidRDefault="00000000">
            <w:r>
              <w:t>Mobile App Development</w:t>
            </w:r>
          </w:p>
        </w:tc>
        <w:tc>
          <w:tcPr>
            <w:tcW w:w="2880" w:type="dxa"/>
            <w:gridSpan w:val="3"/>
          </w:tcPr>
          <w:p w14:paraId="56DE2B8F" w14:textId="77777777" w:rsidR="009045E9" w:rsidRDefault="00000000">
            <w:r>
              <w:t>Developing mobile app for services</w:t>
            </w:r>
          </w:p>
        </w:tc>
        <w:tc>
          <w:tcPr>
            <w:tcW w:w="2880" w:type="dxa"/>
            <w:gridSpan w:val="2"/>
          </w:tcPr>
          <w:p w14:paraId="2439E631" w14:textId="77777777" w:rsidR="009045E9" w:rsidRDefault="00000000">
            <w:r>
              <w:t>Enhanced user engagement</w:t>
            </w:r>
          </w:p>
        </w:tc>
      </w:tr>
      <w:tr w:rsidR="009045E9" w14:paraId="508CDEC3" w14:textId="77777777">
        <w:tc>
          <w:tcPr>
            <w:tcW w:w="2880" w:type="dxa"/>
            <w:gridSpan w:val="2"/>
          </w:tcPr>
          <w:p w14:paraId="3730945A" w14:textId="77777777" w:rsidR="009045E9" w:rsidRDefault="00000000">
            <w:r>
              <w:t>Cybersecurity Training</w:t>
            </w:r>
          </w:p>
        </w:tc>
        <w:tc>
          <w:tcPr>
            <w:tcW w:w="2880" w:type="dxa"/>
            <w:gridSpan w:val="3"/>
          </w:tcPr>
          <w:p w14:paraId="5DB80BEC" w14:textId="77777777" w:rsidR="009045E9" w:rsidRDefault="00000000">
            <w:r>
              <w:t>Comprehensive training program</w:t>
            </w:r>
          </w:p>
        </w:tc>
        <w:tc>
          <w:tcPr>
            <w:tcW w:w="2880" w:type="dxa"/>
            <w:gridSpan w:val="2"/>
          </w:tcPr>
          <w:p w14:paraId="78AE44A8" w14:textId="77777777" w:rsidR="009045E9" w:rsidRDefault="00000000">
            <w:r>
              <w:t>Improved security awareness</w:t>
            </w:r>
          </w:p>
        </w:tc>
      </w:tr>
    </w:tbl>
    <w:p w14:paraId="474AB0E3" w14:textId="77777777" w:rsidR="009045E9" w:rsidRDefault="00000000">
      <w:pPr>
        <w:pStyle w:val="Heading3"/>
      </w:pPr>
      <w:r>
        <w:t>3.5 Risk and Compliance:</w:t>
      </w:r>
    </w:p>
    <w:p w14:paraId="1770CA56" w14:textId="77777777" w:rsidR="009045E9" w:rsidRDefault="00000000">
      <w:r>
        <w:t>Display security metrics and compliance statuses.</w:t>
      </w:r>
      <w:r>
        <w:br/>
        <w:t>Show a risk heatmap.</w:t>
      </w:r>
    </w:p>
    <w:p w14:paraId="5D0EFEDC" w14:textId="77777777" w:rsidR="009045E9" w:rsidRDefault="00000000">
      <w:pPr>
        <w:pStyle w:val="Heading3"/>
      </w:pPr>
      <w:r>
        <w:lastRenderedPageBreak/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720"/>
        <w:gridCol w:w="1440"/>
        <w:gridCol w:w="1440"/>
        <w:gridCol w:w="720"/>
        <w:gridCol w:w="2160"/>
      </w:tblGrid>
      <w:tr w:rsidR="009045E9" w14:paraId="07E187D3" w14:textId="77777777">
        <w:tc>
          <w:tcPr>
            <w:tcW w:w="4320" w:type="dxa"/>
            <w:gridSpan w:val="3"/>
          </w:tcPr>
          <w:p w14:paraId="235431EA" w14:textId="77777777" w:rsidR="009045E9" w:rsidRDefault="00000000">
            <w:r>
              <w:t>Metric</w:t>
            </w:r>
          </w:p>
        </w:tc>
        <w:tc>
          <w:tcPr>
            <w:tcW w:w="4320" w:type="dxa"/>
            <w:gridSpan w:val="3"/>
          </w:tcPr>
          <w:p w14:paraId="700B9860" w14:textId="77777777" w:rsidR="009045E9" w:rsidRDefault="00000000">
            <w:r>
              <w:t>Value</w:t>
            </w:r>
          </w:p>
        </w:tc>
      </w:tr>
      <w:tr w:rsidR="009045E9" w14:paraId="6952A716" w14:textId="77777777">
        <w:tc>
          <w:tcPr>
            <w:tcW w:w="4320" w:type="dxa"/>
            <w:gridSpan w:val="3"/>
          </w:tcPr>
          <w:p w14:paraId="1FBE1C98" w14:textId="77777777" w:rsidR="009045E9" w:rsidRDefault="00000000">
            <w:r>
              <w:t>Security Incidents</w:t>
            </w:r>
          </w:p>
        </w:tc>
        <w:tc>
          <w:tcPr>
            <w:tcW w:w="4320" w:type="dxa"/>
            <w:gridSpan w:val="3"/>
          </w:tcPr>
          <w:p w14:paraId="5B5BBC46" w14:textId="77777777" w:rsidR="009045E9" w:rsidRDefault="00000000">
            <w:r>
              <w:t>5</w:t>
            </w:r>
          </w:p>
        </w:tc>
      </w:tr>
      <w:tr w:rsidR="009045E9" w14:paraId="6A6B4E49" w14:textId="77777777">
        <w:tc>
          <w:tcPr>
            <w:tcW w:w="4320" w:type="dxa"/>
            <w:gridSpan w:val="3"/>
          </w:tcPr>
          <w:p w14:paraId="22E0F925" w14:textId="77777777" w:rsidR="009045E9" w:rsidRDefault="00000000">
            <w:r>
              <w:t>High Severity Incidents</w:t>
            </w:r>
          </w:p>
        </w:tc>
        <w:tc>
          <w:tcPr>
            <w:tcW w:w="4320" w:type="dxa"/>
            <w:gridSpan w:val="3"/>
          </w:tcPr>
          <w:p w14:paraId="2BC2C77A" w14:textId="77777777" w:rsidR="009045E9" w:rsidRDefault="00000000">
            <w:r>
              <w:t>1</w:t>
            </w:r>
          </w:p>
        </w:tc>
      </w:tr>
      <w:tr w:rsidR="009045E9" w14:paraId="6D8851DC" w14:textId="77777777">
        <w:tc>
          <w:tcPr>
            <w:tcW w:w="4320" w:type="dxa"/>
            <w:gridSpan w:val="3"/>
          </w:tcPr>
          <w:p w14:paraId="31A744DA" w14:textId="77777777" w:rsidR="009045E9" w:rsidRDefault="00000000">
            <w:r>
              <w:t>Resolution Status</w:t>
            </w:r>
          </w:p>
        </w:tc>
        <w:tc>
          <w:tcPr>
            <w:tcW w:w="4320" w:type="dxa"/>
            <w:gridSpan w:val="3"/>
          </w:tcPr>
          <w:p w14:paraId="79091C1C" w14:textId="77777777" w:rsidR="009045E9" w:rsidRDefault="00000000">
            <w:r>
              <w:t>4 resolved, 1 ongoing</w:t>
            </w:r>
          </w:p>
        </w:tc>
      </w:tr>
      <w:tr w:rsidR="009045E9" w14:paraId="37C07EB5" w14:textId="77777777">
        <w:tc>
          <w:tcPr>
            <w:tcW w:w="2160" w:type="dxa"/>
          </w:tcPr>
          <w:p w14:paraId="21B95025" w14:textId="77777777" w:rsidR="009045E9" w:rsidRDefault="00000000">
            <w:r>
              <w:t>Regulation</w:t>
            </w:r>
          </w:p>
        </w:tc>
        <w:tc>
          <w:tcPr>
            <w:tcW w:w="2160" w:type="dxa"/>
            <w:gridSpan w:val="2"/>
          </w:tcPr>
          <w:p w14:paraId="5D447295" w14:textId="77777777" w:rsidR="009045E9" w:rsidRDefault="00000000">
            <w:r>
              <w:t>Status</w:t>
            </w:r>
          </w:p>
        </w:tc>
        <w:tc>
          <w:tcPr>
            <w:tcW w:w="2160" w:type="dxa"/>
            <w:gridSpan w:val="2"/>
          </w:tcPr>
          <w:p w14:paraId="25ECA17C" w14:textId="77777777" w:rsidR="009045E9" w:rsidRDefault="00000000">
            <w:r>
              <w:t>Last Audit</w:t>
            </w:r>
          </w:p>
        </w:tc>
        <w:tc>
          <w:tcPr>
            <w:tcW w:w="2160" w:type="dxa"/>
          </w:tcPr>
          <w:p w14:paraId="01FBE658" w14:textId="77777777" w:rsidR="009045E9" w:rsidRDefault="00000000">
            <w:r>
              <w:t>Next Audit</w:t>
            </w:r>
          </w:p>
        </w:tc>
      </w:tr>
      <w:tr w:rsidR="009045E9" w14:paraId="4CCF8E20" w14:textId="77777777">
        <w:tc>
          <w:tcPr>
            <w:tcW w:w="2160" w:type="dxa"/>
          </w:tcPr>
          <w:p w14:paraId="6EC9BD32" w14:textId="77777777" w:rsidR="009045E9" w:rsidRDefault="009045E9"/>
        </w:tc>
        <w:tc>
          <w:tcPr>
            <w:tcW w:w="2160" w:type="dxa"/>
            <w:gridSpan w:val="2"/>
          </w:tcPr>
          <w:p w14:paraId="4C6C1708" w14:textId="77777777" w:rsidR="009045E9" w:rsidRDefault="009045E9"/>
        </w:tc>
        <w:tc>
          <w:tcPr>
            <w:tcW w:w="2160" w:type="dxa"/>
            <w:gridSpan w:val="2"/>
          </w:tcPr>
          <w:p w14:paraId="69BC6F16" w14:textId="77777777" w:rsidR="009045E9" w:rsidRDefault="009045E9"/>
        </w:tc>
        <w:tc>
          <w:tcPr>
            <w:tcW w:w="2160" w:type="dxa"/>
          </w:tcPr>
          <w:p w14:paraId="7CFE8F62" w14:textId="77777777" w:rsidR="009045E9" w:rsidRDefault="009045E9"/>
        </w:tc>
      </w:tr>
      <w:tr w:rsidR="009045E9" w14:paraId="6389AAE8" w14:textId="77777777">
        <w:tc>
          <w:tcPr>
            <w:tcW w:w="2160" w:type="dxa"/>
          </w:tcPr>
          <w:p w14:paraId="518C2E47" w14:textId="77777777" w:rsidR="009045E9" w:rsidRDefault="009045E9"/>
        </w:tc>
        <w:tc>
          <w:tcPr>
            <w:tcW w:w="2160" w:type="dxa"/>
            <w:gridSpan w:val="2"/>
          </w:tcPr>
          <w:p w14:paraId="09D82CAB" w14:textId="77777777" w:rsidR="009045E9" w:rsidRDefault="009045E9"/>
        </w:tc>
        <w:tc>
          <w:tcPr>
            <w:tcW w:w="2160" w:type="dxa"/>
            <w:gridSpan w:val="2"/>
          </w:tcPr>
          <w:p w14:paraId="45364B8D" w14:textId="77777777" w:rsidR="009045E9" w:rsidRDefault="009045E9"/>
        </w:tc>
        <w:tc>
          <w:tcPr>
            <w:tcW w:w="2160" w:type="dxa"/>
          </w:tcPr>
          <w:p w14:paraId="4EFD393D" w14:textId="77777777" w:rsidR="009045E9" w:rsidRDefault="009045E9"/>
        </w:tc>
      </w:tr>
      <w:tr w:rsidR="009045E9" w14:paraId="4226721C" w14:textId="77777777">
        <w:tc>
          <w:tcPr>
            <w:tcW w:w="2160" w:type="dxa"/>
          </w:tcPr>
          <w:p w14:paraId="336E66A4" w14:textId="77777777" w:rsidR="009045E9" w:rsidRDefault="009045E9"/>
        </w:tc>
        <w:tc>
          <w:tcPr>
            <w:tcW w:w="2160" w:type="dxa"/>
            <w:gridSpan w:val="2"/>
          </w:tcPr>
          <w:p w14:paraId="2D646BAF" w14:textId="77777777" w:rsidR="009045E9" w:rsidRDefault="009045E9"/>
        </w:tc>
        <w:tc>
          <w:tcPr>
            <w:tcW w:w="2160" w:type="dxa"/>
            <w:gridSpan w:val="2"/>
          </w:tcPr>
          <w:p w14:paraId="0083E4B5" w14:textId="77777777" w:rsidR="009045E9" w:rsidRDefault="009045E9"/>
        </w:tc>
        <w:tc>
          <w:tcPr>
            <w:tcW w:w="2160" w:type="dxa"/>
          </w:tcPr>
          <w:p w14:paraId="5EE995D8" w14:textId="77777777" w:rsidR="009045E9" w:rsidRDefault="009045E9"/>
        </w:tc>
      </w:tr>
      <w:tr w:rsidR="009045E9" w14:paraId="197DE0A2" w14:textId="77777777">
        <w:tc>
          <w:tcPr>
            <w:tcW w:w="2160" w:type="dxa"/>
          </w:tcPr>
          <w:p w14:paraId="57F47E07" w14:textId="77777777" w:rsidR="009045E9" w:rsidRDefault="00000000">
            <w:r>
              <w:t>GDPR</w:t>
            </w:r>
          </w:p>
        </w:tc>
        <w:tc>
          <w:tcPr>
            <w:tcW w:w="2160" w:type="dxa"/>
            <w:gridSpan w:val="2"/>
          </w:tcPr>
          <w:p w14:paraId="5993B4EC" w14:textId="77777777" w:rsidR="009045E9" w:rsidRDefault="00000000">
            <w:r>
              <w:t>Compliant</w:t>
            </w:r>
          </w:p>
        </w:tc>
        <w:tc>
          <w:tcPr>
            <w:tcW w:w="2160" w:type="dxa"/>
            <w:gridSpan w:val="2"/>
          </w:tcPr>
          <w:p w14:paraId="1290AE89" w14:textId="77777777" w:rsidR="009045E9" w:rsidRDefault="00000000">
            <w:r>
              <w:t>Jan 2023</w:t>
            </w:r>
          </w:p>
        </w:tc>
        <w:tc>
          <w:tcPr>
            <w:tcW w:w="2160" w:type="dxa"/>
          </w:tcPr>
          <w:p w14:paraId="5384675B" w14:textId="77777777" w:rsidR="009045E9" w:rsidRDefault="00000000">
            <w:r>
              <w:t>Jan 2024</w:t>
            </w:r>
          </w:p>
        </w:tc>
      </w:tr>
      <w:tr w:rsidR="009045E9" w14:paraId="02CD3303" w14:textId="77777777">
        <w:tc>
          <w:tcPr>
            <w:tcW w:w="2160" w:type="dxa"/>
          </w:tcPr>
          <w:p w14:paraId="0D1F60C6" w14:textId="77777777" w:rsidR="009045E9" w:rsidRDefault="00000000">
            <w:r>
              <w:t>HIPAA</w:t>
            </w:r>
          </w:p>
        </w:tc>
        <w:tc>
          <w:tcPr>
            <w:tcW w:w="2160" w:type="dxa"/>
            <w:gridSpan w:val="2"/>
          </w:tcPr>
          <w:p w14:paraId="07D04F12" w14:textId="77777777" w:rsidR="009045E9" w:rsidRDefault="00000000">
            <w:r>
              <w:t>Compliant</w:t>
            </w:r>
          </w:p>
        </w:tc>
        <w:tc>
          <w:tcPr>
            <w:tcW w:w="2160" w:type="dxa"/>
            <w:gridSpan w:val="2"/>
          </w:tcPr>
          <w:p w14:paraId="5D760F6C" w14:textId="77777777" w:rsidR="009045E9" w:rsidRDefault="00000000">
            <w:r>
              <w:t>Mar 2023</w:t>
            </w:r>
          </w:p>
        </w:tc>
        <w:tc>
          <w:tcPr>
            <w:tcW w:w="2160" w:type="dxa"/>
          </w:tcPr>
          <w:p w14:paraId="153A90AE" w14:textId="77777777" w:rsidR="009045E9" w:rsidRDefault="00000000">
            <w:r>
              <w:t>Mar 2024</w:t>
            </w:r>
          </w:p>
        </w:tc>
      </w:tr>
      <w:tr w:rsidR="009045E9" w14:paraId="52F2FD02" w14:textId="77777777">
        <w:tc>
          <w:tcPr>
            <w:tcW w:w="2160" w:type="dxa"/>
          </w:tcPr>
          <w:p w14:paraId="152ABEBA" w14:textId="77777777" w:rsidR="009045E9" w:rsidRDefault="00000000">
            <w:r>
              <w:t>PCI-DSS</w:t>
            </w:r>
          </w:p>
        </w:tc>
        <w:tc>
          <w:tcPr>
            <w:tcW w:w="2160" w:type="dxa"/>
            <w:gridSpan w:val="2"/>
          </w:tcPr>
          <w:p w14:paraId="23E3A7BD" w14:textId="77777777" w:rsidR="009045E9" w:rsidRDefault="00000000">
            <w:r>
              <w:t>Compliant</w:t>
            </w:r>
          </w:p>
        </w:tc>
        <w:tc>
          <w:tcPr>
            <w:tcW w:w="2160" w:type="dxa"/>
            <w:gridSpan w:val="2"/>
          </w:tcPr>
          <w:p w14:paraId="6FA6B0AF" w14:textId="77777777" w:rsidR="009045E9" w:rsidRDefault="00000000">
            <w:r>
              <w:t>May 2023</w:t>
            </w:r>
          </w:p>
        </w:tc>
        <w:tc>
          <w:tcPr>
            <w:tcW w:w="2160" w:type="dxa"/>
          </w:tcPr>
          <w:p w14:paraId="68D51E29" w14:textId="77777777" w:rsidR="009045E9" w:rsidRDefault="00000000">
            <w:r>
              <w:t>May 2024</w:t>
            </w:r>
          </w:p>
        </w:tc>
      </w:tr>
      <w:tr w:rsidR="009045E9" w14:paraId="0BB943BE" w14:textId="77777777">
        <w:tc>
          <w:tcPr>
            <w:tcW w:w="2880" w:type="dxa"/>
            <w:gridSpan w:val="2"/>
          </w:tcPr>
          <w:p w14:paraId="4EE12811" w14:textId="77777777" w:rsidR="009045E9" w:rsidRDefault="00000000">
            <w:r>
              <w:t>Risk</w:t>
            </w:r>
          </w:p>
        </w:tc>
        <w:tc>
          <w:tcPr>
            <w:tcW w:w="2880" w:type="dxa"/>
            <w:gridSpan w:val="2"/>
          </w:tcPr>
          <w:p w14:paraId="2ECAF50F" w14:textId="77777777" w:rsidR="009045E9" w:rsidRDefault="00000000">
            <w:r>
              <w:t>Mitigation Strategy</w:t>
            </w:r>
          </w:p>
        </w:tc>
        <w:tc>
          <w:tcPr>
            <w:tcW w:w="2880" w:type="dxa"/>
            <w:gridSpan w:val="2"/>
          </w:tcPr>
          <w:p w14:paraId="3B2814F8" w14:textId="77777777" w:rsidR="009045E9" w:rsidRDefault="00000000">
            <w:r>
              <w:t>Current Status</w:t>
            </w:r>
          </w:p>
        </w:tc>
      </w:tr>
      <w:tr w:rsidR="009045E9" w14:paraId="335AD568" w14:textId="77777777">
        <w:tc>
          <w:tcPr>
            <w:tcW w:w="2880" w:type="dxa"/>
            <w:gridSpan w:val="2"/>
          </w:tcPr>
          <w:p w14:paraId="2FDCCC57" w14:textId="77777777" w:rsidR="009045E9" w:rsidRDefault="00000000">
            <w:r>
              <w:t>Data Breach</w:t>
            </w:r>
          </w:p>
        </w:tc>
        <w:tc>
          <w:tcPr>
            <w:tcW w:w="2880" w:type="dxa"/>
            <w:gridSpan w:val="2"/>
          </w:tcPr>
          <w:p w14:paraId="4497ED9D" w14:textId="77777777" w:rsidR="009045E9" w:rsidRDefault="00000000">
            <w:r>
              <w:t>Enhanced encryption</w:t>
            </w:r>
          </w:p>
        </w:tc>
        <w:tc>
          <w:tcPr>
            <w:tcW w:w="2880" w:type="dxa"/>
            <w:gridSpan w:val="2"/>
          </w:tcPr>
          <w:p w14:paraId="138368DE" w14:textId="77777777" w:rsidR="009045E9" w:rsidRDefault="00000000">
            <w:r>
              <w:t>Low risk</w:t>
            </w:r>
          </w:p>
        </w:tc>
      </w:tr>
      <w:tr w:rsidR="009045E9" w14:paraId="7F26F59D" w14:textId="77777777">
        <w:tc>
          <w:tcPr>
            <w:tcW w:w="2880" w:type="dxa"/>
            <w:gridSpan w:val="2"/>
          </w:tcPr>
          <w:p w14:paraId="3EB9B892" w14:textId="77777777" w:rsidR="009045E9" w:rsidRDefault="00000000">
            <w:r>
              <w:t>Service Downtime</w:t>
            </w:r>
          </w:p>
        </w:tc>
        <w:tc>
          <w:tcPr>
            <w:tcW w:w="2880" w:type="dxa"/>
            <w:gridSpan w:val="2"/>
          </w:tcPr>
          <w:p w14:paraId="75EA7EF2" w14:textId="77777777" w:rsidR="009045E9" w:rsidRDefault="00000000">
            <w:r>
              <w:t>Redundant systems</w:t>
            </w:r>
          </w:p>
        </w:tc>
        <w:tc>
          <w:tcPr>
            <w:tcW w:w="2880" w:type="dxa"/>
            <w:gridSpan w:val="2"/>
          </w:tcPr>
          <w:p w14:paraId="4014F5D0" w14:textId="77777777" w:rsidR="009045E9" w:rsidRDefault="00000000">
            <w:r>
              <w:t>Medium risk</w:t>
            </w:r>
          </w:p>
        </w:tc>
      </w:tr>
      <w:tr w:rsidR="009045E9" w14:paraId="5AF45AEA" w14:textId="77777777">
        <w:tc>
          <w:tcPr>
            <w:tcW w:w="2880" w:type="dxa"/>
            <w:gridSpan w:val="2"/>
          </w:tcPr>
          <w:p w14:paraId="14A98C10" w14:textId="77777777" w:rsidR="009045E9" w:rsidRDefault="00000000">
            <w:r>
              <w:t>Insider Threats</w:t>
            </w:r>
          </w:p>
        </w:tc>
        <w:tc>
          <w:tcPr>
            <w:tcW w:w="2880" w:type="dxa"/>
            <w:gridSpan w:val="2"/>
          </w:tcPr>
          <w:p w14:paraId="476EF763" w14:textId="77777777" w:rsidR="009045E9" w:rsidRDefault="00000000">
            <w:r>
              <w:t>Increased monitoring</w:t>
            </w:r>
          </w:p>
        </w:tc>
        <w:tc>
          <w:tcPr>
            <w:tcW w:w="2880" w:type="dxa"/>
            <w:gridSpan w:val="2"/>
          </w:tcPr>
          <w:p w14:paraId="071565F0" w14:textId="77777777" w:rsidR="009045E9" w:rsidRDefault="00000000">
            <w:r>
              <w:t>High risk</w:t>
            </w:r>
          </w:p>
        </w:tc>
      </w:tr>
      <w:tr w:rsidR="009045E9" w14:paraId="2AAF00AB" w14:textId="77777777">
        <w:tc>
          <w:tcPr>
            <w:tcW w:w="2880" w:type="dxa"/>
            <w:gridSpan w:val="2"/>
          </w:tcPr>
          <w:p w14:paraId="6B509BB8" w14:textId="77777777" w:rsidR="009045E9" w:rsidRDefault="00000000">
            <w:r>
              <w:t>Phishing Attacks</w:t>
            </w:r>
          </w:p>
        </w:tc>
        <w:tc>
          <w:tcPr>
            <w:tcW w:w="2880" w:type="dxa"/>
            <w:gridSpan w:val="2"/>
          </w:tcPr>
          <w:p w14:paraId="0E72E472" w14:textId="77777777" w:rsidR="009045E9" w:rsidRDefault="00000000">
            <w:r>
              <w:t>Security awareness training</w:t>
            </w:r>
          </w:p>
        </w:tc>
        <w:tc>
          <w:tcPr>
            <w:tcW w:w="2880" w:type="dxa"/>
            <w:gridSpan w:val="2"/>
          </w:tcPr>
          <w:p w14:paraId="68B2B3F7" w14:textId="77777777" w:rsidR="009045E9" w:rsidRDefault="00000000">
            <w:r>
              <w:t>Medium risk</w:t>
            </w:r>
          </w:p>
        </w:tc>
      </w:tr>
    </w:tbl>
    <w:p w14:paraId="16B97637" w14:textId="77777777" w:rsidR="009045E9" w:rsidRDefault="00000000">
      <w:pPr>
        <w:pStyle w:val="Heading3"/>
      </w:pPr>
      <w:r>
        <w:t>3.6 User Experience:</w:t>
      </w:r>
    </w:p>
    <w:p w14:paraId="63F8EA81" w14:textId="77777777" w:rsidR="009045E9" w:rsidRDefault="00000000">
      <w:r>
        <w:t>Display user feedback and satisfaction scores.</w:t>
      </w:r>
      <w:r>
        <w:br/>
        <w:t>Show metrics on training sessions and ticket resolution times.</w:t>
      </w:r>
    </w:p>
    <w:p w14:paraId="5F493E7D" w14:textId="77777777" w:rsidR="009045E9" w:rsidRDefault="00000000">
      <w:pPr>
        <w:pStyle w:val="Heading3"/>
      </w:pPr>
      <w:r>
        <w:t>Sample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45E9" w14:paraId="53DD746D" w14:textId="77777777">
        <w:tc>
          <w:tcPr>
            <w:tcW w:w="4320" w:type="dxa"/>
          </w:tcPr>
          <w:p w14:paraId="17EF2345" w14:textId="77777777" w:rsidR="009045E9" w:rsidRDefault="00000000">
            <w:r>
              <w:t>Metric</w:t>
            </w:r>
          </w:p>
        </w:tc>
        <w:tc>
          <w:tcPr>
            <w:tcW w:w="4320" w:type="dxa"/>
          </w:tcPr>
          <w:p w14:paraId="4C28CA15" w14:textId="77777777" w:rsidR="009045E9" w:rsidRDefault="00000000">
            <w:r>
              <w:t>Value</w:t>
            </w:r>
          </w:p>
        </w:tc>
      </w:tr>
      <w:tr w:rsidR="009045E9" w14:paraId="53C1DD9C" w14:textId="77777777">
        <w:tc>
          <w:tcPr>
            <w:tcW w:w="4320" w:type="dxa"/>
          </w:tcPr>
          <w:p w14:paraId="61137D74" w14:textId="77777777" w:rsidR="009045E9" w:rsidRDefault="00000000">
            <w:r>
              <w:t>Overall Satisfaction</w:t>
            </w:r>
          </w:p>
        </w:tc>
        <w:tc>
          <w:tcPr>
            <w:tcW w:w="4320" w:type="dxa"/>
          </w:tcPr>
          <w:p w14:paraId="43C0BA8F" w14:textId="77777777" w:rsidR="009045E9" w:rsidRDefault="00000000">
            <w:r>
              <w:t>4.5/5</w:t>
            </w:r>
          </w:p>
        </w:tc>
      </w:tr>
      <w:tr w:rsidR="009045E9" w14:paraId="0CCE46E4" w14:textId="77777777">
        <w:tc>
          <w:tcPr>
            <w:tcW w:w="4320" w:type="dxa"/>
          </w:tcPr>
          <w:p w14:paraId="4F5F8575" w14:textId="77777777" w:rsidR="009045E9" w:rsidRDefault="00000000">
            <w:r>
              <w:t>Feedback Volume</w:t>
            </w:r>
          </w:p>
        </w:tc>
        <w:tc>
          <w:tcPr>
            <w:tcW w:w="4320" w:type="dxa"/>
          </w:tcPr>
          <w:p w14:paraId="1E8FC6E7" w14:textId="77777777" w:rsidR="009045E9" w:rsidRDefault="00000000">
            <w:r>
              <w:t>500 responses</w:t>
            </w:r>
          </w:p>
        </w:tc>
      </w:tr>
      <w:tr w:rsidR="009045E9" w14:paraId="7DC9B4D9" w14:textId="77777777">
        <w:tc>
          <w:tcPr>
            <w:tcW w:w="4320" w:type="dxa"/>
          </w:tcPr>
          <w:p w14:paraId="60824A6E" w14:textId="77777777" w:rsidR="009045E9" w:rsidRDefault="00000000">
            <w:r>
              <w:t>Common Suggestions</w:t>
            </w:r>
          </w:p>
        </w:tc>
        <w:tc>
          <w:tcPr>
            <w:tcW w:w="4320" w:type="dxa"/>
          </w:tcPr>
          <w:p w14:paraId="016E413F" w14:textId="77777777" w:rsidR="009045E9" w:rsidRDefault="00000000">
            <w:r>
              <w:t>Improved mobile access, faster support</w:t>
            </w:r>
          </w:p>
        </w:tc>
      </w:tr>
      <w:tr w:rsidR="009045E9" w14:paraId="00CAE483" w14:textId="77777777">
        <w:tc>
          <w:tcPr>
            <w:tcW w:w="4320" w:type="dxa"/>
          </w:tcPr>
          <w:p w14:paraId="3E2BD40E" w14:textId="77777777" w:rsidR="009045E9" w:rsidRDefault="00000000">
            <w:r>
              <w:t>Metric</w:t>
            </w:r>
          </w:p>
        </w:tc>
        <w:tc>
          <w:tcPr>
            <w:tcW w:w="4320" w:type="dxa"/>
          </w:tcPr>
          <w:p w14:paraId="3272FFC5" w14:textId="77777777" w:rsidR="009045E9" w:rsidRDefault="00000000">
            <w:r>
              <w:t>Value</w:t>
            </w:r>
          </w:p>
        </w:tc>
      </w:tr>
      <w:tr w:rsidR="009045E9" w14:paraId="25C2057F" w14:textId="77777777">
        <w:tc>
          <w:tcPr>
            <w:tcW w:w="4320" w:type="dxa"/>
          </w:tcPr>
          <w:p w14:paraId="78C2B699" w14:textId="77777777" w:rsidR="009045E9" w:rsidRDefault="00000000">
            <w:r>
              <w:t>Training Sessions</w:t>
            </w:r>
          </w:p>
        </w:tc>
        <w:tc>
          <w:tcPr>
            <w:tcW w:w="4320" w:type="dxa"/>
          </w:tcPr>
          <w:p w14:paraId="60E3FF32" w14:textId="77777777" w:rsidR="009045E9" w:rsidRDefault="00000000">
            <w:r>
              <w:t>20</w:t>
            </w:r>
          </w:p>
        </w:tc>
      </w:tr>
      <w:tr w:rsidR="009045E9" w14:paraId="5A9EC701" w14:textId="77777777">
        <w:tc>
          <w:tcPr>
            <w:tcW w:w="4320" w:type="dxa"/>
          </w:tcPr>
          <w:p w14:paraId="1F5994EF" w14:textId="77777777" w:rsidR="009045E9" w:rsidRDefault="00000000">
            <w:r>
              <w:t>Participation Rate</w:t>
            </w:r>
          </w:p>
        </w:tc>
        <w:tc>
          <w:tcPr>
            <w:tcW w:w="4320" w:type="dxa"/>
          </w:tcPr>
          <w:p w14:paraId="4AB3465A" w14:textId="77777777" w:rsidR="009045E9" w:rsidRDefault="00000000">
            <w:r>
              <w:t>85%</w:t>
            </w:r>
          </w:p>
        </w:tc>
      </w:tr>
      <w:tr w:rsidR="009045E9" w14:paraId="7A9370F7" w14:textId="77777777">
        <w:tc>
          <w:tcPr>
            <w:tcW w:w="4320" w:type="dxa"/>
          </w:tcPr>
          <w:p w14:paraId="1845692D" w14:textId="77777777" w:rsidR="009045E9" w:rsidRDefault="00000000">
            <w:r>
              <w:t>Ticket Resolution Time</w:t>
            </w:r>
          </w:p>
        </w:tc>
        <w:tc>
          <w:tcPr>
            <w:tcW w:w="4320" w:type="dxa"/>
          </w:tcPr>
          <w:p w14:paraId="39E0A7D5" w14:textId="77777777" w:rsidR="009045E9" w:rsidRDefault="00000000">
            <w:r>
              <w:t>3 hours</w:t>
            </w:r>
          </w:p>
        </w:tc>
      </w:tr>
      <w:tr w:rsidR="009045E9" w14:paraId="29DD4EB9" w14:textId="77777777">
        <w:tc>
          <w:tcPr>
            <w:tcW w:w="4320" w:type="dxa"/>
          </w:tcPr>
          <w:p w14:paraId="0561A4BA" w14:textId="77777777" w:rsidR="009045E9" w:rsidRDefault="00000000">
            <w:r>
              <w:t>User Feedback</w:t>
            </w:r>
          </w:p>
        </w:tc>
        <w:tc>
          <w:tcPr>
            <w:tcW w:w="4320" w:type="dxa"/>
          </w:tcPr>
          <w:p w14:paraId="0DF923C1" w14:textId="77777777" w:rsidR="009045E9" w:rsidRDefault="00000000">
            <w:r>
              <w:t>4.7/5</w:t>
            </w:r>
          </w:p>
        </w:tc>
      </w:tr>
    </w:tbl>
    <w:p w14:paraId="2A21DE1C" w14:textId="77777777" w:rsidR="009045E9" w:rsidRDefault="00000000">
      <w:pPr>
        <w:pStyle w:val="Heading1"/>
      </w:pPr>
      <w:r>
        <w:t>4. Appendices</w:t>
      </w:r>
    </w:p>
    <w:p w14:paraId="705295E9" w14:textId="77777777" w:rsidR="009045E9" w:rsidRDefault="00000000">
      <w:pPr>
        <w:pStyle w:val="Heading2"/>
      </w:pPr>
      <w:r>
        <w:t>Glossary:</w:t>
      </w:r>
    </w:p>
    <w:p w14:paraId="2B4DFF43" w14:textId="77777777" w:rsidR="009045E9" w:rsidRDefault="00000000">
      <w:r>
        <w:t>CIO: Chief Information Officer</w:t>
      </w:r>
      <w:r>
        <w:br/>
        <w:t>TBM: Technology Business Management</w:t>
      </w:r>
      <w:r>
        <w:br/>
        <w:t>EDUCAUSE: A nonprofit association whose mission is to advance higher education through the use of information technology</w:t>
      </w:r>
      <w:r>
        <w:br/>
        <w:t>SLA: Service Level Agreement</w:t>
      </w:r>
      <w:r>
        <w:br/>
        <w:t>MTTR: Mean Time to Repair</w:t>
      </w:r>
      <w:r>
        <w:br/>
        <w:t>MTBF: Mean Time Between Failures</w:t>
      </w:r>
    </w:p>
    <w:p w14:paraId="6A466B4E" w14:textId="77777777" w:rsidR="009045E9" w:rsidRDefault="00000000">
      <w:pPr>
        <w:pStyle w:val="Heading2"/>
      </w:pPr>
      <w:r>
        <w:lastRenderedPageBreak/>
        <w:t>References:</w:t>
      </w:r>
    </w:p>
    <w:p w14:paraId="2A8F717E" w14:textId="77777777" w:rsidR="009045E9" w:rsidRDefault="00000000">
      <w:r>
        <w:t>EDUCAUSE IT Service Catalog</w:t>
      </w:r>
      <w:r>
        <w:br/>
        <w:t>TBM Council Standards</w:t>
      </w:r>
      <w:r>
        <w:br/>
        <w:t>Relevant Organizational Policies</w:t>
      </w:r>
    </w:p>
    <w:sectPr w:rsidR="00904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958643">
    <w:abstractNumId w:val="8"/>
  </w:num>
  <w:num w:numId="2" w16cid:durableId="1715419320">
    <w:abstractNumId w:val="6"/>
  </w:num>
  <w:num w:numId="3" w16cid:durableId="1820222642">
    <w:abstractNumId w:val="5"/>
  </w:num>
  <w:num w:numId="4" w16cid:durableId="1191456860">
    <w:abstractNumId w:val="4"/>
  </w:num>
  <w:num w:numId="5" w16cid:durableId="1281719906">
    <w:abstractNumId w:val="7"/>
  </w:num>
  <w:num w:numId="6" w16cid:durableId="1515923015">
    <w:abstractNumId w:val="3"/>
  </w:num>
  <w:num w:numId="7" w16cid:durableId="1922252066">
    <w:abstractNumId w:val="2"/>
  </w:num>
  <w:num w:numId="8" w16cid:durableId="319771151">
    <w:abstractNumId w:val="1"/>
  </w:num>
  <w:num w:numId="9" w16cid:durableId="50957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0F1"/>
    <w:rsid w:val="0015074B"/>
    <w:rsid w:val="0029639D"/>
    <w:rsid w:val="00326F90"/>
    <w:rsid w:val="006E6261"/>
    <w:rsid w:val="009045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337FC"/>
  <w14:defaultImageDpi w14:val="300"/>
  <w15:docId w15:val="{3E6F1C9C-3804-4957-8C5A-982C455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Sabado</cp:lastModifiedBy>
  <cp:revision>2</cp:revision>
  <dcterms:created xsi:type="dcterms:W3CDTF">2013-12-23T23:15:00Z</dcterms:created>
  <dcterms:modified xsi:type="dcterms:W3CDTF">2024-06-25T03:35:00Z</dcterms:modified>
  <cp:category/>
</cp:coreProperties>
</file>