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>Cargo Handling Controller Subsystem</w:t>
      </w:r>
    </w:p>
    <w:p>
      <w:r>
        <w:t>The CHC executes the top-level cargo handling control loop and mediates all safety interlocks.</w:t>
      </w:r>
    </w:p>
    <w:p>
      <w:pPr>
        <w:pStyle w:val="Heading2"/>
      </w:pPr>
      <w:r>
        <w:t>Components</w:t>
      </w:r>
    </w:p>
    <w:p>
      <w:r>
        <w:t>The Interlock isolates power to the conveyor drive within 500 milliseconds of a detected obstruction.</w:t>
      </w:r>
    </w:p>
    <w:p>
      <w:r>
        <w:t>The Boom Actuator raises and lowers the loading boom during pallet transfer.</w:t>
      </w:r>
    </w:p>
    <w:p>
      <w:r>
        <w:t>The Fault Logger records fault events raised by any cargo handling component.</w:t>
      </w:r>
    </w:p>
    <w:p>
      <w:r>
        <w:t>The Position Sensor Array reports pallet position to the CHC over the internal data bus.</w:t>
      </w:r>
    </w:p>
    <w:p>
      <w:r>
        <w:t>The system may enter the Standby mode when no cargo handling activity has been commanded for 10 minutes.</w:t>
      </w:r>
    </w:p>
    <w:p>
      <w:pPr>
        <w:pStyle w:val="Heading2"/>
      </w:pPr>
      <w:r>
        <w:t>Functions</w:t>
      </w:r>
    </w:p>
    <w:p>
      <w:r>
        <w:t>The Validate Load Capacity function confirms that the measured pallet weight is within the rated conveyor capacity.</w:t>
      </w:r>
    </w:p>
    <w:p>
      <w:r>
        <w:t>The Log Fault Event function appends a fault record to the fault logger whenever a component reports an error.</w:t>
      </w:r>
    </w:p>
    <w:p>
      <w:r>
        <w:t>The Transmit Fault Summary function assembles the fault log and Diagnostic Interface status into a per-flight report.</w:t>
      </w:r>
    </w:p>
    <w:p>
      <w:pPr>
        <w:pStyle w:val="Heading2"/>
      </w:pPr>
      <w:r>
        <w:t>Requirements</w:t>
      </w:r>
    </w:p>
    <w:p>
      <w:r>
        <w:t>REQ-004: The Interlock shall isolate power to the conveyor drive within 500 milliseconds of a detected obstruction.</w:t>
      </w:r>
    </w:p>
    <w:p>
      <w:r>
        <w:t>REQ-005: The Boom Actuator shall complete a full raise cycle within 3 seconds.</w:t>
      </w:r>
    </w:p>
    <w:p>
      <w:r>
        <w:t>REQ-006: The Fault Logger shall retain the most recent 500 fault records.</w:t>
      </w:r>
    </w:p>
    <w:p>
      <w:r>
        <w:t>REQ-007: The CHC shall command the Boom Actuator only while the system is outside the Interlock mode.</w:t>
      </w:r>
    </w:p>
  </w:body>
</w:document>
</file>