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2</w:t>
      </w:r>
    </w:p>
    <w:p>
      <w:pPr>
        <w:pStyle w:val="Author"/>
      </w:pPr>
      <w:r>
        <w:t xml:space="preserve">Joe Dickerson</w:t>
      </w:r>
    </w:p>
    <w:p>
      <w:pPr>
        <w:pStyle w:val="Date"/>
      </w:pPr>
      <w:r>
        <w:t xml:space="preserve">2026-02-14</w:t>
      </w:r>
    </w:p>
    <w:bookmarkStart w:id="44" w:name="section"/>
    <w:p>
      <w:pPr>
        <w:pStyle w:val="Heading2"/>
      </w:pPr>
      <w:r>
        <w:t xml:space="preserve">1.</w:t>
      </w:r>
    </w:p>
    <w:p>
      <w:pPr>
        <w:pStyle w:val="FirstParagraph"/>
      </w:pPr>
      <w:r>
        <w:t xml:space="preserve">We use the provided code to make the LOD score plot with 100 marker map and then recreate the LOD score plots using 10 marker map as follows:</w:t>
      </w:r>
    </w:p>
    <w:p>
      <w:pPr>
        <w:pStyle w:val="SourceCode"/>
      </w:pPr>
      <w:r>
        <w:rPr>
          <w:rStyle w:val="DocumentationTok"/>
        </w:rPr>
        <w:t xml:space="preserve">########################################</w:t>
      </w:r>
      <w:r>
        <w:br/>
      </w:r>
      <w:r>
        <w:rPr>
          <w:rStyle w:val="DocumentationTok"/>
        </w:rPr>
        <w:t xml:space="preserve">## Original method, Dense Marker Map: ##</w:t>
      </w:r>
      <w:r>
        <w:br/>
      </w:r>
      <w:r>
        <w:rPr>
          <w:rStyle w:val="DocumentationTok"/>
        </w:rPr>
        <w:t xml:space="preserve">########################################</w:t>
      </w:r>
      <w:r>
        <w:br/>
      </w:r>
      <w:r>
        <w:br/>
      </w:r>
      <w:r>
        <w:rPr>
          <w:rStyle w:val="FunctionTok"/>
        </w:rPr>
        <w:t xml:space="preserve">library</w:t>
      </w:r>
      <w:r>
        <w:rPr>
          <w:rStyle w:val="NormalTok"/>
        </w:rPr>
        <w:t xml:space="preserve">(qtl)</w:t>
      </w:r>
      <w:r>
        <w:br/>
      </w:r>
      <w:r>
        <w:br/>
      </w:r>
      <w:r>
        <w:rPr>
          <w:rStyle w:val="FunctionTok"/>
        </w:rPr>
        <w:t xml:space="preserve">set.seed</w:t>
      </w:r>
      <w:r>
        <w:rPr>
          <w:rStyle w:val="NormalTok"/>
        </w:rPr>
        <w:t xml:space="preserve">(</w:t>
      </w:r>
      <w:r>
        <w:rPr>
          <w:rStyle w:val="DecValTok"/>
        </w:rPr>
        <w:t xml:space="preserve">899</w:t>
      </w:r>
      <w:r>
        <w:rPr>
          <w:rStyle w:val="NormalTok"/>
        </w:rPr>
        <w:t xml:space="preserve">)</w:t>
      </w:r>
      <w:r>
        <w:br/>
      </w:r>
      <w:r>
        <w:br/>
      </w:r>
      <w:r>
        <w:rPr>
          <w:rStyle w:val="DocumentationTok"/>
        </w:rPr>
        <w:t xml:space="preserve">## Simulated genetic map with  100 markers:</w:t>
      </w:r>
      <w:r>
        <w:br/>
      </w:r>
      <w:r>
        <w:br/>
      </w:r>
      <w:r>
        <w:rPr>
          <w:rStyle w:val="NormalTok"/>
        </w:rPr>
        <w:t xml:space="preserve">map1 </w:t>
      </w:r>
      <w:r>
        <w:rPr>
          <w:rStyle w:val="OtherTok"/>
        </w:rPr>
        <w:t xml:space="preserve">&lt;-</w:t>
      </w:r>
      <w:r>
        <w:rPr>
          <w:rStyle w:val="NormalTok"/>
        </w:rPr>
        <w:t xml:space="preserve"> </w:t>
      </w:r>
      <w:r>
        <w:rPr>
          <w:rStyle w:val="FunctionTok"/>
        </w:rPr>
        <w:t xml:space="preserve">sim.map</w:t>
      </w:r>
      <w:r>
        <w:rPr>
          <w:rStyle w:val="NormalTok"/>
        </w:rPr>
        <w:t xml:space="preserve">(</w:t>
      </w:r>
      <w:r>
        <w:rPr>
          <w:rStyle w:val="DecValTok"/>
        </w:rPr>
        <w:t xml:space="preserve">100</w:t>
      </w:r>
      <w:r>
        <w:rPr>
          <w:rStyle w:val="NormalTok"/>
        </w:rPr>
        <w:t xml:space="preserve">, </w:t>
      </w:r>
      <w:r>
        <w:rPr>
          <w:rStyle w:val="AttributeTok"/>
        </w:rPr>
        <w:t xml:space="preserve">n.mar =</w:t>
      </w:r>
      <w:r>
        <w:rPr>
          <w:rStyle w:val="NormalTok"/>
        </w:rPr>
        <w:t xml:space="preserve"> </w:t>
      </w:r>
      <w:r>
        <w:rPr>
          <w:rStyle w:val="DecValTok"/>
        </w:rPr>
        <w:t xml:space="preserve">100</w:t>
      </w:r>
      <w:r>
        <w:rPr>
          <w:rStyle w:val="NormalTok"/>
        </w:rPr>
        <w:t xml:space="preserve">, </w:t>
      </w:r>
      <w:r>
        <w:rPr>
          <w:rStyle w:val="AttributeTok"/>
        </w:rPr>
        <w:t xml:space="preserve">include.x=</w:t>
      </w:r>
      <w:r>
        <w:rPr>
          <w:rStyle w:val="ConstantTok"/>
        </w:rPr>
        <w:t xml:space="preserve">FALSE</w:t>
      </w:r>
      <w:r>
        <w:rPr>
          <w:rStyle w:val="NormalTok"/>
        </w:rPr>
        <w:t xml:space="preserve">, </w:t>
      </w:r>
      <w:r>
        <w:rPr>
          <w:rStyle w:val="AttributeTok"/>
        </w:rPr>
        <w:t xml:space="preserve">eq.spacing=</w:t>
      </w:r>
      <w:r>
        <w:rPr>
          <w:rStyle w:val="ConstantTok"/>
        </w:rPr>
        <w:t xml:space="preserve">FALSE</w:t>
      </w:r>
      <w:r>
        <w:rPr>
          <w:rStyle w:val="NormalTok"/>
        </w:rPr>
        <w:t xml:space="preserve">)</w:t>
      </w:r>
      <w:r>
        <w:br/>
      </w:r>
      <w:r>
        <w:rPr>
          <w:rStyle w:val="FunctionTok"/>
        </w:rPr>
        <w:t xml:space="preserve">plot</w:t>
      </w:r>
      <w:r>
        <w:rPr>
          <w:rStyle w:val="NormalTok"/>
        </w:rPr>
        <w:t xml:space="preserve">(map1)</w:t>
      </w:r>
    </w:p>
    <w:p>
      <w:pPr>
        <w:pStyle w:val="FirstParagraph"/>
      </w:pPr>
      <w:r>
        <w:drawing>
          <wp:inline>
            <wp:extent cx="4620126" cy="3696101"/>
            <wp:effectExtent b="0" l="0" r="0" t="0"/>
            <wp:docPr descr="" title="" id="21" name="Picture"/>
            <a:graphic>
              <a:graphicData uri="http://schemas.openxmlformats.org/drawingml/2006/picture">
                <pic:pic>
                  <pic:nvPicPr>
                    <pic:cNvPr descr="phc6088-hw2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Simulating phenotype and genotyping data</w:t>
      </w:r>
      <w:r>
        <w:br/>
      </w:r>
      <w:r>
        <w:rPr>
          <w:rStyle w:val="DocumentationTok"/>
        </w:rPr>
        <w:t xml:space="preserve">## ONE QTL model: chr, cM position, a, d</w:t>
      </w:r>
      <w:r>
        <w:br/>
      </w:r>
      <w:r>
        <w:br/>
      </w:r>
      <w:r>
        <w:rPr>
          <w:rStyle w:val="NormalTok"/>
        </w:rPr>
        <w:t xml:space="preserve">fake1 </w:t>
      </w:r>
      <w:r>
        <w:rPr>
          <w:rStyle w:val="OtherTok"/>
        </w:rPr>
        <w:t xml:space="preserve">&lt;-</w:t>
      </w:r>
      <w:r>
        <w:rPr>
          <w:rStyle w:val="NormalTok"/>
        </w:rPr>
        <w:t xml:space="preserve"> </w:t>
      </w:r>
      <w:r>
        <w:rPr>
          <w:rStyle w:val="FunctionTok"/>
        </w:rPr>
        <w:t xml:space="preserve">sim.cross</w:t>
      </w:r>
      <w:r>
        <w:rPr>
          <w:rStyle w:val="NormalTok"/>
        </w:rPr>
        <w:t xml:space="preserve">(map1, </w:t>
      </w:r>
      <w:r>
        <w:rPr>
          <w:rStyle w:val="AttributeTok"/>
        </w:rPr>
        <w:t xml:space="preserve">type=</w:t>
      </w:r>
      <w:r>
        <w:rPr>
          <w:rStyle w:val="StringTok"/>
        </w:rPr>
        <w:t xml:space="preserve">"f2"</w:t>
      </w:r>
      <w:r>
        <w:rPr>
          <w:rStyle w:val="NormalTok"/>
        </w:rPr>
        <w:t xml:space="preserve">, </w:t>
      </w:r>
      <w:r>
        <w:rPr>
          <w:rStyle w:val="AttributeTok"/>
        </w:rPr>
        <w:t xml:space="preserve">n.ind=</w:t>
      </w:r>
      <w:r>
        <w:rPr>
          <w:rStyle w:val="DecValTok"/>
        </w:rPr>
        <w:t xml:space="preserve">100</w:t>
      </w:r>
      <w:r>
        <w:rPr>
          <w:rStyle w:val="NormalTok"/>
        </w:rPr>
        <w:t xml:space="preserve">, </w:t>
      </w:r>
      <w:r>
        <w:rPr>
          <w:rStyle w:val="AttributeTok"/>
        </w:rPr>
        <w:t xml:space="preserve">model =</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50</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 </w:t>
      </w:r>
      <w:r>
        <w:br/>
      </w:r>
      <w:r>
        <w:br/>
      </w:r>
      <w:r>
        <w:rPr>
          <w:rStyle w:val="DocumentationTok"/>
        </w:rPr>
        <w:t xml:space="preserve">## True QTL</w:t>
      </w:r>
      <w:r>
        <w:br/>
      </w:r>
      <w:r>
        <w:rPr>
          <w:rStyle w:val="FunctionTok"/>
        </w:rPr>
        <w:t xml:space="preserve">boxplot</w:t>
      </w:r>
      <w:r>
        <w:rPr>
          <w:rStyle w:val="NormalTok"/>
        </w:rPr>
        <w:t xml:space="preserve">(fake1</w:t>
      </w:r>
      <w:r>
        <w:rPr>
          <w:rStyle w:val="SpecialCharTok"/>
        </w:rPr>
        <w:t xml:space="preserve">$</w:t>
      </w:r>
      <w:r>
        <w:rPr>
          <w:rStyle w:val="NormalTok"/>
        </w:rPr>
        <w:t xml:space="preserve">pheno[,</w:t>
      </w:r>
      <w:r>
        <w:rPr>
          <w:rStyle w:val="DecValTok"/>
        </w:rPr>
        <w:t xml:space="preserve">1</w:t>
      </w:r>
      <w:r>
        <w:rPr>
          <w:rStyle w:val="NormalTok"/>
        </w:rPr>
        <w:t xml:space="preserve">]</w:t>
      </w:r>
      <w:r>
        <w:rPr>
          <w:rStyle w:val="SpecialCharTok"/>
        </w:rPr>
        <w:t xml:space="preserve">~</w:t>
      </w:r>
      <w:r>
        <w:rPr>
          <w:rStyle w:val="NormalTok"/>
        </w:rPr>
        <w:t xml:space="preserve">fake1</w:t>
      </w:r>
      <w:r>
        <w:rPr>
          <w:rStyle w:val="SpecialCharTok"/>
        </w:rPr>
        <w:t xml:space="preserve">$</w:t>
      </w:r>
      <w:r>
        <w:rPr>
          <w:rStyle w:val="NormalTok"/>
        </w:rPr>
        <w:t xml:space="preserve">qtlgeno[,</w:t>
      </w:r>
      <w:r>
        <w:rPr>
          <w:rStyle w:val="DecValTok"/>
        </w:rPr>
        <w:t xml:space="preserve">1</w:t>
      </w:r>
      <w:r>
        <w:rPr>
          <w:rStyle w:val="NormalTok"/>
        </w:rPr>
        <w:t xml:space="preserve">]) </w:t>
      </w:r>
    </w:p>
    <w:p>
      <w:pPr>
        <w:pStyle w:val="FirstParagraph"/>
      </w:pPr>
      <w:r>
        <w:drawing>
          <wp:inline>
            <wp:extent cx="4620126" cy="3696101"/>
            <wp:effectExtent b="0" l="0" r="0" t="0"/>
            <wp:docPr descr="" title="" id="24" name="Picture"/>
            <a:graphic>
              <a:graphicData uri="http://schemas.openxmlformats.org/drawingml/2006/picture">
                <pic:pic>
                  <pic:nvPicPr>
                    <pic:cNvPr descr="phc6088-hw2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First Marker</w:t>
      </w:r>
      <w:r>
        <w:br/>
      </w:r>
      <w:r>
        <w:rPr>
          <w:rStyle w:val="FunctionTok"/>
        </w:rPr>
        <w:t xml:space="preserve">boxplot</w:t>
      </w:r>
      <w:r>
        <w:rPr>
          <w:rStyle w:val="NormalTok"/>
        </w:rPr>
        <w:t xml:space="preserve">(fake1</w:t>
      </w:r>
      <w:r>
        <w:rPr>
          <w:rStyle w:val="SpecialCharTok"/>
        </w:rPr>
        <w:t xml:space="preserve">$</w:t>
      </w:r>
      <w:r>
        <w:rPr>
          <w:rStyle w:val="NormalTok"/>
        </w:rPr>
        <w:t xml:space="preserve">pheno[,</w:t>
      </w:r>
      <w:r>
        <w:rPr>
          <w:rStyle w:val="DecValTok"/>
        </w:rPr>
        <w:t xml:space="preserve">1</w:t>
      </w:r>
      <w:r>
        <w:rPr>
          <w:rStyle w:val="NormalTok"/>
        </w:rPr>
        <w:t xml:space="preserve">]</w:t>
      </w:r>
      <w:r>
        <w:rPr>
          <w:rStyle w:val="SpecialCharTok"/>
        </w:rPr>
        <w:t xml:space="preserve">~</w:t>
      </w:r>
      <w:r>
        <w:rPr>
          <w:rStyle w:val="NormalTok"/>
        </w:rPr>
        <w:t xml:space="preserve">fake1</w:t>
      </w:r>
      <w:r>
        <w:rPr>
          <w:rStyle w:val="SpecialCharTok"/>
        </w:rPr>
        <w:t xml:space="preserve">$</w:t>
      </w:r>
      <w:r>
        <w:rPr>
          <w:rStyle w:val="NormalTok"/>
        </w:rPr>
        <w:t xml:space="preserve">geno</w:t>
      </w:r>
      <w:r>
        <w:rPr>
          <w:rStyle w:val="SpecialCharTok"/>
        </w:rPr>
        <w:t xml:space="preserve">$</w:t>
      </w:r>
      <w:r>
        <w:rPr>
          <w:rStyle w:val="StringTok"/>
        </w:rPr>
        <w:t xml:space="preserve">`</w:t>
      </w:r>
      <w:r>
        <w:rPr>
          <w:rStyle w:val="AttributeTok"/>
        </w:rPr>
        <w:t xml:space="preserve">1</w:t>
      </w:r>
      <w:r>
        <w:rPr>
          <w:rStyle w:val="StringTok"/>
        </w:rPr>
        <w:t xml:space="preserve">`</w:t>
      </w:r>
      <w:r>
        <w:rPr>
          <w:rStyle w:val="SpecialCharTok"/>
        </w:rPr>
        <w:t xml:space="preserve">$</w:t>
      </w:r>
      <w:r>
        <w:rPr>
          <w:rStyle w:val="NormalTok"/>
        </w:rPr>
        <w:t xml:space="preserve">data[,</w:t>
      </w:r>
      <w:r>
        <w:rPr>
          <w:rStyle w:val="DecValTok"/>
        </w:rPr>
        <w:t xml:space="preserve">1</w:t>
      </w:r>
      <w:r>
        <w:rPr>
          <w:rStyle w:val="NormalTok"/>
        </w:rPr>
        <w:t xml:space="preserve">]) </w:t>
      </w:r>
    </w:p>
    <w:p>
      <w:pPr>
        <w:pStyle w:val="FirstParagraph"/>
      </w:pPr>
      <w:r>
        <w:drawing>
          <wp:inline>
            <wp:extent cx="4620126" cy="3696101"/>
            <wp:effectExtent b="0" l="0" r="0" t="0"/>
            <wp:docPr descr="" title="" id="27" name="Picture"/>
            <a:graphic>
              <a:graphicData uri="http://schemas.openxmlformats.org/drawingml/2006/picture">
                <pic:pic>
                  <pic:nvPicPr>
                    <pic:cNvPr descr="phc6088-hw2_files/figure-docx/unnamed-chunk-1-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Step 1, pre-calculate probabilities.</w:t>
      </w:r>
      <w:r>
        <w:br/>
      </w:r>
      <w:r>
        <w:rPr>
          <w:rStyle w:val="NormalTok"/>
        </w:rPr>
        <w:t xml:space="preserve">tt </w:t>
      </w:r>
      <w:r>
        <w:rPr>
          <w:rStyle w:val="OtherTok"/>
        </w:rPr>
        <w:t xml:space="preserve">&lt;-</w:t>
      </w:r>
      <w:r>
        <w:rPr>
          <w:rStyle w:val="NormalTok"/>
        </w:rPr>
        <w:t xml:space="preserve"> </w:t>
      </w:r>
      <w:r>
        <w:rPr>
          <w:rStyle w:val="FunctionTok"/>
        </w:rPr>
        <w:t xml:space="preserve">calc.genoprob</w:t>
      </w:r>
      <w:r>
        <w:rPr>
          <w:rStyle w:val="NormalTok"/>
        </w:rPr>
        <w:t xml:space="preserve">(fake1, </w:t>
      </w:r>
      <w:r>
        <w:rPr>
          <w:rStyle w:val="AttributeTok"/>
        </w:rPr>
        <w:t xml:space="preserve">step=</w:t>
      </w:r>
      <w:r>
        <w:rPr>
          <w:rStyle w:val="NormalTok"/>
        </w:rPr>
        <w:t xml:space="preserve">.</w:t>
      </w:r>
      <w:r>
        <w:rPr>
          <w:rStyle w:val="DecValTok"/>
        </w:rPr>
        <w:t xml:space="preserve">1</w:t>
      </w:r>
      <w:r>
        <w:rPr>
          <w:rStyle w:val="NormalTok"/>
        </w:rPr>
        <w:t xml:space="preserve">)</w:t>
      </w:r>
      <w:r>
        <w:br/>
      </w:r>
      <w:r>
        <w:br/>
      </w:r>
      <w:r>
        <w:rPr>
          <w:rStyle w:val="CommentTok"/>
        </w:rPr>
        <w:t xml:space="preserve"># Step 2, run each method:</w:t>
      </w:r>
      <w:r>
        <w:br/>
      </w:r>
      <w:r>
        <w:rPr>
          <w:rStyle w:val="NormalTok"/>
        </w:rPr>
        <w:t xml:space="preserve">temp</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"mr"</w:t>
      </w:r>
      <w:r>
        <w:rPr>
          <w:rStyle w:val="NormalTok"/>
        </w:rPr>
        <w:t xml:space="preserve">)</w:t>
      </w:r>
      <w:r>
        <w:br/>
      </w:r>
      <w:r>
        <w:rPr>
          <w:rStyle w:val="NormalTok"/>
        </w:rPr>
        <w:t xml:space="preserve">temp</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"em"</w:t>
      </w:r>
      <w:r>
        <w:rPr>
          <w:rStyle w:val="NormalTok"/>
        </w:rPr>
        <w:t xml:space="preserve">)</w:t>
      </w:r>
      <w:r>
        <w:br/>
      </w:r>
      <w:r>
        <w:rPr>
          <w:rStyle w:val="NormalTok"/>
        </w:rPr>
        <w:t xml:space="preserve">temp</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"hk"</w:t>
      </w:r>
      <w:r>
        <w:rPr>
          <w:rStyle w:val="NormalTok"/>
        </w:rPr>
        <w:t xml:space="preserve">)</w:t>
      </w:r>
      <w:r>
        <w:br/>
      </w:r>
      <w:r>
        <w:br/>
      </w:r>
      <w:r>
        <w:rPr>
          <w:rStyle w:val="CommentTok"/>
        </w:rPr>
        <w:t xml:space="preserve"># Step 3, plot results:</w:t>
      </w:r>
      <w:r>
        <w:br/>
      </w:r>
      <w:r>
        <w:rPr>
          <w:rStyle w:val="FunctionTok"/>
        </w:rPr>
        <w:t xml:space="preserve">plot</w:t>
      </w:r>
      <w:r>
        <w:rPr>
          <w:rStyle w:val="NormalTok"/>
        </w:rPr>
        <w:t xml:space="preserve">(temp</w:t>
      </w:r>
      <w:r>
        <w:rPr>
          <w:rStyle w:val="FloatTok"/>
        </w:rPr>
        <w:t xml:space="preserve">.1</w:t>
      </w:r>
      <w:r>
        <w:rPr>
          <w:rStyle w:val="NormalTok"/>
        </w:rPr>
        <w:t xml:space="preserve">, temp</w:t>
      </w:r>
      <w:r>
        <w:rPr>
          <w:rStyle w:val="FloatTok"/>
        </w:rPr>
        <w:t xml:space="preserve">.2</w:t>
      </w:r>
      <w:r>
        <w:rPr>
          <w:rStyle w:val="NormalTok"/>
        </w:rPr>
        <w:t xml:space="preserve">, temp</w:t>
      </w:r>
      <w:r>
        <w:rPr>
          <w:rStyle w:val="FloatTok"/>
        </w:rPr>
        <w:t xml:space="preserve">.3</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r>
        <w:rPr>
          <w:rStyle w:val="StringTok"/>
        </w:rPr>
        <w:t xml:space="preserve">"black"</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50</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phc6088-hw2_files/figure-docx/unnamed-chunk-1-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w:t>
      </w:r>
      <w:r>
        <w:br/>
      </w:r>
      <w:r>
        <w:rPr>
          <w:rStyle w:val="DocumentationTok"/>
        </w:rPr>
        <w:t xml:space="preserve">## Sparse Marker Map ##</w:t>
      </w:r>
      <w:r>
        <w:br/>
      </w:r>
      <w:r>
        <w:rPr>
          <w:rStyle w:val="DocumentationTok"/>
        </w:rPr>
        <w:t xml:space="preserve">#######################</w:t>
      </w:r>
      <w:r>
        <w:br/>
      </w:r>
      <w:r>
        <w:br/>
      </w:r>
      <w:r>
        <w:rPr>
          <w:rStyle w:val="DocumentationTok"/>
        </w:rPr>
        <w:t xml:space="preserve">## 10 markers</w:t>
      </w:r>
      <w:r>
        <w:br/>
      </w:r>
      <w:r>
        <w:rPr>
          <w:rStyle w:val="NormalTok"/>
        </w:rPr>
        <w:t xml:space="preserve">map2 </w:t>
      </w:r>
      <w:r>
        <w:rPr>
          <w:rStyle w:val="OtherTok"/>
        </w:rPr>
        <w:t xml:space="preserve">&lt;-</w:t>
      </w:r>
      <w:r>
        <w:rPr>
          <w:rStyle w:val="NormalTok"/>
        </w:rPr>
        <w:t xml:space="preserve"> </w:t>
      </w:r>
      <w:r>
        <w:rPr>
          <w:rStyle w:val="FunctionTok"/>
        </w:rPr>
        <w:t xml:space="preserve">sim.map</w:t>
      </w:r>
      <w:r>
        <w:rPr>
          <w:rStyle w:val="NormalTok"/>
        </w:rPr>
        <w:t xml:space="preserve">(</w:t>
      </w:r>
      <w:r>
        <w:rPr>
          <w:rStyle w:val="DecValTok"/>
        </w:rPr>
        <w:t xml:space="preserve">100</w:t>
      </w:r>
      <w:r>
        <w:rPr>
          <w:rStyle w:val="NormalTok"/>
        </w:rPr>
        <w:t xml:space="preserve">, </w:t>
      </w:r>
      <w:r>
        <w:rPr>
          <w:rStyle w:val="AttributeTok"/>
        </w:rPr>
        <w:t xml:space="preserve">n.mar =</w:t>
      </w:r>
      <w:r>
        <w:rPr>
          <w:rStyle w:val="NormalTok"/>
        </w:rPr>
        <w:t xml:space="preserve"> </w:t>
      </w:r>
      <w:r>
        <w:rPr>
          <w:rStyle w:val="DecValTok"/>
        </w:rPr>
        <w:t xml:space="preserve">10</w:t>
      </w:r>
      <w:r>
        <w:rPr>
          <w:rStyle w:val="NormalTok"/>
        </w:rPr>
        <w:t xml:space="preserve">, </w:t>
      </w:r>
      <w:r>
        <w:rPr>
          <w:rStyle w:val="AttributeTok"/>
        </w:rPr>
        <w:t xml:space="preserve">include.x=</w:t>
      </w:r>
      <w:r>
        <w:rPr>
          <w:rStyle w:val="ConstantTok"/>
        </w:rPr>
        <w:t xml:space="preserve">FALSE</w:t>
      </w:r>
      <w:r>
        <w:rPr>
          <w:rStyle w:val="NormalTok"/>
        </w:rPr>
        <w:t xml:space="preserve">, </w:t>
      </w:r>
      <w:r>
        <w:rPr>
          <w:rStyle w:val="AttributeTok"/>
        </w:rPr>
        <w:t xml:space="preserve">eq.spacing=</w:t>
      </w:r>
      <w:r>
        <w:rPr>
          <w:rStyle w:val="ConstantTok"/>
        </w:rPr>
        <w:t xml:space="preserve">FALSE</w:t>
      </w:r>
      <w:r>
        <w:rPr>
          <w:rStyle w:val="NormalTok"/>
        </w:rPr>
        <w:t xml:space="preserve">) </w:t>
      </w:r>
      <w:r>
        <w:br/>
      </w:r>
      <w:r>
        <w:rPr>
          <w:rStyle w:val="FunctionTok"/>
        </w:rPr>
        <w:t xml:space="preserve">plot</w:t>
      </w:r>
      <w:r>
        <w:rPr>
          <w:rStyle w:val="NormalTok"/>
        </w:rPr>
        <w:t xml:space="preserve">(map2)</w:t>
      </w:r>
    </w:p>
    <w:p>
      <w:pPr>
        <w:pStyle w:val="FirstParagraph"/>
      </w:pPr>
      <w:r>
        <w:drawing>
          <wp:inline>
            <wp:extent cx="4620126" cy="3696101"/>
            <wp:effectExtent b="0" l="0" r="0" t="0"/>
            <wp:docPr descr="" title="" id="33" name="Picture"/>
            <a:graphic>
              <a:graphicData uri="http://schemas.openxmlformats.org/drawingml/2006/picture">
                <pic:pic>
                  <pic:nvPicPr>
                    <pic:cNvPr descr="phc6088-hw2_files/figure-docx/unnamed-chunk-1-5.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Phenotype and genotype simulation for 10 markers</w:t>
      </w:r>
      <w:r>
        <w:br/>
      </w:r>
      <w:r>
        <w:rPr>
          <w:rStyle w:val="NormalTok"/>
        </w:rPr>
        <w:t xml:space="preserve">fake2 </w:t>
      </w:r>
      <w:r>
        <w:rPr>
          <w:rStyle w:val="OtherTok"/>
        </w:rPr>
        <w:t xml:space="preserve">&lt;-</w:t>
      </w:r>
      <w:r>
        <w:rPr>
          <w:rStyle w:val="NormalTok"/>
        </w:rPr>
        <w:t xml:space="preserve"> </w:t>
      </w:r>
      <w:r>
        <w:rPr>
          <w:rStyle w:val="FunctionTok"/>
        </w:rPr>
        <w:t xml:space="preserve">sim.cross</w:t>
      </w:r>
      <w:r>
        <w:rPr>
          <w:rStyle w:val="NormalTok"/>
        </w:rPr>
        <w:t xml:space="preserve">(map2, </w:t>
      </w:r>
      <w:r>
        <w:rPr>
          <w:rStyle w:val="AttributeTok"/>
        </w:rPr>
        <w:t xml:space="preserve">type=</w:t>
      </w:r>
      <w:r>
        <w:rPr>
          <w:rStyle w:val="StringTok"/>
        </w:rPr>
        <w:t xml:space="preserve">"f2"</w:t>
      </w:r>
      <w:r>
        <w:rPr>
          <w:rStyle w:val="NormalTok"/>
        </w:rPr>
        <w:t xml:space="preserve">, </w:t>
      </w:r>
      <w:r>
        <w:rPr>
          <w:rStyle w:val="AttributeTok"/>
        </w:rPr>
        <w:t xml:space="preserve">n.ind=</w:t>
      </w:r>
      <w:r>
        <w:rPr>
          <w:rStyle w:val="DecValTok"/>
        </w:rPr>
        <w:t xml:space="preserve">100</w:t>
      </w:r>
      <w:r>
        <w:rPr>
          <w:rStyle w:val="NormalTok"/>
        </w:rPr>
        <w:t xml:space="preserve">, </w:t>
      </w:r>
      <w:r>
        <w:rPr>
          <w:rStyle w:val="AttributeTok"/>
        </w:rPr>
        <w:t xml:space="preserve">model =</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50</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 </w:t>
      </w:r>
      <w:r>
        <w:rPr>
          <w:rStyle w:val="CommentTok"/>
        </w:rPr>
        <w:t xml:space="preserve"># ONE QTL model: chr, cM position, a, d </w:t>
      </w:r>
      <w:r>
        <w:br/>
      </w:r>
      <w:r>
        <w:br/>
      </w:r>
      <w:r>
        <w:rPr>
          <w:rStyle w:val="DocumentationTok"/>
        </w:rPr>
        <w:t xml:space="preserve">## True QTL</w:t>
      </w:r>
      <w:r>
        <w:br/>
      </w:r>
      <w:r>
        <w:rPr>
          <w:rStyle w:val="FunctionTok"/>
        </w:rPr>
        <w:t xml:space="preserve">boxplot</w:t>
      </w:r>
      <w:r>
        <w:rPr>
          <w:rStyle w:val="NormalTok"/>
        </w:rPr>
        <w:t xml:space="preserve">(fake2</w:t>
      </w:r>
      <w:r>
        <w:rPr>
          <w:rStyle w:val="SpecialCharTok"/>
        </w:rPr>
        <w:t xml:space="preserve">$</w:t>
      </w:r>
      <w:r>
        <w:rPr>
          <w:rStyle w:val="NormalTok"/>
        </w:rPr>
        <w:t xml:space="preserve">pheno[,</w:t>
      </w:r>
      <w:r>
        <w:rPr>
          <w:rStyle w:val="DecValTok"/>
        </w:rPr>
        <w:t xml:space="preserve">1</w:t>
      </w:r>
      <w:r>
        <w:rPr>
          <w:rStyle w:val="NormalTok"/>
        </w:rPr>
        <w:t xml:space="preserve">]</w:t>
      </w:r>
      <w:r>
        <w:rPr>
          <w:rStyle w:val="SpecialCharTok"/>
        </w:rPr>
        <w:t xml:space="preserve">~</w:t>
      </w:r>
      <w:r>
        <w:rPr>
          <w:rStyle w:val="NormalTok"/>
        </w:rPr>
        <w:t xml:space="preserve">fake2</w:t>
      </w:r>
      <w:r>
        <w:rPr>
          <w:rStyle w:val="SpecialCharTok"/>
        </w:rPr>
        <w:t xml:space="preserve">$</w:t>
      </w:r>
      <w:r>
        <w:rPr>
          <w:rStyle w:val="NormalTok"/>
        </w:rPr>
        <w:t xml:space="preserve">qtlgeno[,</w:t>
      </w:r>
      <w:r>
        <w:rPr>
          <w:rStyle w:val="DecValTok"/>
        </w:rPr>
        <w:t xml:space="preserve">1</w:t>
      </w:r>
      <w:r>
        <w:rPr>
          <w:rStyle w:val="NormalTok"/>
        </w:rPr>
        <w:t xml:space="preserve">]) </w:t>
      </w:r>
    </w:p>
    <w:p>
      <w:pPr>
        <w:pStyle w:val="FirstParagraph"/>
      </w:pPr>
      <w:r>
        <w:drawing>
          <wp:inline>
            <wp:extent cx="4620126" cy="3696101"/>
            <wp:effectExtent b="0" l="0" r="0" t="0"/>
            <wp:docPr descr="" title="" id="36" name="Picture"/>
            <a:graphic>
              <a:graphicData uri="http://schemas.openxmlformats.org/drawingml/2006/picture">
                <pic:pic>
                  <pic:nvPicPr>
                    <pic:cNvPr descr="phc6088-hw2_files/figure-docx/unnamed-chunk-1-6.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First  Marker</w:t>
      </w:r>
      <w:r>
        <w:br/>
      </w:r>
      <w:r>
        <w:rPr>
          <w:rStyle w:val="FunctionTok"/>
        </w:rPr>
        <w:t xml:space="preserve">boxplot</w:t>
      </w:r>
      <w:r>
        <w:rPr>
          <w:rStyle w:val="NormalTok"/>
        </w:rPr>
        <w:t xml:space="preserve">(fake2</w:t>
      </w:r>
      <w:r>
        <w:rPr>
          <w:rStyle w:val="SpecialCharTok"/>
        </w:rPr>
        <w:t xml:space="preserve">$</w:t>
      </w:r>
      <w:r>
        <w:rPr>
          <w:rStyle w:val="NormalTok"/>
        </w:rPr>
        <w:t xml:space="preserve">pheno[,</w:t>
      </w:r>
      <w:r>
        <w:rPr>
          <w:rStyle w:val="DecValTok"/>
        </w:rPr>
        <w:t xml:space="preserve">1</w:t>
      </w:r>
      <w:r>
        <w:rPr>
          <w:rStyle w:val="NormalTok"/>
        </w:rPr>
        <w:t xml:space="preserve">]</w:t>
      </w:r>
      <w:r>
        <w:rPr>
          <w:rStyle w:val="SpecialCharTok"/>
        </w:rPr>
        <w:t xml:space="preserve">~</w:t>
      </w:r>
      <w:r>
        <w:rPr>
          <w:rStyle w:val="NormalTok"/>
        </w:rPr>
        <w:t xml:space="preserve">fake2</w:t>
      </w:r>
      <w:r>
        <w:rPr>
          <w:rStyle w:val="SpecialCharTok"/>
        </w:rPr>
        <w:t xml:space="preserve">$</w:t>
      </w:r>
      <w:r>
        <w:rPr>
          <w:rStyle w:val="NormalTok"/>
        </w:rPr>
        <w:t xml:space="preserve">geno</w:t>
      </w:r>
      <w:r>
        <w:rPr>
          <w:rStyle w:val="SpecialCharTok"/>
        </w:rPr>
        <w:t xml:space="preserve">$</w:t>
      </w:r>
      <w:r>
        <w:rPr>
          <w:rStyle w:val="StringTok"/>
        </w:rPr>
        <w:t xml:space="preserve">`</w:t>
      </w:r>
      <w:r>
        <w:rPr>
          <w:rStyle w:val="AttributeTok"/>
        </w:rPr>
        <w:t xml:space="preserve">1</w:t>
      </w:r>
      <w:r>
        <w:rPr>
          <w:rStyle w:val="StringTok"/>
        </w:rPr>
        <w:t xml:space="preserve">`</w:t>
      </w:r>
      <w:r>
        <w:rPr>
          <w:rStyle w:val="SpecialCharTok"/>
        </w:rPr>
        <w:t xml:space="preserve">$</w:t>
      </w:r>
      <w:r>
        <w:rPr>
          <w:rStyle w:val="NormalTok"/>
        </w:rPr>
        <w:t xml:space="preserve">data[,</w:t>
      </w:r>
      <w:r>
        <w:rPr>
          <w:rStyle w:val="DecValTok"/>
        </w:rPr>
        <w:t xml:space="preserve">1</w:t>
      </w:r>
      <w:r>
        <w:rPr>
          <w:rStyle w:val="NormalTok"/>
        </w:rPr>
        <w:t xml:space="preserve">]) </w:t>
      </w:r>
    </w:p>
    <w:p>
      <w:pPr>
        <w:pStyle w:val="FirstParagraph"/>
      </w:pPr>
      <w:r>
        <w:drawing>
          <wp:inline>
            <wp:extent cx="4620126" cy="3696101"/>
            <wp:effectExtent b="0" l="0" r="0" t="0"/>
            <wp:docPr descr="" title="" id="39" name="Picture"/>
            <a:graphic>
              <a:graphicData uri="http://schemas.openxmlformats.org/drawingml/2006/picture">
                <pic:pic>
                  <pic:nvPicPr>
                    <pic:cNvPr descr="phc6088-hw2_files/figure-docx/unnamed-chunk-1-7.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mapping step 1</w:t>
      </w:r>
      <w:r>
        <w:br/>
      </w:r>
      <w:r>
        <w:rPr>
          <w:rStyle w:val="NormalTok"/>
        </w:rPr>
        <w:t xml:space="preserve">tt2 </w:t>
      </w:r>
      <w:r>
        <w:rPr>
          <w:rStyle w:val="OtherTok"/>
        </w:rPr>
        <w:t xml:space="preserve">&lt;-</w:t>
      </w:r>
      <w:r>
        <w:rPr>
          <w:rStyle w:val="NormalTok"/>
        </w:rPr>
        <w:t xml:space="preserve"> </w:t>
      </w:r>
      <w:r>
        <w:rPr>
          <w:rStyle w:val="FunctionTok"/>
        </w:rPr>
        <w:t xml:space="preserve">calc.genoprob</w:t>
      </w:r>
      <w:r>
        <w:rPr>
          <w:rStyle w:val="NormalTok"/>
        </w:rPr>
        <w:t xml:space="preserve">(fake2, </w:t>
      </w:r>
      <w:r>
        <w:rPr>
          <w:rStyle w:val="AttributeTok"/>
        </w:rPr>
        <w:t xml:space="preserve">step=</w:t>
      </w:r>
      <w:r>
        <w:rPr>
          <w:rStyle w:val="NormalTok"/>
        </w:rPr>
        <w:t xml:space="preserve">.</w:t>
      </w:r>
      <w:r>
        <w:rPr>
          <w:rStyle w:val="DecValTok"/>
        </w:rPr>
        <w:t xml:space="preserve">1</w:t>
      </w:r>
      <w:r>
        <w:rPr>
          <w:rStyle w:val="NormalTok"/>
        </w:rPr>
        <w:t xml:space="preserve">)</w:t>
      </w:r>
      <w:r>
        <w:br/>
      </w:r>
      <w:r>
        <w:br/>
      </w:r>
      <w:r>
        <w:rPr>
          <w:rStyle w:val="CommentTok"/>
        </w:rPr>
        <w:t xml:space="preserve"># The three methods:</w:t>
      </w:r>
      <w:r>
        <w:br/>
      </w:r>
      <w:r>
        <w:rPr>
          <w:rStyle w:val="NormalTok"/>
        </w:rPr>
        <w:t xml:space="preserve">temp2</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(tt2,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"mr"</w:t>
      </w:r>
      <w:r>
        <w:rPr>
          <w:rStyle w:val="NormalTok"/>
        </w:rPr>
        <w:t xml:space="preserve">)</w:t>
      </w:r>
      <w:r>
        <w:br/>
      </w:r>
      <w:r>
        <w:rPr>
          <w:rStyle w:val="NormalTok"/>
        </w:rPr>
        <w:t xml:space="preserve">temp2</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(tt2,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"em"</w:t>
      </w:r>
      <w:r>
        <w:rPr>
          <w:rStyle w:val="NormalTok"/>
        </w:rPr>
        <w:t xml:space="preserve">)</w:t>
      </w:r>
      <w:r>
        <w:br/>
      </w:r>
      <w:r>
        <w:rPr>
          <w:rStyle w:val="NormalTok"/>
        </w:rPr>
        <w:t xml:space="preserve">temp2</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(tt2,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"hk"</w:t>
      </w:r>
      <w:r>
        <w:rPr>
          <w:rStyle w:val="NormalTok"/>
        </w:rPr>
        <w:t xml:space="preserve">)</w:t>
      </w:r>
      <w:r>
        <w:br/>
      </w:r>
      <w:r>
        <w:br/>
      </w:r>
      <w:r>
        <w:rPr>
          <w:rStyle w:val="CommentTok"/>
        </w:rPr>
        <w:t xml:space="preserve"># Plot:</w:t>
      </w:r>
      <w:r>
        <w:br/>
      </w:r>
      <w:r>
        <w:rPr>
          <w:rStyle w:val="FunctionTok"/>
        </w:rPr>
        <w:t xml:space="preserve">plot</w:t>
      </w:r>
      <w:r>
        <w:rPr>
          <w:rStyle w:val="NormalTok"/>
        </w:rPr>
        <w:t xml:space="preserve">(temp2</w:t>
      </w:r>
      <w:r>
        <w:rPr>
          <w:rStyle w:val="FloatTok"/>
        </w:rPr>
        <w:t xml:space="preserve">.1</w:t>
      </w:r>
      <w:r>
        <w:rPr>
          <w:rStyle w:val="NormalTok"/>
        </w:rPr>
        <w:t xml:space="preserve">, temp2</w:t>
      </w:r>
      <w:r>
        <w:rPr>
          <w:rStyle w:val="FloatTok"/>
        </w:rPr>
        <w:t xml:space="preserve">.2</w:t>
      </w:r>
      <w:r>
        <w:rPr>
          <w:rStyle w:val="NormalTok"/>
        </w:rPr>
        <w:t xml:space="preserve">, temp2</w:t>
      </w:r>
      <w:r>
        <w:rPr>
          <w:rStyle w:val="FloatTok"/>
        </w:rPr>
        <w:t xml:space="preserve">.3</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r>
        <w:rPr>
          <w:rStyle w:val="StringTok"/>
        </w:rPr>
        <w:t xml:space="preserve">"black"</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50</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phc6088-hw2_files/figure-docx/unnamed-chunk-1-8.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Both appear to peak around 50 cM, though the dense marker map peaks higher with a LOD of approximately 50 for each of the three methods, while the sparse marker map peaks closer to 40 with the EM algorithm, and around 35 for the other two methods. The dense marker map appears to be more consistent between the three methods, while there is a notable difference between the LOD scores of the three methods in the sparse marker map.</w:t>
      </w:r>
    </w:p>
    <w:bookmarkEnd w:id="44"/>
    <w:bookmarkStart w:id="51" w:name="section-1"/>
    <w:p>
      <w:pPr>
        <w:pStyle w:val="Heading2"/>
      </w:pPr>
      <w:r>
        <w:t xml:space="preserve">2.</w:t>
      </w:r>
    </w:p>
    <w:p>
      <w:pPr>
        <w:pStyle w:val="FirstParagraph"/>
      </w:pPr>
      <w:r>
        <w:t xml:space="preserve">We perform the selective genotyping example and the example that includes individuals with only complete data.</w:t>
      </w:r>
    </w:p>
    <w:p>
      <w:pPr>
        <w:pStyle w:val="SourceCode"/>
      </w:pPr>
      <w:r>
        <w:rPr>
          <w:rStyle w:val="DocumentationTok"/>
        </w:rPr>
        <w:t xml:space="preserve">## Keeping all Phenotypes but setting Genotypes to missing</w:t>
      </w:r>
      <w:r>
        <w:br/>
      </w:r>
      <w:r>
        <w:rPr>
          <w:rStyle w:val="NormalTok"/>
        </w:rPr>
        <w:t xml:space="preserve">selective.geno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(fake1</w:t>
      </w:r>
      <w:r>
        <w:rPr>
          <w:rStyle w:val="SpecialCharTok"/>
        </w:rPr>
        <w:t xml:space="preserve">$</w:t>
      </w:r>
      <w:r>
        <w:rPr>
          <w:rStyle w:val="NormalTok"/>
        </w:rPr>
        <w:t xml:space="preserve">pheno</w:t>
      </w:r>
      <w:r>
        <w:rPr>
          <w:rStyle w:val="SpecialCharTok"/>
        </w:rPr>
        <w:t xml:space="preserve">$</w:t>
      </w:r>
      <w:r>
        <w:rPr>
          <w:rStyle w:val="NormalTok"/>
        </w:rPr>
        <w:t xml:space="preserve">phenotype) </w:t>
      </w:r>
      <w:r>
        <w:rPr>
          <w:rStyle w:val="SpecialCha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fake1</w:t>
      </w:r>
      <w:r>
        <w:rPr>
          <w:rStyle w:val="SpecialCharTok"/>
        </w:rPr>
        <w:t xml:space="preserve">$</w:t>
      </w:r>
      <w:r>
        <w:rPr>
          <w:rStyle w:val="NormalTok"/>
        </w:rPr>
        <w:t xml:space="preserve">geno</w:t>
      </w:r>
      <w:r>
        <w:rPr>
          <w:rStyle w:val="SpecialCharTok"/>
        </w:rPr>
        <w:t xml:space="preserve">$</w:t>
      </w:r>
      <w:r>
        <w:rPr>
          <w:rStyle w:val="StringTok"/>
        </w:rPr>
        <w:t xml:space="preserve">`</w:t>
      </w:r>
      <w:r>
        <w:rPr>
          <w:rStyle w:val="AttributeTok"/>
        </w:rPr>
        <w:t xml:space="preserve">1</w:t>
      </w:r>
      <w:r>
        <w:rPr>
          <w:rStyle w:val="StringTok"/>
        </w:rPr>
        <w:t xml:space="preserve">`</w:t>
      </w:r>
      <w:r>
        <w:rPr>
          <w:rStyle w:val="SpecialCharTok"/>
        </w:rPr>
        <w:t xml:space="preserve">$</w:t>
      </w:r>
      <w:r>
        <w:rPr>
          <w:rStyle w:val="NormalTok"/>
        </w:rPr>
        <w:t xml:space="preserve">data[selective.geno,] </w:t>
      </w:r>
      <w:r>
        <w:rPr>
          <w:rStyle w:val="OtherTok"/>
        </w:rPr>
        <w:t xml:space="preserve">&lt;-</w:t>
      </w:r>
      <w:r>
        <w:rPr>
          <w:rStyle w:val="NormalTok"/>
        </w:rPr>
        <w:t xml:space="preserve"> </w:t>
      </w:r>
      <w:r>
        <w:rPr>
          <w:rStyle w:val="ConstantTok"/>
        </w:rPr>
        <w:t xml:space="preserve">NA</w:t>
      </w:r>
      <w:r>
        <w:br/>
      </w:r>
      <w:r>
        <w:br/>
      </w:r>
      <w:r>
        <w:rPr>
          <w:rStyle w:val="DocumentationTok"/>
        </w:rPr>
        <w:t xml:space="preserve">## Mapping step 1</w:t>
      </w:r>
      <w:r>
        <w:br/>
      </w:r>
      <w:r>
        <w:rPr>
          <w:rStyle w:val="NormalTok"/>
        </w:rPr>
        <w:t xml:space="preserve">tt3 </w:t>
      </w:r>
      <w:r>
        <w:rPr>
          <w:rStyle w:val="OtherTok"/>
        </w:rPr>
        <w:t xml:space="preserve">&lt;-</w:t>
      </w:r>
      <w:r>
        <w:rPr>
          <w:rStyle w:val="NormalTok"/>
        </w:rPr>
        <w:t xml:space="preserve"> </w:t>
      </w:r>
      <w:r>
        <w:rPr>
          <w:rStyle w:val="FunctionTok"/>
        </w:rPr>
        <w:t xml:space="preserve">calc.genoprob</w:t>
      </w:r>
      <w:r>
        <w:rPr>
          <w:rStyle w:val="NormalTok"/>
        </w:rPr>
        <w:t xml:space="preserve">(fake1, </w:t>
      </w:r>
      <w:r>
        <w:rPr>
          <w:rStyle w:val="AttributeTok"/>
        </w:rPr>
        <w:t xml:space="preserve">step=</w:t>
      </w:r>
      <w:r>
        <w:rPr>
          <w:rStyle w:val="NormalTok"/>
        </w:rPr>
        <w:t xml:space="preserve">.</w:t>
      </w:r>
      <w:r>
        <w:rPr>
          <w:rStyle w:val="DecValTok"/>
        </w:rPr>
        <w:t xml:space="preserve">1</w:t>
      </w:r>
      <w:r>
        <w:rPr>
          <w:rStyle w:val="NormalTok"/>
        </w:rPr>
        <w:t xml:space="preserve">)</w:t>
      </w:r>
      <w:r>
        <w:br/>
      </w:r>
      <w:r>
        <w:br/>
      </w:r>
      <w:r>
        <w:rPr>
          <w:rStyle w:val="DocumentationTok"/>
        </w:rPr>
        <w:t xml:space="preserve">## Step 2:</w:t>
      </w:r>
      <w:r>
        <w:br/>
      </w:r>
      <w:r>
        <w:rPr>
          <w:rStyle w:val="NormalTok"/>
        </w:rPr>
        <w:t xml:space="preserve">temp3</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(tt3,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"mr"</w:t>
      </w:r>
      <w:r>
        <w:rPr>
          <w:rStyle w:val="NormalTok"/>
        </w:rPr>
        <w:t xml:space="preserve">)</w:t>
      </w:r>
      <w:r>
        <w:br/>
      </w:r>
      <w:r>
        <w:rPr>
          <w:rStyle w:val="NormalTok"/>
        </w:rPr>
        <w:t xml:space="preserve">temp3</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(tt3,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"em"</w:t>
      </w:r>
      <w:r>
        <w:rPr>
          <w:rStyle w:val="NormalTok"/>
        </w:rPr>
        <w:t xml:space="preserve">)</w:t>
      </w:r>
      <w:r>
        <w:br/>
      </w:r>
      <w:r>
        <w:rPr>
          <w:rStyle w:val="NormalTok"/>
        </w:rPr>
        <w:t xml:space="preserve">temp3</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(tt3,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"hk"</w:t>
      </w:r>
      <w:r>
        <w:rPr>
          <w:rStyle w:val="NormalTok"/>
        </w:rPr>
        <w:t xml:space="preserve">)</w:t>
      </w:r>
      <w:r>
        <w:br/>
      </w:r>
      <w:r>
        <w:br/>
      </w:r>
      <w:r>
        <w:rPr>
          <w:rStyle w:val="FunctionTok"/>
        </w:rPr>
        <w:t xml:space="preserve">plot</w:t>
      </w:r>
      <w:r>
        <w:rPr>
          <w:rStyle w:val="NormalTok"/>
        </w:rPr>
        <w:t xml:space="preserve">(temp3</w:t>
      </w:r>
      <w:r>
        <w:rPr>
          <w:rStyle w:val="FloatTok"/>
        </w:rPr>
        <w:t xml:space="preserve">.1</w:t>
      </w:r>
      <w:r>
        <w:rPr>
          <w:rStyle w:val="NormalTok"/>
        </w:rPr>
        <w:t xml:space="preserve">, temp3</w:t>
      </w:r>
      <w:r>
        <w:rPr>
          <w:rStyle w:val="FloatTok"/>
        </w:rPr>
        <w:t xml:space="preserve">.2</w:t>
      </w:r>
      <w:r>
        <w:rPr>
          <w:rStyle w:val="NormalTok"/>
        </w:rPr>
        <w:t xml:space="preserve">, temp3</w:t>
      </w:r>
      <w:r>
        <w:rPr>
          <w:rStyle w:val="FloatTok"/>
        </w:rPr>
        <w:t xml:space="preserve">.3</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r>
        <w:rPr>
          <w:rStyle w:val="StringTok"/>
        </w:rPr>
        <w:t xml:space="preserve">"black"</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50</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phc6088-hw2_files/figure-docx/unnamed-chunk-2-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Individuals with complete data:</w:t>
      </w:r>
      <w:r>
        <w:br/>
      </w:r>
      <w:r>
        <w:rPr>
          <w:rStyle w:val="NormalTok"/>
        </w:rPr>
        <w:t xml:space="preserve">fake1_sub </w:t>
      </w:r>
      <w:r>
        <w:rPr>
          <w:rStyle w:val="OtherTok"/>
        </w:rPr>
        <w:t xml:space="preserve">&lt;-</w:t>
      </w:r>
      <w:r>
        <w:rPr>
          <w:rStyle w:val="NormalTok"/>
        </w:rPr>
        <w:t xml:space="preserve"> </w:t>
      </w:r>
      <w:r>
        <w:rPr>
          <w:rStyle w:val="FunctionTok"/>
        </w:rPr>
        <w:t xml:space="preserve">subset</w:t>
      </w:r>
      <w:r>
        <w:rPr>
          <w:rStyle w:val="NormalTok"/>
        </w:rPr>
        <w:t xml:space="preserve">(fake1, </w:t>
      </w:r>
      <w:r>
        <w:rPr>
          <w:rStyle w:val="AttributeTok"/>
        </w:rPr>
        <w:t xml:space="preserve">ind=</w:t>
      </w:r>
      <w:r>
        <w:rPr>
          <w:rStyle w:val="NormalTok"/>
        </w:rPr>
        <w:t xml:space="preserve">(</w:t>
      </w:r>
      <w:r>
        <w:rPr>
          <w:rStyle w:val="FunctionTok"/>
        </w:rPr>
        <w:t xml:space="preserve">ntyped</w:t>
      </w:r>
      <w:r>
        <w:rPr>
          <w:rStyle w:val="NormalTok"/>
        </w:rPr>
        <w:t xml:space="preserve">(fake1)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DocumentationTok"/>
        </w:rPr>
        <w:t xml:space="preserve">## Step 1:</w:t>
      </w:r>
      <w:r>
        <w:br/>
      </w:r>
      <w:r>
        <w:rPr>
          <w:rStyle w:val="NormalTok"/>
        </w:rPr>
        <w:t xml:space="preserve">tt4 </w:t>
      </w:r>
      <w:r>
        <w:rPr>
          <w:rStyle w:val="OtherTok"/>
        </w:rPr>
        <w:t xml:space="preserve">&lt;-</w:t>
      </w:r>
      <w:r>
        <w:rPr>
          <w:rStyle w:val="NormalTok"/>
        </w:rPr>
        <w:t xml:space="preserve"> </w:t>
      </w:r>
      <w:r>
        <w:rPr>
          <w:rStyle w:val="FunctionTok"/>
        </w:rPr>
        <w:t xml:space="preserve">calc.genoprob</w:t>
      </w:r>
      <w:r>
        <w:rPr>
          <w:rStyle w:val="NormalTok"/>
        </w:rPr>
        <w:t xml:space="preserve">(fake1_sub, </w:t>
      </w:r>
      <w:r>
        <w:rPr>
          <w:rStyle w:val="AttributeTok"/>
        </w:rPr>
        <w:t xml:space="preserve">step=</w:t>
      </w:r>
      <w:r>
        <w:rPr>
          <w:rStyle w:val="NormalTok"/>
        </w:rPr>
        <w:t xml:space="preserve">.</w:t>
      </w:r>
      <w:r>
        <w:rPr>
          <w:rStyle w:val="DecValTok"/>
        </w:rPr>
        <w:t xml:space="preserve">1</w:t>
      </w:r>
      <w:r>
        <w:rPr>
          <w:rStyle w:val="NormalTok"/>
        </w:rPr>
        <w:t xml:space="preserve">)</w:t>
      </w:r>
      <w:r>
        <w:br/>
      </w:r>
      <w:r>
        <w:br/>
      </w:r>
      <w:r>
        <w:rPr>
          <w:rStyle w:val="DocumentationTok"/>
        </w:rPr>
        <w:t xml:space="preserve">## Step 2:</w:t>
      </w:r>
      <w:r>
        <w:br/>
      </w:r>
      <w:r>
        <w:rPr>
          <w:rStyle w:val="NormalTok"/>
        </w:rPr>
        <w:t xml:space="preserve">temp4</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(tt4,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"mr"</w:t>
      </w:r>
      <w:r>
        <w:rPr>
          <w:rStyle w:val="NormalTok"/>
        </w:rPr>
        <w:t xml:space="preserve">)</w:t>
      </w:r>
      <w:r>
        <w:br/>
      </w:r>
      <w:r>
        <w:rPr>
          <w:rStyle w:val="NormalTok"/>
        </w:rPr>
        <w:t xml:space="preserve">temp4</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(tt4,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"em"</w:t>
      </w:r>
      <w:r>
        <w:rPr>
          <w:rStyle w:val="NormalTok"/>
        </w:rPr>
        <w:t xml:space="preserve">)</w:t>
      </w:r>
      <w:r>
        <w:br/>
      </w:r>
      <w:r>
        <w:rPr>
          <w:rStyle w:val="NormalTok"/>
        </w:rPr>
        <w:t xml:space="preserve">temp4</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(tt4,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"hk"</w:t>
      </w:r>
      <w:r>
        <w:rPr>
          <w:rStyle w:val="NormalTok"/>
        </w:rPr>
        <w:t xml:space="preserve">)</w:t>
      </w:r>
      <w:r>
        <w:br/>
      </w:r>
      <w:r>
        <w:br/>
      </w:r>
      <w:r>
        <w:rPr>
          <w:rStyle w:val="FunctionTok"/>
        </w:rPr>
        <w:t xml:space="preserve">plot</w:t>
      </w:r>
      <w:r>
        <w:rPr>
          <w:rStyle w:val="NormalTok"/>
        </w:rPr>
        <w:t xml:space="preserve">(temp4</w:t>
      </w:r>
      <w:r>
        <w:rPr>
          <w:rStyle w:val="FloatTok"/>
        </w:rPr>
        <w:t xml:space="preserve">.1</w:t>
      </w:r>
      <w:r>
        <w:rPr>
          <w:rStyle w:val="NormalTok"/>
        </w:rPr>
        <w:t xml:space="preserve">, temp4</w:t>
      </w:r>
      <w:r>
        <w:rPr>
          <w:rStyle w:val="FloatTok"/>
        </w:rPr>
        <w:t xml:space="preserve">.2</w:t>
      </w:r>
      <w:r>
        <w:rPr>
          <w:rStyle w:val="NormalTok"/>
        </w:rPr>
        <w:t xml:space="preserve">, temp4</w:t>
      </w:r>
      <w:r>
        <w:rPr>
          <w:rStyle w:val="FloatTok"/>
        </w:rPr>
        <w:t xml:space="preserve">.3</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r>
        <w:rPr>
          <w:rStyle w:val="StringTok"/>
        </w:rPr>
        <w:t xml:space="preserve">"black"</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50</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phc6088-hw2_files/figure-docx/unnamed-chunk-2-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see much more variation in the LOD score plot with all individuals. The Haley-Knott method has the highest LOD score at 50 or so, while the other two methods peak around 35. In the LOD score plot of consisting only of individuals with complete data, we see more similar results between the three methods, though the EM algorithm has an interesting feature between 40 cM and 50 cM.</w:t>
      </w:r>
    </w:p>
    <w:bookmarkEnd w:id="51"/>
    <w:bookmarkStart w:id="56" w:name="section-2"/>
    <w:p>
      <w:pPr>
        <w:pStyle w:val="Heading2"/>
      </w:pPr>
      <w:r>
        <w:t xml:space="preserve">3.</w:t>
      </w:r>
    </w:p>
    <w:p>
      <w:pPr>
        <w:pStyle w:val="FirstParagraph"/>
      </w:pPr>
      <w:r>
        <w:t xml:space="preserve">The</w:t>
      </w:r>
      <w:r>
        <w:t xml:space="preserve"> </w:t>
      </w:r>
      <w:r>
        <w:t xml:space="preserve">“DiPetrillo3”</w:t>
      </w:r>
      <w:r>
        <w:t xml:space="preserve"> </w:t>
      </w:r>
      <w:r>
        <w:t xml:space="preserve">dataset is downloaded from</w:t>
      </w:r>
      <w:r>
        <w:t xml:space="preserve"> </w:t>
      </w:r>
      <w:hyperlink r:id="rId52">
        <w:r>
          <w:rPr>
            <w:rStyle w:val="Hyperlink"/>
          </w:rPr>
          <w:t xml:space="preserve">https://phenome.jax.org/projects/DiPetrillo3</w:t>
        </w:r>
      </w:hyperlink>
      <w:r>
        <w:t xml:space="preserve"> </w:t>
      </w:r>
      <w:r>
        <w:t xml:space="preserve">and a LOD score plot is made. It appears at map position of 50 cM Haley-Knott method has a LOD score of 0.6, while EM method peaks closer to 45 cM with a LOD score of 0.4. However, there is not nearly as clear of a high point as in the previous plots, so it is hard to say with certainty. The marker regression line has higher variation, with a spike at 45 and 70 cM with a LOD score of just over 1.</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read.cross</w:t>
      </w:r>
      <w:r>
        <w:rPr>
          <w:rStyle w:val="NormalTok"/>
        </w:rPr>
        <w:t xml:space="preserve">(</w:t>
      </w:r>
      <w:r>
        <w:rPr>
          <w:rStyle w:val="AttributeTok"/>
        </w:rPr>
        <w:t xml:space="preserve">file=</w:t>
      </w:r>
      <w:r>
        <w:rPr>
          <w:rStyle w:val="StringTok"/>
        </w:rPr>
        <w:t xml:space="preserve">"DiPetrillo2004_C3HxSWR_B37_Data.csv"</w:t>
      </w:r>
      <w:r>
        <w:rPr>
          <w:rStyle w:val="NormalTok"/>
        </w:rPr>
        <w:t xml:space="preserve">, </w:t>
      </w:r>
      <w:r>
        <w:rPr>
          <w:rStyle w:val="AttributeTok"/>
        </w:rPr>
        <w:t xml:space="preserve">format=</w:t>
      </w:r>
      <w:r>
        <w:rPr>
          <w:rStyle w:val="StringTok"/>
        </w:rPr>
        <w:t xml:space="preserve">"csv"</w:t>
      </w:r>
      <w:r>
        <w:rPr>
          <w:rStyle w:val="NormalTok"/>
        </w:rPr>
        <w:t xml:space="preserve">)</w:t>
      </w:r>
    </w:p>
    <w:p>
      <w:pPr>
        <w:pStyle w:val="SourceCode"/>
      </w:pPr>
      <w:r>
        <w:rPr>
          <w:rStyle w:val="VerbatimChar"/>
        </w:rPr>
        <w:t xml:space="preserve">##  --Read the following data:</w:t>
      </w:r>
      <w:r>
        <w:br/>
      </w:r>
      <w:r>
        <w:rPr>
          <w:rStyle w:val="VerbatimChar"/>
        </w:rPr>
        <w:t xml:space="preserve">##   217  individuals</w:t>
      </w:r>
      <w:r>
        <w:br/>
      </w:r>
      <w:r>
        <w:rPr>
          <w:rStyle w:val="VerbatimChar"/>
        </w:rPr>
        <w:t xml:space="preserve">##   103  markers</w:t>
      </w:r>
      <w:r>
        <w:br/>
      </w:r>
      <w:r>
        <w:rPr>
          <w:rStyle w:val="VerbatimChar"/>
        </w:rPr>
        <w:t xml:space="preserve">##   6  phenotypes</w:t>
      </w:r>
    </w:p>
    <w:p>
      <w:pPr>
        <w:pStyle w:val="SourceCode"/>
      </w:pPr>
      <w:r>
        <w:rPr>
          <w:rStyle w:val="VerbatimChar"/>
        </w:rPr>
        <w:t xml:space="preserve">##  --Cross type: f2</w:t>
      </w:r>
    </w:p>
    <w:p>
      <w:pPr>
        <w:pStyle w:val="SourceCode"/>
      </w:pPr>
      <w:r>
        <w:rPr>
          <w:rStyle w:val="NormalTok"/>
        </w:rPr>
        <w:t xml:space="preserve">tt0 </w:t>
      </w:r>
      <w:r>
        <w:rPr>
          <w:rStyle w:val="OtherTok"/>
        </w:rPr>
        <w:t xml:space="preserve">&lt;-</w:t>
      </w:r>
      <w:r>
        <w:rPr>
          <w:rStyle w:val="NormalTok"/>
        </w:rPr>
        <w:t xml:space="preserve"> </w:t>
      </w:r>
      <w:r>
        <w:rPr>
          <w:rStyle w:val="FunctionTok"/>
        </w:rPr>
        <w:t xml:space="preserve">calc.genoprob</w:t>
      </w:r>
      <w:r>
        <w:rPr>
          <w:rStyle w:val="NormalTok"/>
        </w:rPr>
        <w:t xml:space="preserve">(data, </w:t>
      </w:r>
      <w:r>
        <w:rPr>
          <w:rStyle w:val="AttributeTok"/>
        </w:rPr>
        <w:t xml:space="preserve">step=</w:t>
      </w:r>
      <w:r>
        <w:rPr>
          <w:rStyle w:val="DecValTok"/>
        </w:rPr>
        <w:t xml:space="preserve">1</w:t>
      </w:r>
      <w:r>
        <w:rPr>
          <w:rStyle w:val="NormalTok"/>
        </w:rPr>
        <w:t xml:space="preserve">)</w:t>
      </w:r>
      <w:r>
        <w:br/>
      </w:r>
      <w:r>
        <w:br/>
      </w:r>
      <w:r>
        <w:rPr>
          <w:rStyle w:val="NormalTok"/>
        </w:rPr>
        <w:t xml:space="preserve">temp0</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(tt0,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"mr-imp"</w:t>
      </w:r>
      <w:r>
        <w:rPr>
          <w:rStyle w:val="NormalTok"/>
        </w:rPr>
        <w:t xml:space="preserve">)</w:t>
      </w:r>
      <w:r>
        <w:br/>
      </w:r>
      <w:r>
        <w:rPr>
          <w:rStyle w:val="NormalTok"/>
        </w:rPr>
        <w:t xml:space="preserve">temp0</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(tt0,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"em"</w:t>
      </w:r>
      <w:r>
        <w:rPr>
          <w:rStyle w:val="NormalTok"/>
        </w:rPr>
        <w:t xml:space="preserve">)</w:t>
      </w:r>
      <w:r>
        <w:br/>
      </w:r>
      <w:r>
        <w:rPr>
          <w:rStyle w:val="NormalTok"/>
        </w:rPr>
        <w:t xml:space="preserve">temp0</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scanone</w:t>
      </w:r>
      <w:r>
        <w:rPr>
          <w:rStyle w:val="NormalTok"/>
        </w:rPr>
        <w:t xml:space="preserve">(tt0, </w:t>
      </w:r>
      <w:r>
        <w:rPr>
          <w:rStyle w:val="AttributeTok"/>
        </w:rPr>
        <w:t xml:space="preserve">chr=</w:t>
      </w:r>
      <w:r>
        <w:rPr>
          <w:rStyle w:val="DecValTok"/>
        </w:rPr>
        <w:t xml:space="preserve">1</w:t>
      </w:r>
      <w:r>
        <w:rPr>
          <w:rStyle w:val="NormalTok"/>
        </w:rPr>
        <w:t xml:space="preserve">, </w:t>
      </w:r>
      <w:r>
        <w:rPr>
          <w:rStyle w:val="AttributeTok"/>
        </w:rPr>
        <w:t xml:space="preserve">pheno.col=</w:t>
      </w:r>
      <w:r>
        <w:rPr>
          <w:rStyle w:val="DecValTok"/>
        </w:rPr>
        <w:t xml:space="preserve">1</w:t>
      </w:r>
      <w:r>
        <w:rPr>
          <w:rStyle w:val="NormalTok"/>
        </w:rPr>
        <w:t xml:space="preserve">, </w:t>
      </w:r>
      <w:r>
        <w:rPr>
          <w:rStyle w:val="AttributeTok"/>
        </w:rPr>
        <w:t xml:space="preserve">method=</w:t>
      </w:r>
      <w:r>
        <w:rPr>
          <w:rStyle w:val="StringTok"/>
        </w:rPr>
        <w:t xml:space="preserve">"hk"</w:t>
      </w:r>
      <w:r>
        <w:rPr>
          <w:rStyle w:val="NormalTok"/>
        </w:rPr>
        <w:t xml:space="preserve">)</w:t>
      </w:r>
      <w:r>
        <w:br/>
      </w:r>
      <w:r>
        <w:br/>
      </w:r>
      <w:r>
        <w:rPr>
          <w:rStyle w:val="FunctionTok"/>
        </w:rPr>
        <w:t xml:space="preserve">plot</w:t>
      </w:r>
      <w:r>
        <w:rPr>
          <w:rStyle w:val="NormalTok"/>
        </w:rPr>
        <w:t xml:space="preserve">(temp0</w:t>
      </w:r>
      <w:r>
        <w:rPr>
          <w:rStyle w:val="FloatTok"/>
        </w:rPr>
        <w:t xml:space="preserve">.1</w:t>
      </w:r>
      <w:r>
        <w:rPr>
          <w:rStyle w:val="NormalTok"/>
        </w:rPr>
        <w:t xml:space="preserve">, temp0</w:t>
      </w:r>
      <w:r>
        <w:rPr>
          <w:rStyle w:val="FloatTok"/>
        </w:rPr>
        <w:t xml:space="preserve">.2</w:t>
      </w:r>
      <w:r>
        <w:rPr>
          <w:rStyle w:val="NormalTok"/>
        </w:rPr>
        <w:t xml:space="preserve">, temp0</w:t>
      </w:r>
      <w:r>
        <w:rPr>
          <w:rStyle w:val="FloatTok"/>
        </w:rPr>
        <w:t xml:space="preserve">.3</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r>
        <w:rPr>
          <w:rStyle w:val="StringTok"/>
        </w:rPr>
        <w:t xml:space="preserve">"black"</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50</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phc6088-hw2_files/figure-docx/unnamed-chunk-3-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hyperlink" Id="rId52" Target="https://phenome.jax.org/projects/DiPetrillo3" TargetMode="External" /></Relationships>
</file>

<file path=word/_rels/footnotes.xml.rels><?xml version="1.0" encoding="UTF-8"?><Relationships xmlns="http://schemas.openxmlformats.org/package/2006/relationships"><Relationship Type="http://schemas.openxmlformats.org/officeDocument/2006/relationships/hyperlink" Id="rId52" Target="https://phenome.jax.org/projects/DiPetrillo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2</dc:title>
  <dc:creator>Joe Dickerson</dc:creator>
  <cp:keywords/>
  <dcterms:created xsi:type="dcterms:W3CDTF">2026-02-15T17:25:27Z</dcterms:created>
  <dcterms:modified xsi:type="dcterms:W3CDTF">2026-02-15T17:25:27Z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2026-02-14</vt:lpwstr>
  </property>
  <property fmtid="{D5CDD505-2E9C-101B-9397-08002B2CF9AE}" pid="3" name="output">
    <vt:lpwstr/>
  </property>
</Properties>
</file>