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jc w:val="center"/>
        <w:rPr>
          <w:rFonts w:ascii="Merriweather" w:cs="Merriweather" w:eastAsia="Merriweather" w:hAnsi="Merriweather"/>
        </w:rPr>
      </w:pPr>
      <w:bookmarkStart w:colFirst="0" w:colLast="0" w:name="_6y7rxweg7986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Day # __</w:t>
      </w:r>
    </w:p>
    <w:p w:rsidR="00000000" w:rsidDel="00000000" w:rsidP="00000000" w:rsidRDefault="00000000" w:rsidRPr="00000000">
      <w:pPr>
        <w:contextualSpacing w:val="0"/>
        <w:jc w:val="cente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Today’s Date __________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680"/>
        <w:tblGridChange w:id="0">
          <w:tblGrid>
            <w:gridCol w:w="1680"/>
            <w:gridCol w:w="7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Plan for the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695"/>
        <w:tblGridChange w:id="0">
          <w:tblGrid>
            <w:gridCol w:w="1665"/>
            <w:gridCol w:w="7695"/>
          </w:tblGrid>
        </w:tblGridChange>
      </w:tblGrid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Steps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New Things Learned?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0"/>
                <w:szCs w:val="20"/>
                <w:rtl w:val="0"/>
              </w:rPr>
              <w:t xml:space="preserve">Any key terms?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Any Setbacks?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0"/>
        <w:tblGridChange w:id="0">
          <w:tblGrid>
            <w:gridCol w:w="171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Additional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