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365D"/>
          <w:sz w:val="32"/>
        </w:rPr>
        <w:t>Autonomous Search, Rescue &amp; Evacuation in Hazardous Wildfire Terrain:</w:t>
        <w:br/>
        <w:t>From Classical Search (DFS, BFS, A*) to Reinforcement Learning (Q-Learning, PPO, SAC)</w:t>
      </w:r>
    </w:p>
    <w:p>
      <w:pPr>
        <w:spacing w:after="240"/>
        <w:jc w:val="center"/>
      </w:pPr>
      <w:r>
        <w:rPr>
          <w:i/>
          <w:color w:val="555555"/>
          <w:sz w:val="19"/>
        </w:rPr>
        <w:t>Course: Machine Learning (23MEE305) | Assignment 1 Technical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F0F4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Scenario: </w:t>
            </w:r>
            <w:r>
              <w:rPr>
                <w:b w:val="0"/>
                <w:sz w:val="18"/>
              </w:rPr>
              <w:t>Two-Phase Drone Wildfire Search, Rescue &amp; Evac</w:t>
            </w:r>
          </w:p>
        </w:tc>
        <w:tc>
          <w:tcPr>
            <w:tcW w:type="dxa" w:w="4896"/>
            <w:shd w:val="clear" w:color="auto" w:fill="F0F4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Core Paradigms: </w:t>
            </w:r>
            <w:r>
              <w:rPr>
                <w:b w:val="0"/>
                <w:sz w:val="18"/>
              </w:rPr>
              <w:t>Search (BFS, A*) vs. RL (Q-Learning, PPO, SAC)</w:t>
            </w:r>
          </w:p>
        </w:tc>
      </w:tr>
      <w:tr>
        <w:tc>
          <w:tcPr>
            <w:tcW w:type="dxa" w:w="4896"/>
            <w:shd w:val="clear" w:color="auto" w:fill="F0F4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Evaluation Metrics: </w:t>
            </w:r>
            <w:r>
              <w:rPr>
                <w:b w:val="0"/>
                <w:sz w:val="18"/>
              </w:rPr>
              <w:t>Nodes Expanded, Path Safety, Reward Ablation, Wind Robustness</w:t>
            </w:r>
          </w:p>
        </w:tc>
        <w:tc>
          <w:tcPr>
            <w:tcW w:type="dxa" w:w="4896"/>
            <w:shd w:val="clear" w:color="auto" w:fill="F0F4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Environment: </w:t>
            </w:r>
            <w:r>
              <w:rPr>
                <w:b w:val="0"/>
                <w:sz w:val="18"/>
              </w:rPr>
              <w:t>Custom 15x15 Canyon Disaster Grid (450-State Discrete MDP)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t>Part 1: Problem Statement &amp; Literature Review</w:t>
      </w:r>
    </w:p>
    <w:p>
      <w:r>
        <w:rPr>
          <w:b/>
        </w:rPr>
        <w:t>1.1 Evolution of Algorithmic Decision-Making Paradigms</w:t>
        <w:br/>
      </w:r>
      <w:r>
        <w:t>Autonomous mobile robotics has undergone an evolutionary transition across four primary algorithmic families:</w:t>
        <w:br/>
        <w:t>1. Uninformed Search (e.g., Breadth-First Search, Depth-First Search): Explores state graphs blindly without domain knowledge. While BFS guarantees shortest-hop optimality on unweighted graphs, its O(b^d) memory and time explosion renders it impractical for large spaces, and it remains completely indifferent to heterogeneous hazard fields.</w:t>
        <w:br/>
        <w:t>2. Informed / Heuristic Search (e.g., A*): Introduces domain heuristic functions h(s) estimating remaining cost to the goal. A* guarantees optimal paths when h(s) is admissible and consistent, dramatically pruning node expansions. However, standard A* assumes static, deterministic world models and cannot adapt in real time to transition disturbances without costly complete re-planning.</w:t>
        <w:br/>
        <w:t>3. Value-Based Reinforcement Learning (e.g., Q-Learning): Operates without prior transition models, learning an optimal action-value function Q*(s, a) via Bellman optimality equations. Handles stochastic transitions natively but can suffer from overestimation bias and sample inefficiency under sparse rewards.</w:t>
        <w:br/>
        <w:t>4. Policy-Gradient &amp; Maximum-Entropy Actor-Critic RL (e.g., PPO, SAC): Directly parameterizes policy pi(a|s). Proximal Policy Optimization (PPO) stabilizes policy gradient updates via a clipped surrogate objective L^CLIP. Soft Actor-Critic (SAC) incorporates an entropy maximization bonus alpha*H(pi), encouraging robust exploration and multi-modal policy discovery.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Algorithmic Family</w:t>
            </w:r>
          </w:p>
        </w:tc>
        <w:tc>
          <w:tcPr>
            <w:tcW w:type="dxa" w:w="252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Representative Methods</w:t>
            </w:r>
          </w:p>
        </w:tc>
        <w:tc>
          <w:tcPr>
            <w:tcW w:type="dxa" w:w="252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Key Theoretical Strengths</w:t>
            </w:r>
          </w:p>
        </w:tc>
        <w:tc>
          <w:tcPr>
            <w:tcW w:type="dxa" w:w="252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Core Operational Limitations</w:t>
            </w:r>
          </w:p>
        </w:tc>
      </w:tr>
      <w:tr>
        <w:tc>
          <w:tcPr>
            <w:tcW w:type="dxa" w:w="2520"/>
            <w:shd w:val="clear" w:color="auto"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Uninformed Search</w:t>
            </w:r>
          </w:p>
        </w:tc>
        <w:tc>
          <w:tcPr>
            <w:tcW w:type="dxa" w:w="2520"/>
            <w:shd w:val="clear" w:color="auto"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BFS, DFS, Uniform-Cost</w:t>
            </w:r>
          </w:p>
        </w:tc>
        <w:tc>
          <w:tcPr>
            <w:tcW w:type="dxa" w:w="2520"/>
            <w:shd w:val="clear" w:color="auto"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Complete; guaranteed shortest path without domain heuristics.</w:t>
            </w:r>
          </w:p>
        </w:tc>
        <w:tc>
          <w:tcPr>
            <w:tcW w:type="dxa" w:w="2520"/>
            <w:shd w:val="clear" w:color="auto"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O(b^d) memory explosion; completely blind to hazard distributions.</w:t>
            </w:r>
          </w:p>
        </w:tc>
      </w:tr>
      <w:tr>
        <w:tc>
          <w:tcPr>
            <w:tcW w:type="dxa" w:w="25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Informed Heuristic Search</w:t>
            </w:r>
          </w:p>
        </w:tc>
        <w:tc>
          <w:tcPr>
            <w:tcW w:type="dxa" w:w="25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A*, Greedy Best-First</w:t>
            </w:r>
          </w:p>
        </w:tc>
        <w:tc>
          <w:tcPr>
            <w:tcW w:type="dxa" w:w="25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Prunes search space via heuristic h(s); provably optimal if admissible.</w:t>
            </w:r>
          </w:p>
        </w:tc>
        <w:tc>
          <w:tcPr>
            <w:tcW w:type="dxa" w:w="25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Assumes static graphs; fragile open-loop execution under noise.</w:t>
            </w:r>
          </w:p>
        </w:tc>
      </w:tr>
      <w:tr>
        <w:tc>
          <w:tcPr>
            <w:tcW w:type="dxa" w:w="2520"/>
            <w:shd w:val="clear" w:color="auto"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Value-Based RL</w:t>
            </w:r>
          </w:p>
        </w:tc>
        <w:tc>
          <w:tcPr>
            <w:tcW w:type="dxa" w:w="2520"/>
            <w:shd w:val="clear" w:color="auto"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Q-Learning, SARSA, DQN</w:t>
            </w:r>
          </w:p>
        </w:tc>
        <w:tc>
          <w:tcPr>
            <w:tcW w:type="dxa" w:w="2520"/>
            <w:shd w:val="clear" w:color="auto"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Model-free; handles stochastic transitions; learns optimal Q*(s, a).</w:t>
            </w:r>
          </w:p>
        </w:tc>
        <w:tc>
          <w:tcPr>
            <w:tcW w:type="dxa" w:w="2520"/>
            <w:shd w:val="clear" w:color="auto"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Sample inefficient under sparse rewards; susceptible to maximization bias.</w:t>
            </w:r>
          </w:p>
        </w:tc>
      </w:tr>
      <w:tr>
        <w:tc>
          <w:tcPr>
            <w:tcW w:type="dxa" w:w="25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Policy-Gradient &amp; MaxEnt RL</w:t>
            </w:r>
          </w:p>
        </w:tc>
        <w:tc>
          <w:tcPr>
            <w:tcW w:type="dxa" w:w="25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PPO, SAC, A2C</w:t>
            </w:r>
          </w:p>
        </w:tc>
        <w:tc>
          <w:tcPr>
            <w:tcW w:type="dxa" w:w="25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Clipped surrogate prevents destructive updates (PPO); MaxEnt promotes robust exploration (SAC).</w:t>
            </w:r>
          </w:p>
        </w:tc>
        <w:tc>
          <w:tcPr>
            <w:tcW w:type="dxa" w:w="25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Higher variance during early training; requires careful entropy temperature tuning.</w:t>
            </w:r>
          </w:p>
        </w:tc>
      </w:tr>
    </w:tbl>
    <w:p>
      <w:pPr>
        <w:spacing w:after="120"/>
      </w:pPr>
    </w:p>
    <w:p>
      <w:r>
        <w:rPr>
          <w:b/>
        </w:rPr>
        <w:t>1.2 Mission Formulation: Two-Phase Wildfire Search, Rescue &amp; Evacuation</w:t>
        <w:br/>
      </w:r>
      <w:r>
        <w:t>To rigorously benchmark classical search versus modern RL, we designed a custom 15x15 Gymnasium environment embodying a complete Two-Phase Emergency Rescue Mission:</w:t>
        <w:br/>
        <w:t>• Phase 1 (Ingress &amp; Search): The UAV launches from Depot Base (0, 0), penetrates mountain barriers, and locates an injured forest ranger trapped inside an enclosed interior pocket at (7, 2).</w:t>
        <w:br/>
        <w:t>• Phase 2 (Egress &amp; Evacuation): Once the ranger is secured onboard, the drone must navigate through safe escape corridors and evacuate the patient to the Hospital Evacuation Base at (14, 14).</w:t>
        <w:br/>
        <w:t>• State Space S: Formulated as S = (row, col, has_ranger) where row, col in [0..14] and has_ranger in {0, 1}, resulting in |S| = 15 x 15 x 2 = 450 discrete states.</w:t>
        <w:br/>
        <w:t>• Action Space A: Discrete navigational actions: Up, Down, Left, Right (|A| = 4).</w:t>
        <w:br/>
        <w:t>• Enclosed Canyon Pocket: The trapped ranger at (7, 2) is enclosed on 3 sides by impassable mountain walls (rows 6 &amp; 8, cols 1-3), leaving a single narrow corridor opening at (7, 3).</w:t>
        <w:br/>
        <w:t>• Strategic Wildfire Hazard Zones:</w:t>
        <w:br/>
        <w:t xml:space="preserve">   - Fire Zone 1 (Entrance Gorge): Rows 3-5, Col 5 (Core flame T=1.0, Smoke T=0.5). Blocks the straight line from Depot Base.</w:t>
        <w:br/>
        <w:t xml:space="preserve">   - Fire Zone 2 (Evacuation Corridor Blaze): Rows 9-12, Col 8 (Core flame T=1.0, Smoke T=0.5). Blocks direct egress to the hospital helipad.</w:t>
        <w:br/>
        <w:t>• Algorithmic Tension: The naive shortest path cuts directly through both wildfires. A naive agent incurs catastrophic thermal damage, whereas risk-aware RL policies discover safe western and eastern bypass corridors.</w:t>
      </w:r>
    </w:p>
    <w:p>
      <w:pPr>
        <w:pStyle w:val="Heading1"/>
        <w:spacing w:before="160" w:after="80"/>
      </w:pPr>
      <w:r>
        <w:t>Part 2: Implementation &amp; Empirical Benchmarks</w:t>
      </w:r>
    </w:p>
    <w:p>
      <w:r>
        <w:t>All algorithms were implemented from first principles in Python and NumPy under fixed random seeds (Seed = 42). Training was executed entirely on a standard CPU, with all three RL models (Q-Learning, PPO, SAC) converging in under 6 seconds each (well within the rubric's &lt;= 30 min limit).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Algorithm Paradigm</w:t>
            </w:r>
          </w:p>
        </w:tc>
        <w:tc>
          <w:tcPr>
            <w:tcW w:type="dxa" w:w="168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Nodes / Episodes</w:t>
            </w:r>
          </w:p>
        </w:tc>
        <w:tc>
          <w:tcPr>
            <w:tcW w:type="dxa" w:w="168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Runtime (s)</w:t>
            </w:r>
          </w:p>
        </w:tc>
        <w:tc>
          <w:tcPr>
            <w:tcW w:type="dxa" w:w="168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Path Hops</w:t>
            </w:r>
          </w:p>
        </w:tc>
        <w:tc>
          <w:tcPr>
            <w:tcW w:type="dxa" w:w="168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Thermal Hazard</w:t>
            </w:r>
          </w:p>
        </w:tc>
        <w:tc>
          <w:tcPr>
            <w:tcW w:type="dxa" w:w="1680"/>
            <w:shd w:val="clear" w:color="auto"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Mission Success</w:t>
            </w:r>
          </w:p>
        </w:tc>
      </w:tr>
      <w:tr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BFS (Uninformed Search)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200 nodes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0.002 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32 hops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4.50 (High)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A* (Manhattan Heuristic)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73 nodes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0.001 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32 hops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4.50 (High)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A* (Risk-Aware Heuristic)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86 nodes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0.002 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34 hops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 (Zero)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Random Baseline Policy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50 episodes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0.025 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220 steps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 (Lost)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Greedy Distance Heuristic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 step eval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0.001 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220 steps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 (Trapped)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Q-Learning (Value-based RL)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2000 episodes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2.54 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38 hops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 (Zero)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PPO (Clipped Policy-Gradient)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2000 episodes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5.80 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38 hops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 (Zero)</w:t>
            </w:r>
          </w:p>
        </w:tc>
        <w:tc>
          <w:tcPr>
            <w:tcW w:type="dxa" w:w="1680"/>
            <w:shd w:val="clear" w:color="auto" w:fill="F7FAFC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SAC (Soft Actor-Critic MaxEnt)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2000 episodes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5.55 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40 hops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 (Zero)</w:t>
            </w:r>
          </w:p>
        </w:tc>
        <w:tc>
          <w:tcPr>
            <w:tcW w:type="dxa" w:w="1680"/>
            <w:shd w:val="clear" w:color="auto"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100%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earch_effici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Figure 1: Classical Search Benchmark — Nodes Expanded, Execution Time, Path Length, and Thermal Hazard Exposure across BFS, A* Manhattan, and A* Risk-Aware.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177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l_lear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Figure 2: Reinforcement Learning Convergence — Rolling Return and Mission Steps over 2000 Training Episodes comparing Q-Learning (Value-based), PPO (Policy-Gradient), and SAC (Maximum Entropy Actor-Critic).</w:t>
      </w:r>
    </w:p>
    <w:p>
      <w:pPr>
        <w:pStyle w:val="Heading1"/>
        <w:spacing w:before="160" w:after="80"/>
      </w:pPr>
      <w:r>
        <w:t>Part 3: Reward Shaping &amp; Visualizations</w:t>
      </w:r>
    </w:p>
    <w:p>
      <w:r>
        <w:rPr>
          <w:b/>
        </w:rPr>
        <w:t>3.1 Potential-Based Reward Shaping Formulation</w:t>
        <w:br/>
      </w:r>
      <w:r>
        <w:t>Sparse goal rewards (+150 at Ranger, +300 at Hospital Base, -1 per step) suffer from catastrophic exploration delays in a 450-state space, as random walks take millions of transitions to solve a sequential two-phase mission. Arbitrary reward modifications can induce policy loops (e.g., oscillating between states to collect intermediate rewards). To preserve optimal policy invariance while accelerating convergence, we employed Potential-Based Reward Shaping (Ng, Harada, &amp; Russell, 1999):</w:t>
        <w:br/>
        <w:t xml:space="preserve">    F(s, a, s') = gamma * Phi(s') - Phi(s)</w:t>
        <w:br/>
        <w:t>where the state potential Phi(s) is dynamically conditioned on the mission phase:</w:t>
        <w:br/>
        <w:t xml:space="preserve">    Phi(s) = - [ ||s - Ranger||_1 + ||Ranger - Evac||_1 ]   if not has_ranger</w:t>
        <w:br/>
        <w:t xml:space="preserve">    Phi(s) = - ||s - Evac||_1                               if has_ranger</w:t>
        <w:br/>
        <w:t>This formulation guarantees strict mathematical continuity at the pickup transition: Phi(Ranger, False) = Phi(Ranger, True) = -||Ranger - Evac||_1, completely avoiding artificial reward spikes.</w:t>
        <w:br/>
        <w:t>Additionally, a direct thermal penalty is integrated: R_step = -1.0 - lambda_hazard * ThermalDamage(s'), with lambda_hazard = 45.0.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125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ward_ab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Figure 3: Reward Shaping Ablation Study — Comparison of Convergence Rate and Thermal Hazard Exposure under Sparse, Distance-Only Shaped, and Full Risk-Aware Shaped Rewards.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896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errain_policy_value_heatm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9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Figure 4: Multi-Panel Analysis — (A) 15x15 Disaster Terrain Layout, (B) Learned Value Function V(s) during Ingress, (C) Optimal Policy Vector Field during Egress, and (D) Full Mission Trajectory Overlay across Search, Q-Learning, PPO, and SAC.</w:t>
      </w:r>
    </w:p>
    <w:p>
      <w:r>
        <w:rPr>
          <w:b/>
        </w:rPr>
        <w:t>3.2 Empirical Insights from Ablation Study</w:t>
        <w:br/>
      </w:r>
      <w:r>
        <w:t>The ablation study (Figure 3) reveals three critical insights:</w:t>
        <w:br/>
        <w:t>1. Sparse Reward (Red): Fails to achieve reliable convergence within reasonable training budgets, exhibiting prolonged random walks and high variance.</w:t>
        <w:br/>
        <w:t>2. Distance-Only Shaped (Orange): Converges rapidly within 150 episodes by pulling the drone toward targets; however, being blind to thermal damage, it converges to the fatal 32-hop path cutting straight through both active wildfire cores (Thermal Hazard = 4.50).</w:t>
        <w:br/>
        <w:t>3. Full Risk-Aware Shaped (Green): Successfully combines rapid convergence with complete zero-hazard extraction (Thermal Hazard = 0.00), steering all RL agents (Q-Learning, PPO, SAC) into safe bypass corridors.</w:t>
      </w:r>
    </w:p>
    <w:p>
      <w:pPr>
        <w:pStyle w:val="Heading1"/>
        <w:spacing w:before="160" w:after="80"/>
      </w:pPr>
      <w:r>
        <w:t>Part 4: Comparative Analysis &amp; Robustness (+5 Bonus)</w:t>
      </w:r>
    </w:p>
    <w:p>
      <w:r>
        <w:rPr>
          <w:b/>
        </w:rPr>
        <w:t>4.1 Trade-off Analysis: Optimality, Safety &amp; Computational Cost</w:t>
        <w:br/>
      </w:r>
      <w:r>
        <w:t>The empirical results highlight fundamental trade-offs across search and learning paradigms:</w:t>
        <w:br/>
        <w:t>• Uninformed BFS guarantees the fewest hops (32 hops) on unweighted graphs, but expends 200 node expansions and incurs severe thermal damage (4.50).</w:t>
        <w:br/>
        <w:t>• A* (Manhattan) prunes search effort to only 73 nodes but shares BFS's fatal flaw of choosing the hazardous path through the flames.</w:t>
        <w:br/>
        <w:t>• A* (Risk-Aware) incorporates thermal cost into g(s), discovering the safe 34-hop path with 0.00 hazard; however, its plan is strictly open-loop.</w:t>
        <w:br/>
        <w:t>• Q-Learning (Value-based RL) learns an optimal deterministic policy Q*(s, a) in 2.54s, finding the safe 38-hop extraction.</w:t>
        <w:br/>
        <w:t>• PPO (Policy-Gradient RL) optimizes policy logits directly with clipped surrogate bounds, preventing performance collapse and converging to the safe 38-hop extraction in 5.80s.</w:t>
        <w:br/>
        <w:t>• SAC (Maximum Entropy RL) maintains a soft stochastic exploration policy with entropy weight alpha=0.15, achieving resilient convergence in 5.55s with 0.00 hazard.</w:t>
      </w:r>
    </w:p>
    <w:p>
      <w:r>
        <w:rPr>
          <w:b/>
        </w:rPr>
        <w:t>4.2 Bonus Evaluation: Robustness Under Environmental Stochasticity (Wind Noise)</w:t>
        <w:br/>
      </w:r>
      <w:r>
        <w:t>In real wildfire disasters, unpredictable atmospheric updrafts and crosswinds induce stochastic transition disturbances. We simulated wind slip probability p_wind in [0.0, 0.25], where with probability p_wind the UAV drifts south or east regardless of the commanded action. We compared Open-Loop A* Plan Execution against Closed-Loop RL Policy over 50 test rollouts per noise level.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1468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onus_robustness_noi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6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Figure 5: Bonus Evaluation — Policy Robustness and Thermal Safety Degradation under Stochastic Atmospheric Wind Noise (Closed-Loop RL vs. Open-Loop A*).</w:t>
      </w:r>
    </w:p>
    <w:p>
      <w:r>
        <w:t>Key Findings from Noise Benchmarks:</w:t>
        <w:br/>
        <w:t>• Open-Loop A* Brittleness: A* plans a single trajectory assuming deterministic transitions. When wind slips the drone off its planned waypoint, open-loop execution crashes into walls or drifts into wildfire smoke, causing its success rate to drop steeply from 100% to &lt; 40% as p_wind reaches 0.25.</w:t>
        <w:br/>
        <w:t>• Closed-Loop RL Resilience: Closed-loop policies compute full state-action mappings covering the entire state space. When blown off course, the agent observes its new state s' and immediately selects the optimal recovery action, maintaining a 92%+ mission success rate even under 25% wind slip.</w:t>
      </w:r>
    </w:p>
    <w:p>
      <w:pPr>
        <w:pStyle w:val="Heading1"/>
        <w:spacing w:before="160" w:after="80"/>
      </w:pPr>
      <w:r>
        <w:t>Part 5: Conclusion &amp; Future Scope</w:t>
      </w:r>
    </w:p>
    <w:p>
      <w:r>
        <w:t>This project successfully demonstrated the complete evolutionary continuum from classical graph search (DFS, BFS, A*) to modern reinforcement learning (Q-Learning, PPO, SAC) for a complex Two-Phase Wildfire Search, Rescue &amp; Evacuation mission. While classical search excels at rapid path generation in static, known environments, Reinforcement Learning is indispensable for multi-objective optimization (speed vs safety) and provides mission-critical resilience against transition uncertainty.</w:t>
        <w:br/>
        <w:br/>
        <w:t>Future extensions include:</w:t>
        <w:br/>
        <w:t>1. Continuous Aerodynamic Flight: Deep neural network PPO/SAC with continuous rotor thrust, velocity vectors, and pitch/roll flight dynamics.</w:t>
        <w:br/>
        <w:t>2. Partially Observable MDPs (POMDPs): Integrating smoke-occluded sensor models (thermal infrared cameras, LiDAR) where thermal plumes expand dynamically via fluid dynamics equations.</w:t>
        <w:br/>
        <w:t>3. Multi-Agent Drone Swarms: Collaborative aerial teams coordinating fire containment, sensory reconnaissance, and emergency medical extraction.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